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95F" w:rsidRDefault="008F0DD6" w:rsidP="00E81238">
      <w:pPr>
        <w:pStyle w:val="Titelseite-Titel"/>
      </w:pPr>
      <w:r w:rsidRPr="008808DC">
        <w:t>D</w:t>
      </w:r>
      <w:r w:rsidR="0090095A" w:rsidRPr="008808DC">
        <w:t>er</w:t>
      </w:r>
      <w:r w:rsidRPr="008808DC">
        <w:t xml:space="preserve"> B</w:t>
      </w:r>
      <w:r w:rsidR="0090095A" w:rsidRPr="008808DC">
        <w:t>au</w:t>
      </w:r>
      <w:r w:rsidR="008808DC">
        <w:rPr>
          <w:sz w:val="56"/>
          <w:szCs w:val="56"/>
        </w:rPr>
        <w:br w:type="textWrapping" w:clear="all"/>
      </w:r>
      <w:r w:rsidR="0090095A" w:rsidRPr="00990BF5">
        <w:rPr>
          <w:sz w:val="56"/>
          <w:szCs w:val="56"/>
        </w:rPr>
        <w:t>eines</w:t>
      </w:r>
      <w:r w:rsidR="00611981" w:rsidRPr="00E81238">
        <w:t xml:space="preserve"> </w:t>
      </w:r>
      <w:r w:rsidRPr="00E81238">
        <w:t>K</w:t>
      </w:r>
      <w:r w:rsidR="008808DC">
        <w:t>ontrabasses</w:t>
      </w:r>
    </w:p>
    <w:p w:rsidR="00922829" w:rsidRDefault="00157CF0" w:rsidP="00202D3A">
      <w:pPr>
        <w:pStyle w:val="Beschriftung"/>
      </w:pPr>
      <w:r>
        <w:rPr>
          <w:noProof/>
        </w:rPr>
        <w:drawing>
          <wp:inline distT="0" distB="0" distL="0" distR="0">
            <wp:extent cx="5267325" cy="3333750"/>
            <wp:effectExtent l="0" t="0" r="9525" b="0"/>
            <wp:docPr id="5" name="Bild 5" descr="D:\Projekte\Studium &amp; Schule\Coursework\Work\Images for Coursework\S430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kte\Studium &amp; Schule\Coursework\Work\Images for Coursework\S4300553.JPG"/>
                    <pic:cNvPicPr>
                      <a:picLocks noChangeAspect="1" noChangeArrowheads="1"/>
                    </pic:cNvPicPr>
                  </pic:nvPicPr>
                  <pic:blipFill>
                    <a:blip r:embed="rId8">
                      <a:extLst>
                        <a:ext uri="{28A0092B-C50C-407E-A947-70E740481C1C}">
                          <a14:useLocalDpi xmlns:a14="http://schemas.microsoft.com/office/drawing/2010/main" val="0"/>
                        </a:ext>
                      </a:extLst>
                    </a:blip>
                    <a:srcRect l="2296" t="17647"/>
                    <a:stretch>
                      <a:fillRect/>
                    </a:stretch>
                  </pic:blipFill>
                  <pic:spPr bwMode="auto">
                    <a:xfrm>
                      <a:off x="0" y="0"/>
                      <a:ext cx="5267325" cy="3333750"/>
                    </a:xfrm>
                    <a:prstGeom prst="rect">
                      <a:avLst/>
                    </a:prstGeom>
                    <a:noFill/>
                    <a:ln>
                      <a:noFill/>
                    </a:ln>
                  </pic:spPr>
                </pic:pic>
              </a:graphicData>
            </a:graphic>
          </wp:inline>
        </w:drawing>
      </w:r>
    </w:p>
    <w:p w:rsidR="00922829" w:rsidRPr="00922829" w:rsidRDefault="00922829" w:rsidP="00922829">
      <w:pPr>
        <w:pStyle w:val="Beschriftung"/>
      </w:pPr>
      <w:r>
        <w:t xml:space="preserve">Abbildung </w:t>
      </w:r>
      <w:fldSimple w:instr=" SEQ Abbildung \* ARABIC ">
        <w:r w:rsidR="0035596B">
          <w:rPr>
            <w:noProof/>
          </w:rPr>
          <w:t>1</w:t>
        </w:r>
      </w:fldSimple>
      <w:r>
        <w:t>: Korpus bei der Deckenverleimung</w:t>
      </w:r>
    </w:p>
    <w:p w:rsidR="008C7968" w:rsidRDefault="008C7968" w:rsidP="00312F3C">
      <w:pPr>
        <w:pStyle w:val="Titelseite-Details"/>
      </w:pPr>
      <w:r>
        <w:fldChar w:fldCharType="begin"/>
      </w:r>
      <w:r>
        <w:instrText xml:space="preserve"> TIME \@ "d. MMMM yyyy" </w:instrText>
      </w:r>
      <w:r>
        <w:fldChar w:fldCharType="separate"/>
      </w:r>
      <w:r w:rsidR="00B01169">
        <w:rPr>
          <w:noProof/>
        </w:rPr>
        <w:t>30. Januar 2012</w:t>
      </w:r>
      <w:r>
        <w:fldChar w:fldCharType="end"/>
      </w:r>
    </w:p>
    <w:p w:rsidR="006200B2" w:rsidRDefault="00AD1DF0" w:rsidP="008321B3">
      <w:pPr>
        <w:pStyle w:val="Titelseite-Details"/>
      </w:pPr>
      <w:r>
        <w:t>Lukas</w:t>
      </w:r>
      <w:r w:rsidR="0085195F">
        <w:t xml:space="preserve"> </w:t>
      </w:r>
      <w:r w:rsidR="00765D9C">
        <w:t xml:space="preserve">B. </w:t>
      </w:r>
      <w:r w:rsidR="0085195F">
        <w:t>Lentner</w:t>
      </w:r>
    </w:p>
    <w:p w:rsidR="00B01169" w:rsidRDefault="00B01169">
      <w:pPr>
        <w:rPr>
          <w:sz w:val="56"/>
          <w:szCs w:val="56"/>
        </w:rPr>
      </w:pPr>
      <w:r>
        <w:br w:type="page"/>
      </w:r>
    </w:p>
    <w:p w:rsidR="000B3CB6" w:rsidRDefault="000B3CB6" w:rsidP="00B01169">
      <w:pPr>
        <w:sectPr w:rsidR="000B3CB6" w:rsidSect="000E76A2">
          <w:headerReference w:type="even" r:id="rId9"/>
          <w:footerReference w:type="even" r:id="rId10"/>
          <w:footerReference w:type="default" r:id="rId11"/>
          <w:type w:val="continuous"/>
          <w:pgSz w:w="11906" w:h="16838" w:code="9"/>
          <w:pgMar w:top="1701" w:right="1701" w:bottom="1701" w:left="1701" w:header="709" w:footer="709" w:gutter="0"/>
          <w:cols w:space="708"/>
          <w:titlePg/>
          <w:docGrid w:linePitch="360"/>
        </w:sectPr>
      </w:pPr>
    </w:p>
    <w:p w:rsidR="008F0DD6" w:rsidRDefault="006200B2" w:rsidP="001020C4">
      <w:pPr>
        <w:pStyle w:val="Sektion-Formalia-KeineNummerierung"/>
      </w:pPr>
      <w:bookmarkStart w:id="0" w:name="_Toc157554125"/>
      <w:r>
        <w:lastRenderedPageBreak/>
        <w:t>Vorwort</w:t>
      </w:r>
      <w:bookmarkEnd w:id="0"/>
    </w:p>
    <w:p w:rsidR="00957820" w:rsidRDefault="002E0C2F" w:rsidP="00940CF8">
      <w:pPr>
        <w:pStyle w:val="Text"/>
      </w:pPr>
      <w:r>
        <w:t xml:space="preserve">Ein Musikinstrument zu fertigen ist im Allgemeinen eine schwierige, aber faszinierende Aufgabe. Neben den rein handwerklichen Ansprüchen an Genauigkeit und </w:t>
      </w:r>
      <w:r w:rsidR="00957820">
        <w:t>Geduld</w:t>
      </w:r>
      <w:r>
        <w:t xml:space="preserve"> ist eine gute Klangcharakteristik zu erzielen, wobei aber gleichzeitig  die Spielbarkeit gewährleiste</w:t>
      </w:r>
      <w:r w:rsidR="00D70226">
        <w:t>t</w:t>
      </w:r>
      <w:r>
        <w:t xml:space="preserve"> bleiben soll</w:t>
      </w:r>
      <w:r w:rsidR="00957820">
        <w:t>.</w:t>
      </w:r>
      <w:r>
        <w:t xml:space="preserve"> </w:t>
      </w:r>
      <w:r w:rsidR="00957820">
        <w:t>In diesem Konflikt gilt es einen Mittelweg zu beschreiten und so subjektiv zum bestmöglichen Ergebnis zu kommen</w:t>
      </w:r>
      <w:r>
        <w:t>.</w:t>
      </w:r>
    </w:p>
    <w:p w:rsidR="00941B0E" w:rsidRDefault="00941B0E" w:rsidP="00940CF8">
      <w:pPr>
        <w:pStyle w:val="Text"/>
      </w:pPr>
      <w:r>
        <w:t xml:space="preserve">Um den unverwechselbaren Entstehungsprozess </w:t>
      </w:r>
      <w:r w:rsidR="00957820">
        <w:t>eines</w:t>
      </w:r>
      <w:r>
        <w:t xml:space="preserve"> eigenen Kontrabasses mitzuerleben, reiste ich am 15. Oktober 2006 nach Markt Wald, um dort unter der Leitung des Geigenbaumeisters Dominik Hufnagel </w:t>
      </w:r>
      <w:r w:rsidR="00957820">
        <w:t>meinen Wunschkontrabass zu bauen!</w:t>
      </w:r>
    </w:p>
    <w:p w:rsidR="00957820" w:rsidRDefault="00957820" w:rsidP="00940CF8">
      <w:pPr>
        <w:pStyle w:val="Text"/>
      </w:pPr>
      <w:r>
        <w:t>Die Erfahrung „am eigenen Instrument“, das Schwitzen über der Decke beim millimetergenauen Hobeln und die Achtung, der beim Einpassen des Halses am Korpu</w:t>
      </w:r>
      <w:r w:rsidR="00DC45ED">
        <w:t>s, Dienste zu leisten sind, verbinden Stimmstock und Seele neu!</w:t>
      </w:r>
    </w:p>
    <w:p w:rsidR="00DC45ED" w:rsidRDefault="00DC45ED" w:rsidP="00940CF8">
      <w:pPr>
        <w:pStyle w:val="Text"/>
      </w:pPr>
    </w:p>
    <w:p w:rsidR="00DC45ED" w:rsidRDefault="00DC45ED" w:rsidP="00940CF8">
      <w:pPr>
        <w:pStyle w:val="Text"/>
      </w:pPr>
      <w:r>
        <w:t>Die Facharbeit soll das Erfahrene nun schriftlich fixieren und Revue passieren lassen.</w:t>
      </w:r>
    </w:p>
    <w:p w:rsidR="00DC45ED" w:rsidRDefault="00DC45ED" w:rsidP="00940CF8">
      <w:pPr>
        <w:pStyle w:val="Text"/>
      </w:pPr>
      <w:r>
        <w:t>So führt sie den Leser im ersten Kapitel in die Welt und Geschichte des „Groß-Geigen-Bassus“ ein und legt so den Grundstein für das Verständnis gegenüber so manchen Abnormalitäten des Kontrabasses.</w:t>
      </w:r>
    </w:p>
    <w:p w:rsidR="00DC45ED" w:rsidRDefault="00DC45ED" w:rsidP="00940CF8">
      <w:pPr>
        <w:pStyle w:val="Text"/>
      </w:pPr>
      <w:r>
        <w:t xml:space="preserve">Da sich zielführendes Arbeiten und interessante Theorie zumeist gegeneinander bedingen, vermittelt das zweite Kapitel </w:t>
      </w:r>
      <w:r w:rsidR="00E65341">
        <w:t>grundlegendes Wissen in Werkzeugkunde, Verwendung von Hölzern und vielem mehr …</w:t>
      </w:r>
    </w:p>
    <w:p w:rsidR="00E65341" w:rsidRDefault="00E65341" w:rsidP="00940CF8">
      <w:pPr>
        <w:pStyle w:val="Text"/>
      </w:pPr>
      <w:r>
        <w:t>Den wichtigsten und größten Teil darstellend, führt uns das dritte Kapitel nun endlich zurück in die Vergangenheit und macht es Ihnen, liebe Leser, einfacher meinen Enthusiasmus und meine Liebe zu diesem Instrument zu begreifen. Unterstütz wird dies von einem zusätzlichen Bildband, welcher markante und eindrucksvolle Szenen während des Baus darstellt. (Verweise zu diesem Bildband sind mit Bb. markiert.)</w:t>
      </w:r>
    </w:p>
    <w:p w:rsidR="00DC45ED" w:rsidRDefault="00DC45ED" w:rsidP="00940CF8">
      <w:pPr>
        <w:pStyle w:val="Text"/>
      </w:pPr>
    </w:p>
    <w:p w:rsidR="00DC45ED" w:rsidRDefault="00E65341" w:rsidP="00940CF8">
      <w:pPr>
        <w:pStyle w:val="Text"/>
      </w:pPr>
      <w:r>
        <w:lastRenderedPageBreak/>
        <w:t>Ich hoffe, dass Sie beim Lesen viel Spaß haben und die Zeit genießen!</w:t>
      </w:r>
    </w:p>
    <w:p w:rsidR="00CE20E1" w:rsidRDefault="00765D9C" w:rsidP="00312F3C">
      <w:pPr>
        <w:pStyle w:val="Preamble-Author"/>
      </w:pPr>
      <w:r>
        <w:t xml:space="preserve">Rosenheim, der </w:t>
      </w:r>
      <w:r>
        <w:fldChar w:fldCharType="begin"/>
      </w:r>
      <w:r>
        <w:instrText xml:space="preserve"> TIME \@ "d. MMMM yyyy" </w:instrText>
      </w:r>
      <w:r>
        <w:fldChar w:fldCharType="separate"/>
      </w:r>
      <w:r w:rsidR="00B01169">
        <w:rPr>
          <w:noProof/>
        </w:rPr>
        <w:t>30. Januar 2012</w:t>
      </w:r>
      <w:r>
        <w:fldChar w:fldCharType="end"/>
      </w:r>
      <w:r>
        <w:tab/>
      </w:r>
      <w:r w:rsidR="00CE20E1">
        <w:t xml:space="preserve">Der </w:t>
      </w:r>
      <w:r>
        <w:t>Verfasser</w:t>
      </w:r>
    </w:p>
    <w:p w:rsidR="00CE20E1" w:rsidRDefault="00765D9C" w:rsidP="00312F3C">
      <w:pPr>
        <w:pStyle w:val="Preamble-Author"/>
      </w:pPr>
      <w:r>
        <w:tab/>
      </w:r>
      <w:r w:rsidR="00CE20E1">
        <w:t>Lukas B. Lentner</w:t>
      </w:r>
    </w:p>
    <w:p w:rsidR="004E61AB" w:rsidRPr="005C7A11" w:rsidRDefault="00765D9C" w:rsidP="005C7A11">
      <w:pPr>
        <w:pStyle w:val="Preamble-Author"/>
        <w:rPr>
          <w:rFonts w:ascii="Courier New" w:hAnsi="Courier New" w:cs="Courier New"/>
          <w:sz w:val="20"/>
          <w:szCs w:val="20"/>
        </w:rPr>
      </w:pPr>
      <w:r>
        <w:rPr>
          <w:rFonts w:ascii="Courier New" w:hAnsi="Courier New" w:cs="Courier New"/>
          <w:sz w:val="20"/>
          <w:szCs w:val="20"/>
        </w:rPr>
        <w:tab/>
      </w:r>
      <w:r w:rsidR="00A85B68" w:rsidRPr="005C7A11">
        <w:rPr>
          <w:rFonts w:ascii="Courier New" w:hAnsi="Courier New" w:cs="Courier New"/>
          <w:sz w:val="20"/>
          <w:szCs w:val="20"/>
        </w:rPr>
        <w:t>lukaslentner</w:t>
      </w:r>
      <w:r>
        <w:rPr>
          <w:rFonts w:ascii="Courier New" w:hAnsi="Courier New" w:cs="Courier New"/>
          <w:sz w:val="20"/>
          <w:szCs w:val="20"/>
        </w:rPr>
        <w:t>@web</w:t>
      </w:r>
      <w:r w:rsidR="00A85B68" w:rsidRPr="005C7A11">
        <w:rPr>
          <w:rFonts w:ascii="Courier New" w:hAnsi="Courier New" w:cs="Courier New"/>
          <w:sz w:val="20"/>
          <w:szCs w:val="20"/>
        </w:rPr>
        <w:t>.de</w:t>
      </w:r>
    </w:p>
    <w:p w:rsidR="006200B2" w:rsidRDefault="006200B2" w:rsidP="006200B2">
      <w:pPr>
        <w:pStyle w:val="Sektion-Formalia-KeineGliederung"/>
      </w:pPr>
      <w:r>
        <w:lastRenderedPageBreak/>
        <w:t>Inhaltsverzeichnis</w:t>
      </w:r>
    </w:p>
    <w:p w:rsidR="0035596B" w:rsidRDefault="00533764">
      <w:pPr>
        <w:pStyle w:val="Verzeichnis1"/>
        <w:rPr>
          <w:rFonts w:ascii="Times New Roman" w:hAnsi="Times New Roman"/>
          <w:noProof/>
          <w:sz w:val="24"/>
        </w:rPr>
      </w:pPr>
      <w:r>
        <w:fldChar w:fldCharType="begin"/>
      </w:r>
      <w:r>
        <w:instrText xml:space="preserve"> TOC \o "1-3" \h \z </w:instrText>
      </w:r>
      <w:r>
        <w:fldChar w:fldCharType="separate"/>
      </w:r>
      <w:hyperlink w:anchor="_Toc157554125" w:history="1">
        <w:r w:rsidR="0035596B" w:rsidRPr="00895084">
          <w:rPr>
            <w:rStyle w:val="Hyperlink"/>
            <w:noProof/>
          </w:rPr>
          <w:t>Vorwort</w:t>
        </w:r>
        <w:r w:rsidR="0035596B">
          <w:rPr>
            <w:noProof/>
            <w:webHidden/>
          </w:rPr>
          <w:tab/>
        </w:r>
        <w:r w:rsidR="0035596B">
          <w:rPr>
            <w:noProof/>
            <w:webHidden/>
          </w:rPr>
          <w:fldChar w:fldCharType="begin"/>
        </w:r>
        <w:r w:rsidR="0035596B">
          <w:rPr>
            <w:noProof/>
            <w:webHidden/>
          </w:rPr>
          <w:instrText xml:space="preserve"> PAGEREF _Toc157554125 \h </w:instrText>
        </w:r>
        <w:r w:rsidR="0035596B">
          <w:rPr>
            <w:noProof/>
            <w:webHidden/>
          </w:rPr>
        </w:r>
        <w:r w:rsidR="0035596B">
          <w:rPr>
            <w:noProof/>
            <w:webHidden/>
          </w:rPr>
          <w:fldChar w:fldCharType="separate"/>
        </w:r>
        <w:r w:rsidR="006038E9">
          <w:rPr>
            <w:noProof/>
            <w:webHidden/>
          </w:rPr>
          <w:t>2</w:t>
        </w:r>
        <w:r w:rsidR="0035596B">
          <w:rPr>
            <w:noProof/>
            <w:webHidden/>
          </w:rPr>
          <w:fldChar w:fldCharType="end"/>
        </w:r>
      </w:hyperlink>
    </w:p>
    <w:p w:rsidR="0035596B" w:rsidRDefault="00EB2D85">
      <w:pPr>
        <w:pStyle w:val="Verzeichnis1"/>
        <w:rPr>
          <w:rFonts w:ascii="Times New Roman" w:hAnsi="Times New Roman"/>
          <w:noProof/>
          <w:sz w:val="24"/>
        </w:rPr>
      </w:pPr>
      <w:hyperlink w:anchor="_Toc157554126" w:history="1">
        <w:r w:rsidR="0035596B" w:rsidRPr="00895084">
          <w:rPr>
            <w:rStyle w:val="Hyperlink"/>
            <w:noProof/>
          </w:rPr>
          <w:t>1.</w:t>
        </w:r>
        <w:r w:rsidR="0035596B">
          <w:rPr>
            <w:rFonts w:ascii="Times New Roman" w:hAnsi="Times New Roman"/>
            <w:noProof/>
            <w:sz w:val="24"/>
          </w:rPr>
          <w:tab/>
        </w:r>
        <w:r w:rsidR="0035596B" w:rsidRPr="00895084">
          <w:rPr>
            <w:rStyle w:val="Hyperlink"/>
            <w:noProof/>
          </w:rPr>
          <w:t>Die Geschichte des Kontrabas</w:t>
        </w:r>
        <w:bookmarkStart w:id="1" w:name="_GoBack"/>
        <w:bookmarkEnd w:id="1"/>
        <w:r w:rsidR="0035596B" w:rsidRPr="00895084">
          <w:rPr>
            <w:rStyle w:val="Hyperlink"/>
            <w:noProof/>
          </w:rPr>
          <w:t>ses</w:t>
        </w:r>
        <w:r w:rsidR="0035596B">
          <w:rPr>
            <w:noProof/>
            <w:webHidden/>
          </w:rPr>
          <w:tab/>
        </w:r>
        <w:r w:rsidR="0035596B">
          <w:rPr>
            <w:noProof/>
            <w:webHidden/>
          </w:rPr>
          <w:fldChar w:fldCharType="begin"/>
        </w:r>
        <w:r w:rsidR="0035596B">
          <w:rPr>
            <w:noProof/>
            <w:webHidden/>
          </w:rPr>
          <w:instrText xml:space="preserve"> PAGEREF _Toc157554126 \h </w:instrText>
        </w:r>
        <w:r w:rsidR="0035596B">
          <w:rPr>
            <w:noProof/>
            <w:webHidden/>
          </w:rPr>
        </w:r>
        <w:r w:rsidR="0035596B">
          <w:rPr>
            <w:noProof/>
            <w:webHidden/>
          </w:rPr>
          <w:fldChar w:fldCharType="separate"/>
        </w:r>
        <w:r w:rsidR="006038E9">
          <w:rPr>
            <w:noProof/>
            <w:webHidden/>
          </w:rPr>
          <w:t>6</w:t>
        </w:r>
        <w:r w:rsidR="0035596B">
          <w:rPr>
            <w:noProof/>
            <w:webHidden/>
          </w:rPr>
          <w:fldChar w:fldCharType="end"/>
        </w:r>
      </w:hyperlink>
    </w:p>
    <w:p w:rsidR="0035596B" w:rsidRDefault="00EB2D85">
      <w:pPr>
        <w:pStyle w:val="Verzeichnis2"/>
        <w:rPr>
          <w:rFonts w:ascii="Times New Roman" w:hAnsi="Times New Roman"/>
          <w:noProof/>
        </w:rPr>
      </w:pPr>
      <w:hyperlink w:anchor="_Toc157554127" w:history="1">
        <w:r w:rsidR="0035596B" w:rsidRPr="00895084">
          <w:rPr>
            <w:rStyle w:val="Hyperlink"/>
            <w:noProof/>
          </w:rPr>
          <w:t>1.1</w:t>
        </w:r>
        <w:r w:rsidR="0035596B">
          <w:rPr>
            <w:rFonts w:ascii="Times New Roman" w:hAnsi="Times New Roman"/>
            <w:noProof/>
          </w:rPr>
          <w:tab/>
        </w:r>
        <w:r w:rsidR="0035596B" w:rsidRPr="00895084">
          <w:rPr>
            <w:rStyle w:val="Hyperlink"/>
            <w:noProof/>
          </w:rPr>
          <w:t>Renaissance</w:t>
        </w:r>
        <w:r w:rsidR="0035596B">
          <w:rPr>
            <w:noProof/>
            <w:webHidden/>
          </w:rPr>
          <w:tab/>
        </w:r>
        <w:r w:rsidR="0035596B">
          <w:rPr>
            <w:noProof/>
            <w:webHidden/>
          </w:rPr>
          <w:fldChar w:fldCharType="begin"/>
        </w:r>
        <w:r w:rsidR="0035596B">
          <w:rPr>
            <w:noProof/>
            <w:webHidden/>
          </w:rPr>
          <w:instrText xml:space="preserve"> PAGEREF _Toc157554127 \h </w:instrText>
        </w:r>
        <w:r w:rsidR="0035596B">
          <w:rPr>
            <w:noProof/>
            <w:webHidden/>
          </w:rPr>
        </w:r>
        <w:r w:rsidR="0035596B">
          <w:rPr>
            <w:noProof/>
            <w:webHidden/>
          </w:rPr>
          <w:fldChar w:fldCharType="separate"/>
        </w:r>
        <w:r w:rsidR="006038E9">
          <w:rPr>
            <w:noProof/>
            <w:webHidden/>
          </w:rPr>
          <w:t>6</w:t>
        </w:r>
        <w:r w:rsidR="0035596B">
          <w:rPr>
            <w:noProof/>
            <w:webHidden/>
          </w:rPr>
          <w:fldChar w:fldCharType="end"/>
        </w:r>
      </w:hyperlink>
    </w:p>
    <w:p w:rsidR="0035596B" w:rsidRDefault="00EB2D85">
      <w:pPr>
        <w:pStyle w:val="Verzeichnis2"/>
        <w:rPr>
          <w:rFonts w:ascii="Times New Roman" w:hAnsi="Times New Roman"/>
          <w:noProof/>
        </w:rPr>
      </w:pPr>
      <w:hyperlink w:anchor="_Toc157554128" w:history="1">
        <w:r w:rsidR="0035596B" w:rsidRPr="00895084">
          <w:rPr>
            <w:rStyle w:val="Hyperlink"/>
            <w:noProof/>
          </w:rPr>
          <w:t>1.2</w:t>
        </w:r>
        <w:r w:rsidR="0035596B">
          <w:rPr>
            <w:rFonts w:ascii="Times New Roman" w:hAnsi="Times New Roman"/>
            <w:noProof/>
          </w:rPr>
          <w:tab/>
        </w:r>
        <w:r w:rsidR="0035596B" w:rsidRPr="00895084">
          <w:rPr>
            <w:rStyle w:val="Hyperlink"/>
            <w:noProof/>
          </w:rPr>
          <w:t>Barock</w:t>
        </w:r>
        <w:r w:rsidR="0035596B">
          <w:rPr>
            <w:noProof/>
            <w:webHidden/>
          </w:rPr>
          <w:tab/>
        </w:r>
        <w:r w:rsidR="0035596B">
          <w:rPr>
            <w:noProof/>
            <w:webHidden/>
          </w:rPr>
          <w:fldChar w:fldCharType="begin"/>
        </w:r>
        <w:r w:rsidR="0035596B">
          <w:rPr>
            <w:noProof/>
            <w:webHidden/>
          </w:rPr>
          <w:instrText xml:space="preserve"> PAGEREF _Toc157554128 \h </w:instrText>
        </w:r>
        <w:r w:rsidR="0035596B">
          <w:rPr>
            <w:noProof/>
            <w:webHidden/>
          </w:rPr>
        </w:r>
        <w:r w:rsidR="0035596B">
          <w:rPr>
            <w:noProof/>
            <w:webHidden/>
          </w:rPr>
          <w:fldChar w:fldCharType="separate"/>
        </w:r>
        <w:r w:rsidR="006038E9">
          <w:rPr>
            <w:noProof/>
            <w:webHidden/>
          </w:rPr>
          <w:t>6</w:t>
        </w:r>
        <w:r w:rsidR="0035596B">
          <w:rPr>
            <w:noProof/>
            <w:webHidden/>
          </w:rPr>
          <w:fldChar w:fldCharType="end"/>
        </w:r>
      </w:hyperlink>
    </w:p>
    <w:p w:rsidR="0035596B" w:rsidRDefault="00EB2D85">
      <w:pPr>
        <w:pStyle w:val="Verzeichnis2"/>
        <w:rPr>
          <w:rFonts w:ascii="Times New Roman" w:hAnsi="Times New Roman"/>
          <w:noProof/>
        </w:rPr>
      </w:pPr>
      <w:hyperlink w:anchor="_Toc157554129" w:history="1">
        <w:r w:rsidR="0035596B" w:rsidRPr="00895084">
          <w:rPr>
            <w:rStyle w:val="Hyperlink"/>
            <w:noProof/>
          </w:rPr>
          <w:t>1.3</w:t>
        </w:r>
        <w:r w:rsidR="0035596B">
          <w:rPr>
            <w:rFonts w:ascii="Times New Roman" w:hAnsi="Times New Roman"/>
            <w:noProof/>
          </w:rPr>
          <w:tab/>
        </w:r>
        <w:r w:rsidR="0035596B" w:rsidRPr="00895084">
          <w:rPr>
            <w:rStyle w:val="Hyperlink"/>
            <w:noProof/>
          </w:rPr>
          <w:t>Klassik und Romantik</w:t>
        </w:r>
        <w:r w:rsidR="0035596B">
          <w:rPr>
            <w:noProof/>
            <w:webHidden/>
          </w:rPr>
          <w:tab/>
        </w:r>
        <w:r w:rsidR="0035596B">
          <w:rPr>
            <w:noProof/>
            <w:webHidden/>
          </w:rPr>
          <w:fldChar w:fldCharType="begin"/>
        </w:r>
        <w:r w:rsidR="0035596B">
          <w:rPr>
            <w:noProof/>
            <w:webHidden/>
          </w:rPr>
          <w:instrText xml:space="preserve"> PAGEREF _Toc157554129 \h </w:instrText>
        </w:r>
        <w:r w:rsidR="0035596B">
          <w:rPr>
            <w:noProof/>
            <w:webHidden/>
          </w:rPr>
        </w:r>
        <w:r w:rsidR="0035596B">
          <w:rPr>
            <w:noProof/>
            <w:webHidden/>
          </w:rPr>
          <w:fldChar w:fldCharType="separate"/>
        </w:r>
        <w:r w:rsidR="006038E9">
          <w:rPr>
            <w:noProof/>
            <w:webHidden/>
          </w:rPr>
          <w:t>7</w:t>
        </w:r>
        <w:r w:rsidR="0035596B">
          <w:rPr>
            <w:noProof/>
            <w:webHidden/>
          </w:rPr>
          <w:fldChar w:fldCharType="end"/>
        </w:r>
      </w:hyperlink>
    </w:p>
    <w:p w:rsidR="0035596B" w:rsidRDefault="00EB2D85">
      <w:pPr>
        <w:pStyle w:val="Verzeichnis2"/>
        <w:rPr>
          <w:rFonts w:ascii="Times New Roman" w:hAnsi="Times New Roman"/>
          <w:noProof/>
        </w:rPr>
      </w:pPr>
      <w:hyperlink w:anchor="_Toc157554130" w:history="1">
        <w:r w:rsidR="0035596B" w:rsidRPr="00895084">
          <w:rPr>
            <w:rStyle w:val="Hyperlink"/>
            <w:noProof/>
          </w:rPr>
          <w:t>1.4</w:t>
        </w:r>
        <w:r w:rsidR="0035596B">
          <w:rPr>
            <w:rFonts w:ascii="Times New Roman" w:hAnsi="Times New Roman"/>
            <w:noProof/>
          </w:rPr>
          <w:tab/>
        </w:r>
        <w:r w:rsidR="0035596B" w:rsidRPr="00895084">
          <w:rPr>
            <w:rStyle w:val="Hyperlink"/>
            <w:noProof/>
          </w:rPr>
          <w:t>Moderne und Jazz</w:t>
        </w:r>
        <w:r w:rsidR="0035596B">
          <w:rPr>
            <w:noProof/>
            <w:webHidden/>
          </w:rPr>
          <w:tab/>
        </w:r>
        <w:r w:rsidR="0035596B">
          <w:rPr>
            <w:noProof/>
            <w:webHidden/>
          </w:rPr>
          <w:fldChar w:fldCharType="begin"/>
        </w:r>
        <w:r w:rsidR="0035596B">
          <w:rPr>
            <w:noProof/>
            <w:webHidden/>
          </w:rPr>
          <w:instrText xml:space="preserve"> PAGEREF _Toc157554130 \h </w:instrText>
        </w:r>
        <w:r w:rsidR="0035596B">
          <w:rPr>
            <w:noProof/>
            <w:webHidden/>
          </w:rPr>
        </w:r>
        <w:r w:rsidR="0035596B">
          <w:rPr>
            <w:noProof/>
            <w:webHidden/>
          </w:rPr>
          <w:fldChar w:fldCharType="separate"/>
        </w:r>
        <w:r w:rsidR="006038E9">
          <w:rPr>
            <w:noProof/>
            <w:webHidden/>
          </w:rPr>
          <w:t>8</w:t>
        </w:r>
        <w:r w:rsidR="0035596B">
          <w:rPr>
            <w:noProof/>
            <w:webHidden/>
          </w:rPr>
          <w:fldChar w:fldCharType="end"/>
        </w:r>
      </w:hyperlink>
    </w:p>
    <w:p w:rsidR="0035596B" w:rsidRDefault="00EB2D85">
      <w:pPr>
        <w:pStyle w:val="Verzeichnis1"/>
        <w:rPr>
          <w:rFonts w:ascii="Times New Roman" w:hAnsi="Times New Roman"/>
          <w:noProof/>
          <w:sz w:val="24"/>
        </w:rPr>
      </w:pPr>
      <w:hyperlink w:anchor="_Toc157554131" w:history="1">
        <w:r w:rsidR="0035596B" w:rsidRPr="00895084">
          <w:rPr>
            <w:rStyle w:val="Hyperlink"/>
            <w:noProof/>
          </w:rPr>
          <w:t>2.</w:t>
        </w:r>
        <w:r w:rsidR="0035596B">
          <w:rPr>
            <w:rFonts w:ascii="Times New Roman" w:hAnsi="Times New Roman"/>
            <w:noProof/>
            <w:sz w:val="24"/>
          </w:rPr>
          <w:tab/>
        </w:r>
        <w:r w:rsidR="0035596B" w:rsidRPr="00895084">
          <w:rPr>
            <w:rStyle w:val="Hyperlink"/>
            <w:noProof/>
          </w:rPr>
          <w:t>Theoretische Grundlagen des Kontrabassbaus</w:t>
        </w:r>
        <w:r w:rsidR="0035596B">
          <w:rPr>
            <w:noProof/>
            <w:webHidden/>
          </w:rPr>
          <w:tab/>
        </w:r>
        <w:r w:rsidR="0035596B">
          <w:rPr>
            <w:noProof/>
            <w:webHidden/>
          </w:rPr>
          <w:fldChar w:fldCharType="begin"/>
        </w:r>
        <w:r w:rsidR="0035596B">
          <w:rPr>
            <w:noProof/>
            <w:webHidden/>
          </w:rPr>
          <w:instrText xml:space="preserve"> PAGEREF _Toc157554131 \h </w:instrText>
        </w:r>
        <w:r w:rsidR="0035596B">
          <w:rPr>
            <w:noProof/>
            <w:webHidden/>
          </w:rPr>
        </w:r>
        <w:r w:rsidR="0035596B">
          <w:rPr>
            <w:noProof/>
            <w:webHidden/>
          </w:rPr>
          <w:fldChar w:fldCharType="separate"/>
        </w:r>
        <w:r w:rsidR="006038E9">
          <w:rPr>
            <w:noProof/>
            <w:webHidden/>
          </w:rPr>
          <w:t>10</w:t>
        </w:r>
        <w:r w:rsidR="0035596B">
          <w:rPr>
            <w:noProof/>
            <w:webHidden/>
          </w:rPr>
          <w:fldChar w:fldCharType="end"/>
        </w:r>
      </w:hyperlink>
    </w:p>
    <w:p w:rsidR="0035596B" w:rsidRDefault="00EB2D85">
      <w:pPr>
        <w:pStyle w:val="Verzeichnis2"/>
        <w:rPr>
          <w:rFonts w:ascii="Times New Roman" w:hAnsi="Times New Roman"/>
          <w:noProof/>
        </w:rPr>
      </w:pPr>
      <w:hyperlink w:anchor="_Toc157554132" w:history="1">
        <w:r w:rsidR="0035596B" w:rsidRPr="00895084">
          <w:rPr>
            <w:rStyle w:val="Hyperlink"/>
            <w:noProof/>
          </w:rPr>
          <w:t>2.1</w:t>
        </w:r>
        <w:r w:rsidR="0035596B">
          <w:rPr>
            <w:rFonts w:ascii="Times New Roman" w:hAnsi="Times New Roman"/>
            <w:noProof/>
          </w:rPr>
          <w:tab/>
        </w:r>
        <w:r w:rsidR="0035596B" w:rsidRPr="00895084">
          <w:rPr>
            <w:rStyle w:val="Hyperlink"/>
            <w:noProof/>
          </w:rPr>
          <w:t>Form des Kontrabasses</w:t>
        </w:r>
        <w:r w:rsidR="0035596B">
          <w:rPr>
            <w:noProof/>
            <w:webHidden/>
          </w:rPr>
          <w:tab/>
        </w:r>
        <w:r w:rsidR="0035596B">
          <w:rPr>
            <w:noProof/>
            <w:webHidden/>
          </w:rPr>
          <w:fldChar w:fldCharType="begin"/>
        </w:r>
        <w:r w:rsidR="0035596B">
          <w:rPr>
            <w:noProof/>
            <w:webHidden/>
          </w:rPr>
          <w:instrText xml:space="preserve"> PAGEREF _Toc157554132 \h </w:instrText>
        </w:r>
        <w:r w:rsidR="0035596B">
          <w:rPr>
            <w:noProof/>
            <w:webHidden/>
          </w:rPr>
        </w:r>
        <w:r w:rsidR="0035596B">
          <w:rPr>
            <w:noProof/>
            <w:webHidden/>
          </w:rPr>
          <w:fldChar w:fldCharType="separate"/>
        </w:r>
        <w:r w:rsidR="006038E9">
          <w:rPr>
            <w:noProof/>
            <w:webHidden/>
          </w:rPr>
          <w:t>10</w:t>
        </w:r>
        <w:r w:rsidR="0035596B">
          <w:rPr>
            <w:noProof/>
            <w:webHidden/>
          </w:rPr>
          <w:fldChar w:fldCharType="end"/>
        </w:r>
      </w:hyperlink>
    </w:p>
    <w:p w:rsidR="0035596B" w:rsidRDefault="00EB2D85">
      <w:pPr>
        <w:pStyle w:val="Verzeichnis2"/>
        <w:rPr>
          <w:rFonts w:ascii="Times New Roman" w:hAnsi="Times New Roman"/>
          <w:noProof/>
        </w:rPr>
      </w:pPr>
      <w:hyperlink w:anchor="_Toc157554133" w:history="1">
        <w:r w:rsidR="0035596B" w:rsidRPr="00895084">
          <w:rPr>
            <w:rStyle w:val="Hyperlink"/>
            <w:noProof/>
          </w:rPr>
          <w:t>2.2</w:t>
        </w:r>
        <w:r w:rsidR="0035596B">
          <w:rPr>
            <w:rFonts w:ascii="Times New Roman" w:hAnsi="Times New Roman"/>
            <w:noProof/>
          </w:rPr>
          <w:tab/>
        </w:r>
        <w:r w:rsidR="0035596B" w:rsidRPr="00895084">
          <w:rPr>
            <w:rStyle w:val="Hyperlink"/>
            <w:noProof/>
          </w:rPr>
          <w:t>Größe</w:t>
        </w:r>
        <w:r w:rsidR="0035596B">
          <w:rPr>
            <w:noProof/>
            <w:webHidden/>
          </w:rPr>
          <w:tab/>
        </w:r>
        <w:r w:rsidR="0035596B">
          <w:rPr>
            <w:noProof/>
            <w:webHidden/>
          </w:rPr>
          <w:fldChar w:fldCharType="begin"/>
        </w:r>
        <w:r w:rsidR="0035596B">
          <w:rPr>
            <w:noProof/>
            <w:webHidden/>
          </w:rPr>
          <w:instrText xml:space="preserve"> PAGEREF _Toc157554133 \h </w:instrText>
        </w:r>
        <w:r w:rsidR="0035596B">
          <w:rPr>
            <w:noProof/>
            <w:webHidden/>
          </w:rPr>
        </w:r>
        <w:r w:rsidR="0035596B">
          <w:rPr>
            <w:noProof/>
            <w:webHidden/>
          </w:rPr>
          <w:fldChar w:fldCharType="separate"/>
        </w:r>
        <w:r w:rsidR="006038E9">
          <w:rPr>
            <w:noProof/>
            <w:webHidden/>
          </w:rPr>
          <w:t>10</w:t>
        </w:r>
        <w:r w:rsidR="0035596B">
          <w:rPr>
            <w:noProof/>
            <w:webHidden/>
          </w:rPr>
          <w:fldChar w:fldCharType="end"/>
        </w:r>
      </w:hyperlink>
    </w:p>
    <w:p w:rsidR="0035596B" w:rsidRDefault="00EB2D85">
      <w:pPr>
        <w:pStyle w:val="Verzeichnis2"/>
        <w:rPr>
          <w:rFonts w:ascii="Times New Roman" w:hAnsi="Times New Roman"/>
          <w:noProof/>
        </w:rPr>
      </w:pPr>
      <w:hyperlink w:anchor="_Toc157554134" w:history="1">
        <w:r w:rsidR="0035596B" w:rsidRPr="00895084">
          <w:rPr>
            <w:rStyle w:val="Hyperlink"/>
            <w:noProof/>
          </w:rPr>
          <w:t>2.3</w:t>
        </w:r>
        <w:r w:rsidR="0035596B">
          <w:rPr>
            <w:rFonts w:ascii="Times New Roman" w:hAnsi="Times New Roman"/>
            <w:noProof/>
          </w:rPr>
          <w:tab/>
        </w:r>
        <w:r w:rsidR="0035596B" w:rsidRPr="00895084">
          <w:rPr>
            <w:rStyle w:val="Hyperlink"/>
            <w:noProof/>
          </w:rPr>
          <w:t>Mensur</w:t>
        </w:r>
        <w:r w:rsidR="0035596B">
          <w:rPr>
            <w:noProof/>
            <w:webHidden/>
          </w:rPr>
          <w:tab/>
        </w:r>
        <w:r w:rsidR="0035596B">
          <w:rPr>
            <w:noProof/>
            <w:webHidden/>
          </w:rPr>
          <w:fldChar w:fldCharType="begin"/>
        </w:r>
        <w:r w:rsidR="0035596B">
          <w:rPr>
            <w:noProof/>
            <w:webHidden/>
          </w:rPr>
          <w:instrText xml:space="preserve"> PAGEREF _Toc157554134 \h </w:instrText>
        </w:r>
        <w:r w:rsidR="0035596B">
          <w:rPr>
            <w:noProof/>
            <w:webHidden/>
          </w:rPr>
        </w:r>
        <w:r w:rsidR="0035596B">
          <w:rPr>
            <w:noProof/>
            <w:webHidden/>
          </w:rPr>
          <w:fldChar w:fldCharType="separate"/>
        </w:r>
        <w:r w:rsidR="006038E9">
          <w:rPr>
            <w:noProof/>
            <w:webHidden/>
          </w:rPr>
          <w:t>11</w:t>
        </w:r>
        <w:r w:rsidR="0035596B">
          <w:rPr>
            <w:noProof/>
            <w:webHidden/>
          </w:rPr>
          <w:fldChar w:fldCharType="end"/>
        </w:r>
      </w:hyperlink>
    </w:p>
    <w:p w:rsidR="0035596B" w:rsidRDefault="00EB2D85">
      <w:pPr>
        <w:pStyle w:val="Verzeichnis2"/>
        <w:rPr>
          <w:rFonts w:ascii="Times New Roman" w:hAnsi="Times New Roman"/>
          <w:noProof/>
        </w:rPr>
      </w:pPr>
      <w:hyperlink w:anchor="_Toc157554135" w:history="1">
        <w:r w:rsidR="0035596B" w:rsidRPr="00895084">
          <w:rPr>
            <w:rStyle w:val="Hyperlink"/>
            <w:noProof/>
          </w:rPr>
          <w:t>2.4</w:t>
        </w:r>
        <w:r w:rsidR="0035596B">
          <w:rPr>
            <w:rFonts w:ascii="Times New Roman" w:hAnsi="Times New Roman"/>
            <w:noProof/>
          </w:rPr>
          <w:tab/>
        </w:r>
        <w:r w:rsidR="0035596B" w:rsidRPr="00895084">
          <w:rPr>
            <w:rStyle w:val="Hyperlink"/>
            <w:noProof/>
          </w:rPr>
          <w:t>Hölzer</w:t>
        </w:r>
        <w:r w:rsidR="0035596B">
          <w:rPr>
            <w:noProof/>
            <w:webHidden/>
          </w:rPr>
          <w:tab/>
        </w:r>
        <w:r w:rsidR="0035596B">
          <w:rPr>
            <w:noProof/>
            <w:webHidden/>
          </w:rPr>
          <w:fldChar w:fldCharType="begin"/>
        </w:r>
        <w:r w:rsidR="0035596B">
          <w:rPr>
            <w:noProof/>
            <w:webHidden/>
          </w:rPr>
          <w:instrText xml:space="preserve"> PAGEREF _Toc157554135 \h </w:instrText>
        </w:r>
        <w:r w:rsidR="0035596B">
          <w:rPr>
            <w:noProof/>
            <w:webHidden/>
          </w:rPr>
        </w:r>
        <w:r w:rsidR="0035596B">
          <w:rPr>
            <w:noProof/>
            <w:webHidden/>
          </w:rPr>
          <w:fldChar w:fldCharType="separate"/>
        </w:r>
        <w:r w:rsidR="006038E9">
          <w:rPr>
            <w:noProof/>
            <w:webHidden/>
          </w:rPr>
          <w:t>11</w:t>
        </w:r>
        <w:r w:rsidR="0035596B">
          <w:rPr>
            <w:noProof/>
            <w:webHidden/>
          </w:rPr>
          <w:fldChar w:fldCharType="end"/>
        </w:r>
      </w:hyperlink>
    </w:p>
    <w:p w:rsidR="0035596B" w:rsidRDefault="00EB2D85">
      <w:pPr>
        <w:pStyle w:val="Verzeichnis2"/>
        <w:rPr>
          <w:rFonts w:ascii="Times New Roman" w:hAnsi="Times New Roman"/>
          <w:noProof/>
        </w:rPr>
      </w:pPr>
      <w:hyperlink w:anchor="_Toc157554136" w:history="1">
        <w:r w:rsidR="0035596B" w:rsidRPr="00895084">
          <w:rPr>
            <w:rStyle w:val="Hyperlink"/>
            <w:noProof/>
          </w:rPr>
          <w:t>2.5</w:t>
        </w:r>
        <w:r w:rsidR="0035596B">
          <w:rPr>
            <w:rFonts w:ascii="Times New Roman" w:hAnsi="Times New Roman"/>
            <w:noProof/>
          </w:rPr>
          <w:tab/>
        </w:r>
        <w:r w:rsidR="0035596B" w:rsidRPr="00895084">
          <w:rPr>
            <w:rStyle w:val="Hyperlink"/>
            <w:noProof/>
          </w:rPr>
          <w:t>Besaitung</w:t>
        </w:r>
        <w:r w:rsidR="0035596B">
          <w:rPr>
            <w:noProof/>
            <w:webHidden/>
          </w:rPr>
          <w:tab/>
        </w:r>
        <w:r w:rsidR="0035596B">
          <w:rPr>
            <w:noProof/>
            <w:webHidden/>
          </w:rPr>
          <w:fldChar w:fldCharType="begin"/>
        </w:r>
        <w:r w:rsidR="0035596B">
          <w:rPr>
            <w:noProof/>
            <w:webHidden/>
          </w:rPr>
          <w:instrText xml:space="preserve"> PAGEREF _Toc157554136 \h </w:instrText>
        </w:r>
        <w:r w:rsidR="0035596B">
          <w:rPr>
            <w:noProof/>
            <w:webHidden/>
          </w:rPr>
        </w:r>
        <w:r w:rsidR="0035596B">
          <w:rPr>
            <w:noProof/>
            <w:webHidden/>
          </w:rPr>
          <w:fldChar w:fldCharType="separate"/>
        </w:r>
        <w:r w:rsidR="006038E9">
          <w:rPr>
            <w:noProof/>
            <w:webHidden/>
          </w:rPr>
          <w:t>13</w:t>
        </w:r>
        <w:r w:rsidR="0035596B">
          <w:rPr>
            <w:noProof/>
            <w:webHidden/>
          </w:rPr>
          <w:fldChar w:fldCharType="end"/>
        </w:r>
      </w:hyperlink>
    </w:p>
    <w:p w:rsidR="0035596B" w:rsidRDefault="00EB2D85">
      <w:pPr>
        <w:pStyle w:val="Verzeichnis2"/>
        <w:rPr>
          <w:rFonts w:ascii="Times New Roman" w:hAnsi="Times New Roman"/>
          <w:noProof/>
        </w:rPr>
      </w:pPr>
      <w:hyperlink w:anchor="_Toc157554137" w:history="1">
        <w:r w:rsidR="0035596B" w:rsidRPr="00895084">
          <w:rPr>
            <w:rStyle w:val="Hyperlink"/>
            <w:noProof/>
          </w:rPr>
          <w:t>2.6</w:t>
        </w:r>
        <w:r w:rsidR="0035596B">
          <w:rPr>
            <w:rFonts w:ascii="Times New Roman" w:hAnsi="Times New Roman"/>
            <w:noProof/>
          </w:rPr>
          <w:tab/>
        </w:r>
        <w:r w:rsidR="0035596B" w:rsidRPr="00895084">
          <w:rPr>
            <w:rStyle w:val="Hyperlink"/>
            <w:noProof/>
          </w:rPr>
          <w:t>Werkzeuge</w:t>
        </w:r>
        <w:r w:rsidR="0035596B">
          <w:rPr>
            <w:noProof/>
            <w:webHidden/>
          </w:rPr>
          <w:tab/>
        </w:r>
        <w:r w:rsidR="0035596B">
          <w:rPr>
            <w:noProof/>
            <w:webHidden/>
          </w:rPr>
          <w:fldChar w:fldCharType="begin"/>
        </w:r>
        <w:r w:rsidR="0035596B">
          <w:rPr>
            <w:noProof/>
            <w:webHidden/>
          </w:rPr>
          <w:instrText xml:space="preserve"> PAGEREF _Toc157554137 \h </w:instrText>
        </w:r>
        <w:r w:rsidR="0035596B">
          <w:rPr>
            <w:noProof/>
            <w:webHidden/>
          </w:rPr>
        </w:r>
        <w:r w:rsidR="0035596B">
          <w:rPr>
            <w:noProof/>
            <w:webHidden/>
          </w:rPr>
          <w:fldChar w:fldCharType="separate"/>
        </w:r>
        <w:r w:rsidR="006038E9">
          <w:rPr>
            <w:noProof/>
            <w:webHidden/>
          </w:rPr>
          <w:t>13</w:t>
        </w:r>
        <w:r w:rsidR="0035596B">
          <w:rPr>
            <w:noProof/>
            <w:webHidden/>
          </w:rPr>
          <w:fldChar w:fldCharType="end"/>
        </w:r>
      </w:hyperlink>
    </w:p>
    <w:p w:rsidR="0035596B" w:rsidRDefault="00EB2D85">
      <w:pPr>
        <w:pStyle w:val="Verzeichnis2"/>
        <w:rPr>
          <w:rFonts w:ascii="Times New Roman" w:hAnsi="Times New Roman"/>
          <w:noProof/>
        </w:rPr>
      </w:pPr>
      <w:hyperlink w:anchor="_Toc157554138" w:history="1">
        <w:r w:rsidR="0035596B" w:rsidRPr="00895084">
          <w:rPr>
            <w:rStyle w:val="Hyperlink"/>
            <w:noProof/>
          </w:rPr>
          <w:t>2.7</w:t>
        </w:r>
        <w:r w:rsidR="0035596B">
          <w:rPr>
            <w:rFonts w:ascii="Times New Roman" w:hAnsi="Times New Roman"/>
            <w:noProof/>
          </w:rPr>
          <w:tab/>
        </w:r>
        <w:r w:rsidR="0035596B" w:rsidRPr="00895084">
          <w:rPr>
            <w:rStyle w:val="Hyperlink"/>
            <w:noProof/>
          </w:rPr>
          <w:t>Leim</w:t>
        </w:r>
        <w:r w:rsidR="0035596B">
          <w:rPr>
            <w:noProof/>
            <w:webHidden/>
          </w:rPr>
          <w:tab/>
        </w:r>
        <w:r w:rsidR="0035596B">
          <w:rPr>
            <w:noProof/>
            <w:webHidden/>
          </w:rPr>
          <w:fldChar w:fldCharType="begin"/>
        </w:r>
        <w:r w:rsidR="0035596B">
          <w:rPr>
            <w:noProof/>
            <w:webHidden/>
          </w:rPr>
          <w:instrText xml:space="preserve"> PAGEREF _Toc157554138 \h </w:instrText>
        </w:r>
        <w:r w:rsidR="0035596B">
          <w:rPr>
            <w:noProof/>
            <w:webHidden/>
          </w:rPr>
        </w:r>
        <w:r w:rsidR="0035596B">
          <w:rPr>
            <w:noProof/>
            <w:webHidden/>
          </w:rPr>
          <w:fldChar w:fldCharType="separate"/>
        </w:r>
        <w:r w:rsidR="006038E9">
          <w:rPr>
            <w:noProof/>
            <w:webHidden/>
          </w:rPr>
          <w:t>14</w:t>
        </w:r>
        <w:r w:rsidR="0035596B">
          <w:rPr>
            <w:noProof/>
            <w:webHidden/>
          </w:rPr>
          <w:fldChar w:fldCharType="end"/>
        </w:r>
      </w:hyperlink>
    </w:p>
    <w:p w:rsidR="0035596B" w:rsidRDefault="00EB2D85">
      <w:pPr>
        <w:pStyle w:val="Verzeichnis2"/>
        <w:rPr>
          <w:rFonts w:ascii="Times New Roman" w:hAnsi="Times New Roman"/>
          <w:noProof/>
        </w:rPr>
      </w:pPr>
      <w:hyperlink w:anchor="_Toc157554139" w:history="1">
        <w:r w:rsidR="0035596B" w:rsidRPr="00895084">
          <w:rPr>
            <w:rStyle w:val="Hyperlink"/>
            <w:noProof/>
          </w:rPr>
          <w:t>2.8</w:t>
        </w:r>
        <w:r w:rsidR="0035596B">
          <w:rPr>
            <w:rFonts w:ascii="Times New Roman" w:hAnsi="Times New Roman"/>
            <w:noProof/>
          </w:rPr>
          <w:tab/>
        </w:r>
        <w:r w:rsidR="0035596B" w:rsidRPr="00895084">
          <w:rPr>
            <w:rStyle w:val="Hyperlink"/>
            <w:noProof/>
          </w:rPr>
          <w:t>Eigenschaften des zu bauenden Kontrabasses</w:t>
        </w:r>
        <w:r w:rsidR="0035596B">
          <w:rPr>
            <w:noProof/>
            <w:webHidden/>
          </w:rPr>
          <w:tab/>
        </w:r>
        <w:r w:rsidR="0035596B">
          <w:rPr>
            <w:noProof/>
            <w:webHidden/>
          </w:rPr>
          <w:fldChar w:fldCharType="begin"/>
        </w:r>
        <w:r w:rsidR="0035596B">
          <w:rPr>
            <w:noProof/>
            <w:webHidden/>
          </w:rPr>
          <w:instrText xml:space="preserve"> PAGEREF _Toc157554139 \h </w:instrText>
        </w:r>
        <w:r w:rsidR="0035596B">
          <w:rPr>
            <w:noProof/>
            <w:webHidden/>
          </w:rPr>
        </w:r>
        <w:r w:rsidR="0035596B">
          <w:rPr>
            <w:noProof/>
            <w:webHidden/>
          </w:rPr>
          <w:fldChar w:fldCharType="separate"/>
        </w:r>
        <w:r w:rsidR="006038E9">
          <w:rPr>
            <w:noProof/>
            <w:webHidden/>
          </w:rPr>
          <w:t>15</w:t>
        </w:r>
        <w:r w:rsidR="0035596B">
          <w:rPr>
            <w:noProof/>
            <w:webHidden/>
          </w:rPr>
          <w:fldChar w:fldCharType="end"/>
        </w:r>
      </w:hyperlink>
    </w:p>
    <w:p w:rsidR="0035596B" w:rsidRDefault="00EB2D85">
      <w:pPr>
        <w:pStyle w:val="Verzeichnis1"/>
        <w:rPr>
          <w:rFonts w:ascii="Times New Roman" w:hAnsi="Times New Roman"/>
          <w:noProof/>
          <w:sz w:val="24"/>
        </w:rPr>
      </w:pPr>
      <w:hyperlink w:anchor="_Toc157554140" w:history="1">
        <w:r w:rsidR="0035596B" w:rsidRPr="00895084">
          <w:rPr>
            <w:rStyle w:val="Hyperlink"/>
            <w:noProof/>
          </w:rPr>
          <w:t>3.</w:t>
        </w:r>
        <w:r w:rsidR="0035596B">
          <w:rPr>
            <w:rFonts w:ascii="Times New Roman" w:hAnsi="Times New Roman"/>
            <w:noProof/>
            <w:sz w:val="24"/>
          </w:rPr>
          <w:tab/>
        </w:r>
        <w:r w:rsidR="0035596B" w:rsidRPr="00895084">
          <w:rPr>
            <w:rStyle w:val="Hyperlink"/>
            <w:noProof/>
          </w:rPr>
          <w:t>Der Bau</w:t>
        </w:r>
        <w:r w:rsidR="0035596B">
          <w:rPr>
            <w:noProof/>
            <w:webHidden/>
          </w:rPr>
          <w:tab/>
        </w:r>
        <w:r w:rsidR="0035596B">
          <w:rPr>
            <w:noProof/>
            <w:webHidden/>
          </w:rPr>
          <w:fldChar w:fldCharType="begin"/>
        </w:r>
        <w:r w:rsidR="0035596B">
          <w:rPr>
            <w:noProof/>
            <w:webHidden/>
          </w:rPr>
          <w:instrText xml:space="preserve"> PAGEREF _Toc157554140 \h </w:instrText>
        </w:r>
        <w:r w:rsidR="0035596B">
          <w:rPr>
            <w:noProof/>
            <w:webHidden/>
          </w:rPr>
        </w:r>
        <w:r w:rsidR="0035596B">
          <w:rPr>
            <w:noProof/>
            <w:webHidden/>
          </w:rPr>
          <w:fldChar w:fldCharType="separate"/>
        </w:r>
        <w:r w:rsidR="006038E9">
          <w:rPr>
            <w:noProof/>
            <w:webHidden/>
          </w:rPr>
          <w:t>16</w:t>
        </w:r>
        <w:r w:rsidR="0035596B">
          <w:rPr>
            <w:noProof/>
            <w:webHidden/>
          </w:rPr>
          <w:fldChar w:fldCharType="end"/>
        </w:r>
      </w:hyperlink>
    </w:p>
    <w:p w:rsidR="0035596B" w:rsidRDefault="00EB2D85">
      <w:pPr>
        <w:pStyle w:val="Verzeichnis2"/>
        <w:rPr>
          <w:rFonts w:ascii="Times New Roman" w:hAnsi="Times New Roman"/>
          <w:noProof/>
        </w:rPr>
      </w:pPr>
      <w:hyperlink w:anchor="_Toc157554141" w:history="1">
        <w:r w:rsidR="0035596B" w:rsidRPr="00895084">
          <w:rPr>
            <w:rStyle w:val="Hyperlink"/>
            <w:noProof/>
          </w:rPr>
          <w:t>3.1</w:t>
        </w:r>
        <w:r w:rsidR="0035596B">
          <w:rPr>
            <w:rFonts w:ascii="Times New Roman" w:hAnsi="Times New Roman"/>
            <w:noProof/>
          </w:rPr>
          <w:tab/>
        </w:r>
        <w:r w:rsidR="0035596B" w:rsidRPr="00895084">
          <w:rPr>
            <w:rStyle w:val="Hyperlink"/>
            <w:noProof/>
          </w:rPr>
          <w:t>Herstellung des Zargenkranzes</w:t>
        </w:r>
        <w:r w:rsidR="0035596B">
          <w:rPr>
            <w:noProof/>
            <w:webHidden/>
          </w:rPr>
          <w:tab/>
        </w:r>
        <w:r w:rsidR="0035596B">
          <w:rPr>
            <w:noProof/>
            <w:webHidden/>
          </w:rPr>
          <w:fldChar w:fldCharType="begin"/>
        </w:r>
        <w:r w:rsidR="0035596B">
          <w:rPr>
            <w:noProof/>
            <w:webHidden/>
          </w:rPr>
          <w:instrText xml:space="preserve"> PAGEREF _Toc157554141 \h </w:instrText>
        </w:r>
        <w:r w:rsidR="0035596B">
          <w:rPr>
            <w:noProof/>
            <w:webHidden/>
          </w:rPr>
        </w:r>
        <w:r w:rsidR="0035596B">
          <w:rPr>
            <w:noProof/>
            <w:webHidden/>
          </w:rPr>
          <w:fldChar w:fldCharType="separate"/>
        </w:r>
        <w:r w:rsidR="006038E9">
          <w:rPr>
            <w:noProof/>
            <w:webHidden/>
          </w:rPr>
          <w:t>16</w:t>
        </w:r>
        <w:r w:rsidR="0035596B">
          <w:rPr>
            <w:noProof/>
            <w:webHidden/>
          </w:rPr>
          <w:fldChar w:fldCharType="end"/>
        </w:r>
      </w:hyperlink>
    </w:p>
    <w:p w:rsidR="0035596B" w:rsidRDefault="00EB2D85">
      <w:pPr>
        <w:pStyle w:val="Verzeichnis2"/>
        <w:rPr>
          <w:rFonts w:ascii="Times New Roman" w:hAnsi="Times New Roman"/>
          <w:noProof/>
        </w:rPr>
      </w:pPr>
      <w:hyperlink w:anchor="_Toc157554142" w:history="1">
        <w:r w:rsidR="0035596B" w:rsidRPr="00895084">
          <w:rPr>
            <w:rStyle w:val="Hyperlink"/>
            <w:noProof/>
          </w:rPr>
          <w:t>3.2</w:t>
        </w:r>
        <w:r w:rsidR="0035596B">
          <w:rPr>
            <w:rFonts w:ascii="Times New Roman" w:hAnsi="Times New Roman"/>
            <w:noProof/>
          </w:rPr>
          <w:tab/>
        </w:r>
        <w:r w:rsidR="0035596B" w:rsidRPr="00895084">
          <w:rPr>
            <w:rStyle w:val="Hyperlink"/>
            <w:noProof/>
          </w:rPr>
          <w:t>Boden</w:t>
        </w:r>
        <w:r w:rsidR="0035596B">
          <w:rPr>
            <w:noProof/>
            <w:webHidden/>
          </w:rPr>
          <w:tab/>
        </w:r>
        <w:r w:rsidR="0035596B">
          <w:rPr>
            <w:noProof/>
            <w:webHidden/>
          </w:rPr>
          <w:fldChar w:fldCharType="begin"/>
        </w:r>
        <w:r w:rsidR="0035596B">
          <w:rPr>
            <w:noProof/>
            <w:webHidden/>
          </w:rPr>
          <w:instrText xml:space="preserve"> PAGEREF _Toc157554142 \h </w:instrText>
        </w:r>
        <w:r w:rsidR="0035596B">
          <w:rPr>
            <w:noProof/>
            <w:webHidden/>
          </w:rPr>
        </w:r>
        <w:r w:rsidR="0035596B">
          <w:rPr>
            <w:noProof/>
            <w:webHidden/>
          </w:rPr>
          <w:fldChar w:fldCharType="separate"/>
        </w:r>
        <w:r w:rsidR="006038E9">
          <w:rPr>
            <w:noProof/>
            <w:webHidden/>
          </w:rPr>
          <w:t>16</w:t>
        </w:r>
        <w:r w:rsidR="0035596B">
          <w:rPr>
            <w:noProof/>
            <w:webHidden/>
          </w:rPr>
          <w:fldChar w:fldCharType="end"/>
        </w:r>
      </w:hyperlink>
    </w:p>
    <w:p w:rsidR="0035596B" w:rsidRDefault="00EB2D85">
      <w:pPr>
        <w:pStyle w:val="Verzeichnis2"/>
        <w:rPr>
          <w:rFonts w:ascii="Times New Roman" w:hAnsi="Times New Roman"/>
          <w:noProof/>
        </w:rPr>
      </w:pPr>
      <w:hyperlink w:anchor="_Toc157554143" w:history="1">
        <w:r w:rsidR="0035596B" w:rsidRPr="00895084">
          <w:rPr>
            <w:rStyle w:val="Hyperlink"/>
            <w:noProof/>
          </w:rPr>
          <w:t>3.3</w:t>
        </w:r>
        <w:r w:rsidR="0035596B">
          <w:rPr>
            <w:rFonts w:ascii="Times New Roman" w:hAnsi="Times New Roman"/>
            <w:noProof/>
          </w:rPr>
          <w:tab/>
        </w:r>
        <w:r w:rsidR="0035596B" w:rsidRPr="00895084">
          <w:rPr>
            <w:rStyle w:val="Hyperlink"/>
            <w:noProof/>
          </w:rPr>
          <w:t>Decke</w:t>
        </w:r>
        <w:r w:rsidR="0035596B">
          <w:rPr>
            <w:noProof/>
            <w:webHidden/>
          </w:rPr>
          <w:tab/>
        </w:r>
        <w:r w:rsidR="0035596B">
          <w:rPr>
            <w:noProof/>
            <w:webHidden/>
          </w:rPr>
          <w:fldChar w:fldCharType="begin"/>
        </w:r>
        <w:r w:rsidR="0035596B">
          <w:rPr>
            <w:noProof/>
            <w:webHidden/>
          </w:rPr>
          <w:instrText xml:space="preserve"> PAGEREF _Toc157554143 \h </w:instrText>
        </w:r>
        <w:r w:rsidR="0035596B">
          <w:rPr>
            <w:noProof/>
            <w:webHidden/>
          </w:rPr>
        </w:r>
        <w:r w:rsidR="0035596B">
          <w:rPr>
            <w:noProof/>
            <w:webHidden/>
          </w:rPr>
          <w:fldChar w:fldCharType="separate"/>
        </w:r>
        <w:r w:rsidR="006038E9">
          <w:rPr>
            <w:noProof/>
            <w:webHidden/>
          </w:rPr>
          <w:t>17</w:t>
        </w:r>
        <w:r w:rsidR="0035596B">
          <w:rPr>
            <w:noProof/>
            <w:webHidden/>
          </w:rPr>
          <w:fldChar w:fldCharType="end"/>
        </w:r>
      </w:hyperlink>
    </w:p>
    <w:p w:rsidR="0035596B" w:rsidRDefault="00EB2D85">
      <w:pPr>
        <w:pStyle w:val="Verzeichnis3"/>
        <w:rPr>
          <w:rFonts w:ascii="Times New Roman" w:hAnsi="Times New Roman"/>
          <w:noProof/>
        </w:rPr>
      </w:pPr>
      <w:hyperlink w:anchor="_Toc157554144" w:history="1">
        <w:r w:rsidR="0035596B" w:rsidRPr="00895084">
          <w:rPr>
            <w:rStyle w:val="Hyperlink"/>
            <w:noProof/>
          </w:rPr>
          <w:t>3.3.1</w:t>
        </w:r>
        <w:r w:rsidR="0035596B">
          <w:rPr>
            <w:rFonts w:ascii="Times New Roman" w:hAnsi="Times New Roman"/>
            <w:noProof/>
          </w:rPr>
          <w:tab/>
        </w:r>
        <w:r w:rsidR="0035596B" w:rsidRPr="00895084">
          <w:rPr>
            <w:rStyle w:val="Hyperlink"/>
            <w:noProof/>
          </w:rPr>
          <w:t>Oberseite</w:t>
        </w:r>
        <w:r w:rsidR="0035596B">
          <w:rPr>
            <w:noProof/>
            <w:webHidden/>
          </w:rPr>
          <w:tab/>
        </w:r>
        <w:r w:rsidR="0035596B">
          <w:rPr>
            <w:noProof/>
            <w:webHidden/>
          </w:rPr>
          <w:fldChar w:fldCharType="begin"/>
        </w:r>
        <w:r w:rsidR="0035596B">
          <w:rPr>
            <w:noProof/>
            <w:webHidden/>
          </w:rPr>
          <w:instrText xml:space="preserve"> PAGEREF _Toc157554144 \h </w:instrText>
        </w:r>
        <w:r w:rsidR="0035596B">
          <w:rPr>
            <w:noProof/>
            <w:webHidden/>
          </w:rPr>
        </w:r>
        <w:r w:rsidR="0035596B">
          <w:rPr>
            <w:noProof/>
            <w:webHidden/>
          </w:rPr>
          <w:fldChar w:fldCharType="separate"/>
        </w:r>
        <w:r w:rsidR="006038E9">
          <w:rPr>
            <w:noProof/>
            <w:webHidden/>
          </w:rPr>
          <w:t>17</w:t>
        </w:r>
        <w:r w:rsidR="0035596B">
          <w:rPr>
            <w:noProof/>
            <w:webHidden/>
          </w:rPr>
          <w:fldChar w:fldCharType="end"/>
        </w:r>
      </w:hyperlink>
    </w:p>
    <w:p w:rsidR="0035596B" w:rsidRDefault="00EB2D85">
      <w:pPr>
        <w:pStyle w:val="Verzeichnis3"/>
        <w:rPr>
          <w:rFonts w:ascii="Times New Roman" w:hAnsi="Times New Roman"/>
          <w:noProof/>
        </w:rPr>
      </w:pPr>
      <w:hyperlink w:anchor="_Toc157554145" w:history="1">
        <w:r w:rsidR="0035596B" w:rsidRPr="00895084">
          <w:rPr>
            <w:rStyle w:val="Hyperlink"/>
            <w:noProof/>
          </w:rPr>
          <w:t>3.3.2</w:t>
        </w:r>
        <w:r w:rsidR="0035596B">
          <w:rPr>
            <w:rFonts w:ascii="Times New Roman" w:hAnsi="Times New Roman"/>
            <w:noProof/>
          </w:rPr>
          <w:tab/>
        </w:r>
        <w:r w:rsidR="0035596B" w:rsidRPr="00895084">
          <w:rPr>
            <w:rStyle w:val="Hyperlink"/>
            <w:noProof/>
          </w:rPr>
          <w:t>Unterseite</w:t>
        </w:r>
        <w:r w:rsidR="0035596B">
          <w:rPr>
            <w:noProof/>
            <w:webHidden/>
          </w:rPr>
          <w:tab/>
        </w:r>
        <w:r w:rsidR="0035596B">
          <w:rPr>
            <w:noProof/>
            <w:webHidden/>
          </w:rPr>
          <w:fldChar w:fldCharType="begin"/>
        </w:r>
        <w:r w:rsidR="0035596B">
          <w:rPr>
            <w:noProof/>
            <w:webHidden/>
          </w:rPr>
          <w:instrText xml:space="preserve"> PAGEREF _Toc157554145 \h </w:instrText>
        </w:r>
        <w:r w:rsidR="0035596B">
          <w:rPr>
            <w:noProof/>
            <w:webHidden/>
          </w:rPr>
        </w:r>
        <w:r w:rsidR="0035596B">
          <w:rPr>
            <w:noProof/>
            <w:webHidden/>
          </w:rPr>
          <w:fldChar w:fldCharType="separate"/>
        </w:r>
        <w:r w:rsidR="006038E9">
          <w:rPr>
            <w:noProof/>
            <w:webHidden/>
          </w:rPr>
          <w:t>18</w:t>
        </w:r>
        <w:r w:rsidR="0035596B">
          <w:rPr>
            <w:noProof/>
            <w:webHidden/>
          </w:rPr>
          <w:fldChar w:fldCharType="end"/>
        </w:r>
      </w:hyperlink>
    </w:p>
    <w:p w:rsidR="0035596B" w:rsidRDefault="00EB2D85">
      <w:pPr>
        <w:pStyle w:val="Verzeichnis3"/>
        <w:rPr>
          <w:rFonts w:ascii="Times New Roman" w:hAnsi="Times New Roman"/>
          <w:noProof/>
        </w:rPr>
      </w:pPr>
      <w:hyperlink w:anchor="_Toc157554146" w:history="1">
        <w:r w:rsidR="0035596B" w:rsidRPr="00895084">
          <w:rPr>
            <w:rStyle w:val="Hyperlink"/>
            <w:noProof/>
          </w:rPr>
          <w:t>3.3.3</w:t>
        </w:r>
        <w:r w:rsidR="0035596B">
          <w:rPr>
            <w:rFonts w:ascii="Times New Roman" w:hAnsi="Times New Roman"/>
            <w:noProof/>
          </w:rPr>
          <w:tab/>
        </w:r>
        <w:r w:rsidR="0035596B" w:rsidRPr="00895084">
          <w:rPr>
            <w:rStyle w:val="Hyperlink"/>
            <w:noProof/>
          </w:rPr>
          <w:t>F-Löcher</w:t>
        </w:r>
        <w:r w:rsidR="0035596B">
          <w:rPr>
            <w:noProof/>
            <w:webHidden/>
          </w:rPr>
          <w:tab/>
        </w:r>
        <w:r w:rsidR="0035596B">
          <w:rPr>
            <w:noProof/>
            <w:webHidden/>
          </w:rPr>
          <w:fldChar w:fldCharType="begin"/>
        </w:r>
        <w:r w:rsidR="0035596B">
          <w:rPr>
            <w:noProof/>
            <w:webHidden/>
          </w:rPr>
          <w:instrText xml:space="preserve"> PAGEREF _Toc157554146 \h </w:instrText>
        </w:r>
        <w:r w:rsidR="0035596B">
          <w:rPr>
            <w:noProof/>
            <w:webHidden/>
          </w:rPr>
        </w:r>
        <w:r w:rsidR="0035596B">
          <w:rPr>
            <w:noProof/>
            <w:webHidden/>
          </w:rPr>
          <w:fldChar w:fldCharType="separate"/>
        </w:r>
        <w:r w:rsidR="006038E9">
          <w:rPr>
            <w:noProof/>
            <w:webHidden/>
          </w:rPr>
          <w:t>19</w:t>
        </w:r>
        <w:r w:rsidR="0035596B">
          <w:rPr>
            <w:noProof/>
            <w:webHidden/>
          </w:rPr>
          <w:fldChar w:fldCharType="end"/>
        </w:r>
      </w:hyperlink>
    </w:p>
    <w:p w:rsidR="0035596B" w:rsidRDefault="00EB2D85">
      <w:pPr>
        <w:pStyle w:val="Verzeichnis3"/>
        <w:rPr>
          <w:rFonts w:ascii="Times New Roman" w:hAnsi="Times New Roman"/>
          <w:noProof/>
        </w:rPr>
      </w:pPr>
      <w:hyperlink w:anchor="_Toc157554147" w:history="1">
        <w:r w:rsidR="0035596B" w:rsidRPr="00895084">
          <w:rPr>
            <w:rStyle w:val="Hyperlink"/>
            <w:noProof/>
          </w:rPr>
          <w:t>3.3.4</w:t>
        </w:r>
        <w:r w:rsidR="0035596B">
          <w:rPr>
            <w:rFonts w:ascii="Times New Roman" w:hAnsi="Times New Roman"/>
            <w:noProof/>
          </w:rPr>
          <w:tab/>
        </w:r>
        <w:r w:rsidR="0035596B" w:rsidRPr="00895084">
          <w:rPr>
            <w:rStyle w:val="Hyperlink"/>
            <w:noProof/>
          </w:rPr>
          <w:t>Bassbalken</w:t>
        </w:r>
        <w:r w:rsidR="0035596B">
          <w:rPr>
            <w:noProof/>
            <w:webHidden/>
          </w:rPr>
          <w:tab/>
        </w:r>
        <w:r w:rsidR="0035596B">
          <w:rPr>
            <w:noProof/>
            <w:webHidden/>
          </w:rPr>
          <w:fldChar w:fldCharType="begin"/>
        </w:r>
        <w:r w:rsidR="0035596B">
          <w:rPr>
            <w:noProof/>
            <w:webHidden/>
          </w:rPr>
          <w:instrText xml:space="preserve"> PAGEREF _Toc157554147 \h </w:instrText>
        </w:r>
        <w:r w:rsidR="0035596B">
          <w:rPr>
            <w:noProof/>
            <w:webHidden/>
          </w:rPr>
        </w:r>
        <w:r w:rsidR="0035596B">
          <w:rPr>
            <w:noProof/>
            <w:webHidden/>
          </w:rPr>
          <w:fldChar w:fldCharType="separate"/>
        </w:r>
        <w:r w:rsidR="006038E9">
          <w:rPr>
            <w:noProof/>
            <w:webHidden/>
          </w:rPr>
          <w:t>19</w:t>
        </w:r>
        <w:r w:rsidR="0035596B">
          <w:rPr>
            <w:noProof/>
            <w:webHidden/>
          </w:rPr>
          <w:fldChar w:fldCharType="end"/>
        </w:r>
      </w:hyperlink>
    </w:p>
    <w:p w:rsidR="0035596B" w:rsidRDefault="00EB2D85">
      <w:pPr>
        <w:pStyle w:val="Verzeichnis3"/>
        <w:rPr>
          <w:rFonts w:ascii="Times New Roman" w:hAnsi="Times New Roman"/>
          <w:noProof/>
        </w:rPr>
      </w:pPr>
      <w:hyperlink w:anchor="_Toc157554148" w:history="1">
        <w:r w:rsidR="0035596B" w:rsidRPr="00895084">
          <w:rPr>
            <w:rStyle w:val="Hyperlink"/>
            <w:noProof/>
          </w:rPr>
          <w:t>3.3.5</w:t>
        </w:r>
        <w:r w:rsidR="0035596B">
          <w:rPr>
            <w:rFonts w:ascii="Times New Roman" w:hAnsi="Times New Roman"/>
            <w:noProof/>
          </w:rPr>
          <w:tab/>
        </w:r>
        <w:r w:rsidR="0035596B" w:rsidRPr="00895084">
          <w:rPr>
            <w:rStyle w:val="Hyperlink"/>
            <w:noProof/>
          </w:rPr>
          <w:t>Verleimung der Decke</w:t>
        </w:r>
        <w:r w:rsidR="0035596B">
          <w:rPr>
            <w:noProof/>
            <w:webHidden/>
          </w:rPr>
          <w:tab/>
        </w:r>
        <w:r w:rsidR="0035596B">
          <w:rPr>
            <w:noProof/>
            <w:webHidden/>
          </w:rPr>
          <w:fldChar w:fldCharType="begin"/>
        </w:r>
        <w:r w:rsidR="0035596B">
          <w:rPr>
            <w:noProof/>
            <w:webHidden/>
          </w:rPr>
          <w:instrText xml:space="preserve"> PAGEREF _Toc157554148 \h </w:instrText>
        </w:r>
        <w:r w:rsidR="0035596B">
          <w:rPr>
            <w:noProof/>
            <w:webHidden/>
          </w:rPr>
        </w:r>
        <w:r w:rsidR="0035596B">
          <w:rPr>
            <w:noProof/>
            <w:webHidden/>
          </w:rPr>
          <w:fldChar w:fldCharType="separate"/>
        </w:r>
        <w:r w:rsidR="006038E9">
          <w:rPr>
            <w:noProof/>
            <w:webHidden/>
          </w:rPr>
          <w:t>19</w:t>
        </w:r>
        <w:r w:rsidR="0035596B">
          <w:rPr>
            <w:noProof/>
            <w:webHidden/>
          </w:rPr>
          <w:fldChar w:fldCharType="end"/>
        </w:r>
      </w:hyperlink>
    </w:p>
    <w:p w:rsidR="0035596B" w:rsidRDefault="00EB2D85">
      <w:pPr>
        <w:pStyle w:val="Verzeichnis3"/>
        <w:rPr>
          <w:rFonts w:ascii="Times New Roman" w:hAnsi="Times New Roman"/>
          <w:noProof/>
        </w:rPr>
      </w:pPr>
      <w:hyperlink w:anchor="_Toc157554149" w:history="1">
        <w:r w:rsidR="0035596B" w:rsidRPr="00895084">
          <w:rPr>
            <w:rStyle w:val="Hyperlink"/>
            <w:noProof/>
          </w:rPr>
          <w:t>3.3.6</w:t>
        </w:r>
        <w:r w:rsidR="0035596B">
          <w:rPr>
            <w:rFonts w:ascii="Times New Roman" w:hAnsi="Times New Roman"/>
            <w:noProof/>
          </w:rPr>
          <w:tab/>
        </w:r>
        <w:r w:rsidR="0035596B" w:rsidRPr="00895084">
          <w:rPr>
            <w:rStyle w:val="Hyperlink"/>
            <w:noProof/>
          </w:rPr>
          <w:t>Rand und Einlagen</w:t>
        </w:r>
        <w:r w:rsidR="0035596B">
          <w:rPr>
            <w:noProof/>
            <w:webHidden/>
          </w:rPr>
          <w:tab/>
        </w:r>
        <w:r w:rsidR="0035596B">
          <w:rPr>
            <w:noProof/>
            <w:webHidden/>
          </w:rPr>
          <w:fldChar w:fldCharType="begin"/>
        </w:r>
        <w:r w:rsidR="0035596B">
          <w:rPr>
            <w:noProof/>
            <w:webHidden/>
          </w:rPr>
          <w:instrText xml:space="preserve"> PAGEREF _Toc157554149 \h </w:instrText>
        </w:r>
        <w:r w:rsidR="0035596B">
          <w:rPr>
            <w:noProof/>
            <w:webHidden/>
          </w:rPr>
        </w:r>
        <w:r w:rsidR="0035596B">
          <w:rPr>
            <w:noProof/>
            <w:webHidden/>
          </w:rPr>
          <w:fldChar w:fldCharType="separate"/>
        </w:r>
        <w:r w:rsidR="006038E9">
          <w:rPr>
            <w:noProof/>
            <w:webHidden/>
          </w:rPr>
          <w:t>20</w:t>
        </w:r>
        <w:r w:rsidR="0035596B">
          <w:rPr>
            <w:noProof/>
            <w:webHidden/>
          </w:rPr>
          <w:fldChar w:fldCharType="end"/>
        </w:r>
      </w:hyperlink>
    </w:p>
    <w:p w:rsidR="0035596B" w:rsidRDefault="00EB2D85">
      <w:pPr>
        <w:pStyle w:val="Verzeichnis2"/>
        <w:rPr>
          <w:rFonts w:ascii="Times New Roman" w:hAnsi="Times New Roman"/>
          <w:noProof/>
        </w:rPr>
      </w:pPr>
      <w:hyperlink w:anchor="_Toc157554150" w:history="1">
        <w:r w:rsidR="0035596B" w:rsidRPr="00895084">
          <w:rPr>
            <w:rStyle w:val="Hyperlink"/>
            <w:noProof/>
          </w:rPr>
          <w:t>3.4</w:t>
        </w:r>
        <w:r w:rsidR="0035596B">
          <w:rPr>
            <w:rFonts w:ascii="Times New Roman" w:hAnsi="Times New Roman"/>
            <w:noProof/>
          </w:rPr>
          <w:tab/>
        </w:r>
        <w:r w:rsidR="0035596B" w:rsidRPr="00895084">
          <w:rPr>
            <w:rStyle w:val="Hyperlink"/>
            <w:noProof/>
          </w:rPr>
          <w:t>Hals und Schnecke</w:t>
        </w:r>
        <w:r w:rsidR="0035596B">
          <w:rPr>
            <w:noProof/>
            <w:webHidden/>
          </w:rPr>
          <w:tab/>
        </w:r>
        <w:r w:rsidR="0035596B">
          <w:rPr>
            <w:noProof/>
            <w:webHidden/>
          </w:rPr>
          <w:fldChar w:fldCharType="begin"/>
        </w:r>
        <w:r w:rsidR="0035596B">
          <w:rPr>
            <w:noProof/>
            <w:webHidden/>
          </w:rPr>
          <w:instrText xml:space="preserve"> PAGEREF _Toc157554150 \h </w:instrText>
        </w:r>
        <w:r w:rsidR="0035596B">
          <w:rPr>
            <w:noProof/>
            <w:webHidden/>
          </w:rPr>
        </w:r>
        <w:r w:rsidR="0035596B">
          <w:rPr>
            <w:noProof/>
            <w:webHidden/>
          </w:rPr>
          <w:fldChar w:fldCharType="separate"/>
        </w:r>
        <w:r w:rsidR="006038E9">
          <w:rPr>
            <w:noProof/>
            <w:webHidden/>
          </w:rPr>
          <w:t>20</w:t>
        </w:r>
        <w:r w:rsidR="0035596B">
          <w:rPr>
            <w:noProof/>
            <w:webHidden/>
          </w:rPr>
          <w:fldChar w:fldCharType="end"/>
        </w:r>
      </w:hyperlink>
    </w:p>
    <w:p w:rsidR="0035596B" w:rsidRDefault="00EB2D85">
      <w:pPr>
        <w:pStyle w:val="Verzeichnis3"/>
        <w:rPr>
          <w:rFonts w:ascii="Times New Roman" w:hAnsi="Times New Roman"/>
          <w:noProof/>
        </w:rPr>
      </w:pPr>
      <w:hyperlink w:anchor="_Toc157554151" w:history="1">
        <w:r w:rsidR="0035596B" w:rsidRPr="00895084">
          <w:rPr>
            <w:rStyle w:val="Hyperlink"/>
            <w:noProof/>
          </w:rPr>
          <w:t>3.4.1</w:t>
        </w:r>
        <w:r w:rsidR="0035596B">
          <w:rPr>
            <w:rFonts w:ascii="Times New Roman" w:hAnsi="Times New Roman"/>
            <w:noProof/>
          </w:rPr>
          <w:tab/>
        </w:r>
        <w:r w:rsidR="0035596B" w:rsidRPr="00895084">
          <w:rPr>
            <w:rStyle w:val="Hyperlink"/>
            <w:noProof/>
          </w:rPr>
          <w:t>Schnitzen der Schnecke</w:t>
        </w:r>
        <w:r w:rsidR="0035596B">
          <w:rPr>
            <w:noProof/>
            <w:webHidden/>
          </w:rPr>
          <w:tab/>
        </w:r>
        <w:r w:rsidR="0035596B">
          <w:rPr>
            <w:noProof/>
            <w:webHidden/>
          </w:rPr>
          <w:fldChar w:fldCharType="begin"/>
        </w:r>
        <w:r w:rsidR="0035596B">
          <w:rPr>
            <w:noProof/>
            <w:webHidden/>
          </w:rPr>
          <w:instrText xml:space="preserve"> PAGEREF _Toc157554151 \h </w:instrText>
        </w:r>
        <w:r w:rsidR="0035596B">
          <w:rPr>
            <w:noProof/>
            <w:webHidden/>
          </w:rPr>
        </w:r>
        <w:r w:rsidR="0035596B">
          <w:rPr>
            <w:noProof/>
            <w:webHidden/>
          </w:rPr>
          <w:fldChar w:fldCharType="separate"/>
        </w:r>
        <w:r w:rsidR="006038E9">
          <w:rPr>
            <w:noProof/>
            <w:webHidden/>
          </w:rPr>
          <w:t>21</w:t>
        </w:r>
        <w:r w:rsidR="0035596B">
          <w:rPr>
            <w:noProof/>
            <w:webHidden/>
          </w:rPr>
          <w:fldChar w:fldCharType="end"/>
        </w:r>
      </w:hyperlink>
    </w:p>
    <w:p w:rsidR="0035596B" w:rsidRDefault="00EB2D85">
      <w:pPr>
        <w:pStyle w:val="Verzeichnis3"/>
        <w:rPr>
          <w:rFonts w:ascii="Times New Roman" w:hAnsi="Times New Roman"/>
          <w:noProof/>
        </w:rPr>
      </w:pPr>
      <w:hyperlink w:anchor="_Toc157554152" w:history="1">
        <w:r w:rsidR="0035596B" w:rsidRPr="00895084">
          <w:rPr>
            <w:rStyle w:val="Hyperlink"/>
            <w:noProof/>
          </w:rPr>
          <w:t>3.4.2</w:t>
        </w:r>
        <w:r w:rsidR="0035596B">
          <w:rPr>
            <w:rFonts w:ascii="Times New Roman" w:hAnsi="Times New Roman"/>
            <w:noProof/>
          </w:rPr>
          <w:tab/>
        </w:r>
        <w:r w:rsidR="0035596B" w:rsidRPr="00895084">
          <w:rPr>
            <w:rStyle w:val="Hyperlink"/>
            <w:noProof/>
          </w:rPr>
          <w:t>Ausarbeiten des Wirbelkastens</w:t>
        </w:r>
        <w:r w:rsidR="0035596B">
          <w:rPr>
            <w:noProof/>
            <w:webHidden/>
          </w:rPr>
          <w:tab/>
        </w:r>
        <w:r w:rsidR="0035596B">
          <w:rPr>
            <w:noProof/>
            <w:webHidden/>
          </w:rPr>
          <w:fldChar w:fldCharType="begin"/>
        </w:r>
        <w:r w:rsidR="0035596B">
          <w:rPr>
            <w:noProof/>
            <w:webHidden/>
          </w:rPr>
          <w:instrText xml:space="preserve"> PAGEREF _Toc157554152 \h </w:instrText>
        </w:r>
        <w:r w:rsidR="0035596B">
          <w:rPr>
            <w:noProof/>
            <w:webHidden/>
          </w:rPr>
        </w:r>
        <w:r w:rsidR="0035596B">
          <w:rPr>
            <w:noProof/>
            <w:webHidden/>
          </w:rPr>
          <w:fldChar w:fldCharType="separate"/>
        </w:r>
        <w:r w:rsidR="006038E9">
          <w:rPr>
            <w:noProof/>
            <w:webHidden/>
          </w:rPr>
          <w:t>21</w:t>
        </w:r>
        <w:r w:rsidR="0035596B">
          <w:rPr>
            <w:noProof/>
            <w:webHidden/>
          </w:rPr>
          <w:fldChar w:fldCharType="end"/>
        </w:r>
      </w:hyperlink>
    </w:p>
    <w:p w:rsidR="0035596B" w:rsidRDefault="00EB2D85">
      <w:pPr>
        <w:pStyle w:val="Verzeichnis3"/>
        <w:rPr>
          <w:rFonts w:ascii="Times New Roman" w:hAnsi="Times New Roman"/>
          <w:noProof/>
        </w:rPr>
      </w:pPr>
      <w:hyperlink w:anchor="_Toc157554153" w:history="1">
        <w:r w:rsidR="0035596B" w:rsidRPr="00895084">
          <w:rPr>
            <w:rStyle w:val="Hyperlink"/>
            <w:noProof/>
          </w:rPr>
          <w:t>3.4.3</w:t>
        </w:r>
        <w:r w:rsidR="0035596B">
          <w:rPr>
            <w:rFonts w:ascii="Times New Roman" w:hAnsi="Times New Roman"/>
            <w:noProof/>
          </w:rPr>
          <w:tab/>
        </w:r>
        <w:r w:rsidR="0035596B" w:rsidRPr="00895084">
          <w:rPr>
            <w:rStyle w:val="Hyperlink"/>
            <w:noProof/>
          </w:rPr>
          <w:t>Hals in den Korpus einpassen</w:t>
        </w:r>
        <w:r w:rsidR="0035596B">
          <w:rPr>
            <w:noProof/>
            <w:webHidden/>
          </w:rPr>
          <w:tab/>
        </w:r>
        <w:r w:rsidR="0035596B">
          <w:rPr>
            <w:noProof/>
            <w:webHidden/>
          </w:rPr>
          <w:fldChar w:fldCharType="begin"/>
        </w:r>
        <w:r w:rsidR="0035596B">
          <w:rPr>
            <w:noProof/>
            <w:webHidden/>
          </w:rPr>
          <w:instrText xml:space="preserve"> PAGEREF _Toc157554153 \h </w:instrText>
        </w:r>
        <w:r w:rsidR="0035596B">
          <w:rPr>
            <w:noProof/>
            <w:webHidden/>
          </w:rPr>
        </w:r>
        <w:r w:rsidR="0035596B">
          <w:rPr>
            <w:noProof/>
            <w:webHidden/>
          </w:rPr>
          <w:fldChar w:fldCharType="separate"/>
        </w:r>
        <w:r w:rsidR="006038E9">
          <w:rPr>
            <w:noProof/>
            <w:webHidden/>
          </w:rPr>
          <w:t>21</w:t>
        </w:r>
        <w:r w:rsidR="0035596B">
          <w:rPr>
            <w:noProof/>
            <w:webHidden/>
          </w:rPr>
          <w:fldChar w:fldCharType="end"/>
        </w:r>
      </w:hyperlink>
    </w:p>
    <w:p w:rsidR="0035596B" w:rsidRDefault="00EB2D85">
      <w:pPr>
        <w:pStyle w:val="Verzeichnis3"/>
        <w:rPr>
          <w:rFonts w:ascii="Times New Roman" w:hAnsi="Times New Roman"/>
          <w:noProof/>
        </w:rPr>
      </w:pPr>
      <w:hyperlink w:anchor="_Toc157554154" w:history="1">
        <w:r w:rsidR="0035596B" w:rsidRPr="00895084">
          <w:rPr>
            <w:rStyle w:val="Hyperlink"/>
            <w:noProof/>
          </w:rPr>
          <w:t>3.4.4</w:t>
        </w:r>
        <w:r w:rsidR="0035596B">
          <w:rPr>
            <w:rFonts w:ascii="Times New Roman" w:hAnsi="Times New Roman"/>
            <w:noProof/>
          </w:rPr>
          <w:tab/>
        </w:r>
        <w:r w:rsidR="0035596B" w:rsidRPr="00895084">
          <w:rPr>
            <w:rStyle w:val="Hyperlink"/>
            <w:noProof/>
          </w:rPr>
          <w:t>Bearbeitung des Halses (inkl. Griffbrett und Obersattel)</w:t>
        </w:r>
        <w:r w:rsidR="0035596B">
          <w:rPr>
            <w:noProof/>
            <w:webHidden/>
          </w:rPr>
          <w:tab/>
        </w:r>
        <w:r w:rsidR="0035596B">
          <w:rPr>
            <w:noProof/>
            <w:webHidden/>
          </w:rPr>
          <w:fldChar w:fldCharType="begin"/>
        </w:r>
        <w:r w:rsidR="0035596B">
          <w:rPr>
            <w:noProof/>
            <w:webHidden/>
          </w:rPr>
          <w:instrText xml:space="preserve"> PAGEREF _Toc157554154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EB2D85">
      <w:pPr>
        <w:pStyle w:val="Verzeichnis3"/>
        <w:rPr>
          <w:rFonts w:ascii="Times New Roman" w:hAnsi="Times New Roman"/>
          <w:noProof/>
        </w:rPr>
      </w:pPr>
      <w:hyperlink w:anchor="_Toc157554155" w:history="1">
        <w:r w:rsidR="0035596B" w:rsidRPr="00895084">
          <w:rPr>
            <w:rStyle w:val="Hyperlink"/>
            <w:noProof/>
          </w:rPr>
          <w:t>3.4.5</w:t>
        </w:r>
        <w:r w:rsidR="0035596B">
          <w:rPr>
            <w:rFonts w:ascii="Times New Roman" w:hAnsi="Times New Roman"/>
            <w:noProof/>
          </w:rPr>
          <w:tab/>
        </w:r>
        <w:r w:rsidR="0035596B" w:rsidRPr="00895084">
          <w:rPr>
            <w:rStyle w:val="Hyperlink"/>
            <w:noProof/>
          </w:rPr>
          <w:t>Leimen des Halses</w:t>
        </w:r>
        <w:r w:rsidR="0035596B">
          <w:rPr>
            <w:noProof/>
            <w:webHidden/>
          </w:rPr>
          <w:tab/>
        </w:r>
        <w:r w:rsidR="0035596B">
          <w:rPr>
            <w:noProof/>
            <w:webHidden/>
          </w:rPr>
          <w:fldChar w:fldCharType="begin"/>
        </w:r>
        <w:r w:rsidR="0035596B">
          <w:rPr>
            <w:noProof/>
            <w:webHidden/>
          </w:rPr>
          <w:instrText xml:space="preserve"> PAGEREF _Toc157554155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EB2D85">
      <w:pPr>
        <w:pStyle w:val="Verzeichnis2"/>
        <w:rPr>
          <w:rFonts w:ascii="Times New Roman" w:hAnsi="Times New Roman"/>
          <w:noProof/>
        </w:rPr>
      </w:pPr>
      <w:hyperlink w:anchor="_Toc157554156" w:history="1">
        <w:r w:rsidR="0035596B" w:rsidRPr="00895084">
          <w:rPr>
            <w:rStyle w:val="Hyperlink"/>
            <w:noProof/>
          </w:rPr>
          <w:t>3.5</w:t>
        </w:r>
        <w:r w:rsidR="0035596B">
          <w:rPr>
            <w:rFonts w:ascii="Times New Roman" w:hAnsi="Times New Roman"/>
            <w:noProof/>
          </w:rPr>
          <w:tab/>
        </w:r>
        <w:r w:rsidR="0035596B" w:rsidRPr="00895084">
          <w:rPr>
            <w:rStyle w:val="Hyperlink"/>
            <w:noProof/>
          </w:rPr>
          <w:t>Saitenhalter</w:t>
        </w:r>
        <w:r w:rsidR="0035596B">
          <w:rPr>
            <w:noProof/>
            <w:webHidden/>
          </w:rPr>
          <w:tab/>
        </w:r>
        <w:r w:rsidR="0035596B">
          <w:rPr>
            <w:noProof/>
            <w:webHidden/>
          </w:rPr>
          <w:fldChar w:fldCharType="begin"/>
        </w:r>
        <w:r w:rsidR="0035596B">
          <w:rPr>
            <w:noProof/>
            <w:webHidden/>
          </w:rPr>
          <w:instrText xml:space="preserve"> PAGEREF _Toc157554156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EB2D85">
      <w:pPr>
        <w:pStyle w:val="Verzeichnis2"/>
        <w:rPr>
          <w:rFonts w:ascii="Times New Roman" w:hAnsi="Times New Roman"/>
          <w:noProof/>
        </w:rPr>
      </w:pPr>
      <w:hyperlink w:anchor="_Toc157554157" w:history="1">
        <w:r w:rsidR="0035596B" w:rsidRPr="00895084">
          <w:rPr>
            <w:rStyle w:val="Hyperlink"/>
            <w:noProof/>
          </w:rPr>
          <w:t>3.6</w:t>
        </w:r>
        <w:r w:rsidR="0035596B">
          <w:rPr>
            <w:rFonts w:ascii="Times New Roman" w:hAnsi="Times New Roman"/>
            <w:noProof/>
          </w:rPr>
          <w:tab/>
        </w:r>
        <w:r w:rsidR="0035596B" w:rsidRPr="00895084">
          <w:rPr>
            <w:rStyle w:val="Hyperlink"/>
            <w:noProof/>
          </w:rPr>
          <w:t>Untersattel</w:t>
        </w:r>
        <w:r w:rsidR="0035596B">
          <w:rPr>
            <w:noProof/>
            <w:webHidden/>
          </w:rPr>
          <w:tab/>
        </w:r>
        <w:r w:rsidR="0035596B">
          <w:rPr>
            <w:noProof/>
            <w:webHidden/>
          </w:rPr>
          <w:fldChar w:fldCharType="begin"/>
        </w:r>
        <w:r w:rsidR="0035596B">
          <w:rPr>
            <w:noProof/>
            <w:webHidden/>
          </w:rPr>
          <w:instrText xml:space="preserve"> PAGEREF _Toc157554157 \h </w:instrText>
        </w:r>
        <w:r w:rsidR="0035596B">
          <w:rPr>
            <w:noProof/>
            <w:webHidden/>
          </w:rPr>
        </w:r>
        <w:r w:rsidR="0035596B">
          <w:rPr>
            <w:noProof/>
            <w:webHidden/>
          </w:rPr>
          <w:fldChar w:fldCharType="separate"/>
        </w:r>
        <w:r w:rsidR="006038E9">
          <w:rPr>
            <w:noProof/>
            <w:webHidden/>
          </w:rPr>
          <w:t>22</w:t>
        </w:r>
        <w:r w:rsidR="0035596B">
          <w:rPr>
            <w:noProof/>
            <w:webHidden/>
          </w:rPr>
          <w:fldChar w:fldCharType="end"/>
        </w:r>
      </w:hyperlink>
    </w:p>
    <w:p w:rsidR="0035596B" w:rsidRDefault="00EB2D85">
      <w:pPr>
        <w:pStyle w:val="Verzeichnis2"/>
        <w:rPr>
          <w:rFonts w:ascii="Times New Roman" w:hAnsi="Times New Roman"/>
          <w:noProof/>
        </w:rPr>
      </w:pPr>
      <w:hyperlink w:anchor="_Toc157554158" w:history="1">
        <w:r w:rsidR="0035596B" w:rsidRPr="00895084">
          <w:rPr>
            <w:rStyle w:val="Hyperlink"/>
            <w:noProof/>
          </w:rPr>
          <w:t>3.7</w:t>
        </w:r>
        <w:r w:rsidR="0035596B">
          <w:rPr>
            <w:rFonts w:ascii="Times New Roman" w:hAnsi="Times New Roman"/>
            <w:noProof/>
          </w:rPr>
          <w:tab/>
        </w:r>
        <w:r w:rsidR="0035596B" w:rsidRPr="00895084">
          <w:rPr>
            <w:rStyle w:val="Hyperlink"/>
            <w:noProof/>
          </w:rPr>
          <w:t>Steg</w:t>
        </w:r>
        <w:r w:rsidR="0035596B">
          <w:rPr>
            <w:noProof/>
            <w:webHidden/>
          </w:rPr>
          <w:tab/>
        </w:r>
        <w:r w:rsidR="0035596B">
          <w:rPr>
            <w:noProof/>
            <w:webHidden/>
          </w:rPr>
          <w:fldChar w:fldCharType="begin"/>
        </w:r>
        <w:r w:rsidR="0035596B">
          <w:rPr>
            <w:noProof/>
            <w:webHidden/>
          </w:rPr>
          <w:instrText xml:space="preserve"> PAGEREF _Toc157554158 \h </w:instrText>
        </w:r>
        <w:r w:rsidR="0035596B">
          <w:rPr>
            <w:noProof/>
            <w:webHidden/>
          </w:rPr>
        </w:r>
        <w:r w:rsidR="0035596B">
          <w:rPr>
            <w:noProof/>
            <w:webHidden/>
          </w:rPr>
          <w:fldChar w:fldCharType="separate"/>
        </w:r>
        <w:r w:rsidR="006038E9">
          <w:rPr>
            <w:noProof/>
            <w:webHidden/>
          </w:rPr>
          <w:t>23</w:t>
        </w:r>
        <w:r w:rsidR="0035596B">
          <w:rPr>
            <w:noProof/>
            <w:webHidden/>
          </w:rPr>
          <w:fldChar w:fldCharType="end"/>
        </w:r>
      </w:hyperlink>
    </w:p>
    <w:p w:rsidR="0035596B" w:rsidRDefault="00EB2D85">
      <w:pPr>
        <w:pStyle w:val="Verzeichnis2"/>
        <w:rPr>
          <w:rFonts w:ascii="Times New Roman" w:hAnsi="Times New Roman"/>
          <w:noProof/>
        </w:rPr>
      </w:pPr>
      <w:hyperlink w:anchor="_Toc157554159" w:history="1">
        <w:r w:rsidR="0035596B" w:rsidRPr="00895084">
          <w:rPr>
            <w:rStyle w:val="Hyperlink"/>
            <w:noProof/>
          </w:rPr>
          <w:t>3.8</w:t>
        </w:r>
        <w:r w:rsidR="0035596B">
          <w:rPr>
            <w:rFonts w:ascii="Times New Roman" w:hAnsi="Times New Roman"/>
            <w:noProof/>
          </w:rPr>
          <w:tab/>
        </w:r>
        <w:r w:rsidR="0035596B" w:rsidRPr="00895084">
          <w:rPr>
            <w:rStyle w:val="Hyperlink"/>
            <w:noProof/>
          </w:rPr>
          <w:t>Setzten des Stimmstocks</w:t>
        </w:r>
        <w:r w:rsidR="0035596B">
          <w:rPr>
            <w:noProof/>
            <w:webHidden/>
          </w:rPr>
          <w:tab/>
        </w:r>
        <w:r w:rsidR="0035596B">
          <w:rPr>
            <w:noProof/>
            <w:webHidden/>
          </w:rPr>
          <w:fldChar w:fldCharType="begin"/>
        </w:r>
        <w:r w:rsidR="0035596B">
          <w:rPr>
            <w:noProof/>
            <w:webHidden/>
          </w:rPr>
          <w:instrText xml:space="preserve"> PAGEREF _Toc157554159 \h </w:instrText>
        </w:r>
        <w:r w:rsidR="0035596B">
          <w:rPr>
            <w:noProof/>
            <w:webHidden/>
          </w:rPr>
        </w:r>
        <w:r w:rsidR="0035596B">
          <w:rPr>
            <w:noProof/>
            <w:webHidden/>
          </w:rPr>
          <w:fldChar w:fldCharType="separate"/>
        </w:r>
        <w:r w:rsidR="006038E9">
          <w:rPr>
            <w:noProof/>
            <w:webHidden/>
          </w:rPr>
          <w:t>23</w:t>
        </w:r>
        <w:r w:rsidR="0035596B">
          <w:rPr>
            <w:noProof/>
            <w:webHidden/>
          </w:rPr>
          <w:fldChar w:fldCharType="end"/>
        </w:r>
      </w:hyperlink>
    </w:p>
    <w:p w:rsidR="0035596B" w:rsidRDefault="00EB2D85">
      <w:pPr>
        <w:pStyle w:val="Verzeichnis2"/>
        <w:rPr>
          <w:rFonts w:ascii="Times New Roman" w:hAnsi="Times New Roman"/>
          <w:noProof/>
        </w:rPr>
      </w:pPr>
      <w:hyperlink w:anchor="_Toc157554160" w:history="1">
        <w:r w:rsidR="0035596B" w:rsidRPr="00895084">
          <w:rPr>
            <w:rStyle w:val="Hyperlink"/>
            <w:noProof/>
          </w:rPr>
          <w:t>3.9</w:t>
        </w:r>
        <w:r w:rsidR="0035596B">
          <w:rPr>
            <w:rFonts w:ascii="Times New Roman" w:hAnsi="Times New Roman"/>
            <w:noProof/>
          </w:rPr>
          <w:tab/>
        </w:r>
        <w:r w:rsidR="0035596B" w:rsidRPr="00895084">
          <w:rPr>
            <w:rStyle w:val="Hyperlink"/>
            <w:noProof/>
          </w:rPr>
          <w:t>Oberflächenbehandlung</w:t>
        </w:r>
        <w:r w:rsidR="0035596B">
          <w:rPr>
            <w:noProof/>
            <w:webHidden/>
          </w:rPr>
          <w:tab/>
        </w:r>
        <w:r w:rsidR="0035596B">
          <w:rPr>
            <w:noProof/>
            <w:webHidden/>
          </w:rPr>
          <w:fldChar w:fldCharType="begin"/>
        </w:r>
        <w:r w:rsidR="0035596B">
          <w:rPr>
            <w:noProof/>
            <w:webHidden/>
          </w:rPr>
          <w:instrText xml:space="preserve"> PAGEREF _Toc157554160 \h </w:instrText>
        </w:r>
        <w:r w:rsidR="0035596B">
          <w:rPr>
            <w:noProof/>
            <w:webHidden/>
          </w:rPr>
        </w:r>
        <w:r w:rsidR="0035596B">
          <w:rPr>
            <w:noProof/>
            <w:webHidden/>
          </w:rPr>
          <w:fldChar w:fldCharType="separate"/>
        </w:r>
        <w:r w:rsidR="006038E9">
          <w:rPr>
            <w:noProof/>
            <w:webHidden/>
          </w:rPr>
          <w:t>24</w:t>
        </w:r>
        <w:r w:rsidR="0035596B">
          <w:rPr>
            <w:noProof/>
            <w:webHidden/>
          </w:rPr>
          <w:fldChar w:fldCharType="end"/>
        </w:r>
      </w:hyperlink>
    </w:p>
    <w:p w:rsidR="0035596B" w:rsidRDefault="00EB2D85">
      <w:pPr>
        <w:pStyle w:val="Verzeichnis3"/>
        <w:rPr>
          <w:rFonts w:ascii="Times New Roman" w:hAnsi="Times New Roman"/>
          <w:noProof/>
        </w:rPr>
      </w:pPr>
      <w:hyperlink w:anchor="_Toc157554161" w:history="1">
        <w:r w:rsidR="0035596B" w:rsidRPr="00895084">
          <w:rPr>
            <w:rStyle w:val="Hyperlink"/>
            <w:noProof/>
          </w:rPr>
          <w:t>3.9.1</w:t>
        </w:r>
        <w:r w:rsidR="0035596B">
          <w:rPr>
            <w:rFonts w:ascii="Times New Roman" w:hAnsi="Times New Roman"/>
            <w:noProof/>
          </w:rPr>
          <w:tab/>
        </w:r>
        <w:r w:rsidR="0035596B" w:rsidRPr="00895084">
          <w:rPr>
            <w:rStyle w:val="Hyperlink"/>
            <w:noProof/>
          </w:rPr>
          <w:t>Überlegungen zur Oberflächenbehandlung</w:t>
        </w:r>
        <w:r w:rsidR="0035596B">
          <w:rPr>
            <w:noProof/>
            <w:webHidden/>
          </w:rPr>
          <w:tab/>
        </w:r>
        <w:r w:rsidR="0035596B">
          <w:rPr>
            <w:noProof/>
            <w:webHidden/>
          </w:rPr>
          <w:fldChar w:fldCharType="begin"/>
        </w:r>
        <w:r w:rsidR="0035596B">
          <w:rPr>
            <w:noProof/>
            <w:webHidden/>
          </w:rPr>
          <w:instrText xml:space="preserve"> PAGEREF _Toc157554161 \h </w:instrText>
        </w:r>
        <w:r w:rsidR="0035596B">
          <w:rPr>
            <w:noProof/>
            <w:webHidden/>
          </w:rPr>
        </w:r>
        <w:r w:rsidR="0035596B">
          <w:rPr>
            <w:noProof/>
            <w:webHidden/>
          </w:rPr>
          <w:fldChar w:fldCharType="separate"/>
        </w:r>
        <w:r w:rsidR="006038E9">
          <w:rPr>
            <w:noProof/>
            <w:webHidden/>
          </w:rPr>
          <w:t>24</w:t>
        </w:r>
        <w:r w:rsidR="0035596B">
          <w:rPr>
            <w:noProof/>
            <w:webHidden/>
          </w:rPr>
          <w:fldChar w:fldCharType="end"/>
        </w:r>
      </w:hyperlink>
    </w:p>
    <w:p w:rsidR="0035596B" w:rsidRDefault="00EB2D85">
      <w:pPr>
        <w:pStyle w:val="Verzeichnis3"/>
        <w:rPr>
          <w:rFonts w:ascii="Times New Roman" w:hAnsi="Times New Roman"/>
          <w:noProof/>
        </w:rPr>
      </w:pPr>
      <w:hyperlink w:anchor="_Toc157554162" w:history="1">
        <w:r w:rsidR="0035596B" w:rsidRPr="00895084">
          <w:rPr>
            <w:rStyle w:val="Hyperlink"/>
            <w:noProof/>
          </w:rPr>
          <w:t>3.9.2</w:t>
        </w:r>
        <w:r w:rsidR="0035596B">
          <w:rPr>
            <w:rFonts w:ascii="Times New Roman" w:hAnsi="Times New Roman"/>
            <w:noProof/>
          </w:rPr>
          <w:tab/>
        </w:r>
        <w:r w:rsidR="0035596B" w:rsidRPr="00895084">
          <w:rPr>
            <w:rStyle w:val="Hyperlink"/>
            <w:noProof/>
          </w:rPr>
          <w:t>Endschliff</w:t>
        </w:r>
        <w:r w:rsidR="0035596B">
          <w:rPr>
            <w:noProof/>
            <w:webHidden/>
          </w:rPr>
          <w:tab/>
        </w:r>
        <w:r w:rsidR="0035596B">
          <w:rPr>
            <w:noProof/>
            <w:webHidden/>
          </w:rPr>
          <w:fldChar w:fldCharType="begin"/>
        </w:r>
        <w:r w:rsidR="0035596B">
          <w:rPr>
            <w:noProof/>
            <w:webHidden/>
          </w:rPr>
          <w:instrText xml:space="preserve"> PAGEREF _Toc157554162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EB2D85">
      <w:pPr>
        <w:pStyle w:val="Verzeichnis3"/>
        <w:rPr>
          <w:rFonts w:ascii="Times New Roman" w:hAnsi="Times New Roman"/>
          <w:noProof/>
        </w:rPr>
      </w:pPr>
      <w:hyperlink w:anchor="_Toc157554163" w:history="1">
        <w:r w:rsidR="0035596B" w:rsidRPr="00895084">
          <w:rPr>
            <w:rStyle w:val="Hyperlink"/>
            <w:noProof/>
          </w:rPr>
          <w:t>3.9.3</w:t>
        </w:r>
        <w:r w:rsidR="0035596B">
          <w:rPr>
            <w:rFonts w:ascii="Times New Roman" w:hAnsi="Times New Roman"/>
            <w:noProof/>
          </w:rPr>
          <w:tab/>
        </w:r>
        <w:r w:rsidR="0035596B" w:rsidRPr="00895084">
          <w:rPr>
            <w:rStyle w:val="Hyperlink"/>
            <w:noProof/>
          </w:rPr>
          <w:t>Grundieren</w:t>
        </w:r>
        <w:r w:rsidR="0035596B">
          <w:rPr>
            <w:noProof/>
            <w:webHidden/>
          </w:rPr>
          <w:tab/>
        </w:r>
        <w:r w:rsidR="0035596B">
          <w:rPr>
            <w:noProof/>
            <w:webHidden/>
          </w:rPr>
          <w:fldChar w:fldCharType="begin"/>
        </w:r>
        <w:r w:rsidR="0035596B">
          <w:rPr>
            <w:noProof/>
            <w:webHidden/>
          </w:rPr>
          <w:instrText xml:space="preserve"> PAGEREF _Toc157554163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EB2D85">
      <w:pPr>
        <w:pStyle w:val="Verzeichnis3"/>
        <w:rPr>
          <w:rFonts w:ascii="Times New Roman" w:hAnsi="Times New Roman"/>
          <w:noProof/>
        </w:rPr>
      </w:pPr>
      <w:hyperlink w:anchor="_Toc157554164" w:history="1">
        <w:r w:rsidR="0035596B" w:rsidRPr="00895084">
          <w:rPr>
            <w:rStyle w:val="Hyperlink"/>
            <w:noProof/>
          </w:rPr>
          <w:t>3.9.4</w:t>
        </w:r>
        <w:r w:rsidR="0035596B">
          <w:rPr>
            <w:rFonts w:ascii="Times New Roman" w:hAnsi="Times New Roman"/>
            <w:noProof/>
          </w:rPr>
          <w:tab/>
        </w:r>
        <w:r w:rsidR="0035596B" w:rsidRPr="00895084">
          <w:rPr>
            <w:rStyle w:val="Hyperlink"/>
            <w:noProof/>
          </w:rPr>
          <w:t>Ölen</w:t>
        </w:r>
        <w:r w:rsidR="0035596B">
          <w:rPr>
            <w:noProof/>
            <w:webHidden/>
          </w:rPr>
          <w:tab/>
        </w:r>
        <w:r w:rsidR="0035596B">
          <w:rPr>
            <w:noProof/>
            <w:webHidden/>
          </w:rPr>
          <w:fldChar w:fldCharType="begin"/>
        </w:r>
        <w:r w:rsidR="0035596B">
          <w:rPr>
            <w:noProof/>
            <w:webHidden/>
          </w:rPr>
          <w:instrText xml:space="preserve"> PAGEREF _Toc157554164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EB2D85">
      <w:pPr>
        <w:pStyle w:val="Verzeichnis2"/>
        <w:rPr>
          <w:rFonts w:ascii="Times New Roman" w:hAnsi="Times New Roman"/>
          <w:noProof/>
        </w:rPr>
      </w:pPr>
      <w:hyperlink w:anchor="_Toc157554165" w:history="1">
        <w:r w:rsidR="0035596B" w:rsidRPr="00895084">
          <w:rPr>
            <w:rStyle w:val="Hyperlink"/>
            <w:noProof/>
          </w:rPr>
          <w:t>3.10</w:t>
        </w:r>
        <w:r w:rsidR="0035596B">
          <w:rPr>
            <w:rFonts w:ascii="Times New Roman" w:hAnsi="Times New Roman"/>
            <w:noProof/>
          </w:rPr>
          <w:tab/>
        </w:r>
        <w:r w:rsidR="0035596B" w:rsidRPr="00895084">
          <w:rPr>
            <w:rStyle w:val="Hyperlink"/>
            <w:noProof/>
          </w:rPr>
          <w:t>Schlussmontage und Fertigstellung</w:t>
        </w:r>
        <w:r w:rsidR="0035596B">
          <w:rPr>
            <w:noProof/>
            <w:webHidden/>
          </w:rPr>
          <w:tab/>
        </w:r>
        <w:r w:rsidR="0035596B">
          <w:rPr>
            <w:noProof/>
            <w:webHidden/>
          </w:rPr>
          <w:fldChar w:fldCharType="begin"/>
        </w:r>
        <w:r w:rsidR="0035596B">
          <w:rPr>
            <w:noProof/>
            <w:webHidden/>
          </w:rPr>
          <w:instrText xml:space="preserve"> PAGEREF _Toc157554165 \h </w:instrText>
        </w:r>
        <w:r w:rsidR="0035596B">
          <w:rPr>
            <w:noProof/>
            <w:webHidden/>
          </w:rPr>
        </w:r>
        <w:r w:rsidR="0035596B">
          <w:rPr>
            <w:noProof/>
            <w:webHidden/>
          </w:rPr>
          <w:fldChar w:fldCharType="separate"/>
        </w:r>
        <w:r w:rsidR="006038E9">
          <w:rPr>
            <w:noProof/>
            <w:webHidden/>
          </w:rPr>
          <w:t>25</w:t>
        </w:r>
        <w:r w:rsidR="0035596B">
          <w:rPr>
            <w:noProof/>
            <w:webHidden/>
          </w:rPr>
          <w:fldChar w:fldCharType="end"/>
        </w:r>
      </w:hyperlink>
    </w:p>
    <w:p w:rsidR="0035596B" w:rsidRDefault="00EB2D85">
      <w:pPr>
        <w:pStyle w:val="Verzeichnis1"/>
        <w:rPr>
          <w:rFonts w:ascii="Times New Roman" w:hAnsi="Times New Roman"/>
          <w:noProof/>
          <w:sz w:val="24"/>
        </w:rPr>
      </w:pPr>
      <w:hyperlink w:anchor="_Toc157554166" w:history="1">
        <w:r w:rsidR="0035596B" w:rsidRPr="00895084">
          <w:rPr>
            <w:rStyle w:val="Hyperlink"/>
            <w:noProof/>
          </w:rPr>
          <w:t>4.</w:t>
        </w:r>
        <w:r w:rsidR="0035596B">
          <w:rPr>
            <w:rFonts w:ascii="Times New Roman" w:hAnsi="Times New Roman"/>
            <w:noProof/>
            <w:sz w:val="24"/>
          </w:rPr>
          <w:tab/>
        </w:r>
        <w:r w:rsidR="0035596B" w:rsidRPr="00895084">
          <w:rPr>
            <w:rStyle w:val="Hyperlink"/>
            <w:noProof/>
          </w:rPr>
          <w:t>Literaturverzeichnis</w:t>
        </w:r>
        <w:r w:rsidR="0035596B">
          <w:rPr>
            <w:noProof/>
            <w:webHidden/>
          </w:rPr>
          <w:tab/>
        </w:r>
        <w:r w:rsidR="0035596B">
          <w:rPr>
            <w:noProof/>
            <w:webHidden/>
          </w:rPr>
          <w:fldChar w:fldCharType="begin"/>
        </w:r>
        <w:r w:rsidR="0035596B">
          <w:rPr>
            <w:noProof/>
            <w:webHidden/>
          </w:rPr>
          <w:instrText xml:space="preserve"> PAGEREF _Toc157554166 \h </w:instrText>
        </w:r>
        <w:r w:rsidR="0035596B">
          <w:rPr>
            <w:noProof/>
            <w:webHidden/>
          </w:rPr>
        </w:r>
        <w:r w:rsidR="0035596B">
          <w:rPr>
            <w:noProof/>
            <w:webHidden/>
          </w:rPr>
          <w:fldChar w:fldCharType="separate"/>
        </w:r>
        <w:r w:rsidR="006038E9">
          <w:rPr>
            <w:noProof/>
            <w:webHidden/>
          </w:rPr>
          <w:t>27</w:t>
        </w:r>
        <w:r w:rsidR="0035596B">
          <w:rPr>
            <w:noProof/>
            <w:webHidden/>
          </w:rPr>
          <w:fldChar w:fldCharType="end"/>
        </w:r>
      </w:hyperlink>
    </w:p>
    <w:p w:rsidR="0035596B" w:rsidRDefault="00EB2D85">
      <w:pPr>
        <w:pStyle w:val="Verzeichnis1"/>
        <w:rPr>
          <w:rFonts w:ascii="Times New Roman" w:hAnsi="Times New Roman"/>
          <w:noProof/>
          <w:sz w:val="24"/>
        </w:rPr>
      </w:pPr>
      <w:hyperlink w:anchor="_Toc157554167" w:history="1">
        <w:r w:rsidR="0035596B" w:rsidRPr="00895084">
          <w:rPr>
            <w:rStyle w:val="Hyperlink"/>
            <w:noProof/>
          </w:rPr>
          <w:t>5.</w:t>
        </w:r>
        <w:r w:rsidR="0035596B">
          <w:rPr>
            <w:rFonts w:ascii="Times New Roman" w:hAnsi="Times New Roman"/>
            <w:noProof/>
            <w:sz w:val="24"/>
          </w:rPr>
          <w:tab/>
        </w:r>
        <w:r w:rsidR="0035596B" w:rsidRPr="00895084">
          <w:rPr>
            <w:rStyle w:val="Hyperlink"/>
            <w:noProof/>
          </w:rPr>
          <w:t>Erklärung des Verfassers</w:t>
        </w:r>
        <w:r w:rsidR="0035596B">
          <w:rPr>
            <w:noProof/>
            <w:webHidden/>
          </w:rPr>
          <w:tab/>
        </w:r>
        <w:r w:rsidR="0035596B">
          <w:rPr>
            <w:noProof/>
            <w:webHidden/>
          </w:rPr>
          <w:fldChar w:fldCharType="begin"/>
        </w:r>
        <w:r w:rsidR="0035596B">
          <w:rPr>
            <w:noProof/>
            <w:webHidden/>
          </w:rPr>
          <w:instrText xml:space="preserve"> PAGEREF _Toc157554167 \h </w:instrText>
        </w:r>
        <w:r w:rsidR="0035596B">
          <w:rPr>
            <w:noProof/>
            <w:webHidden/>
          </w:rPr>
        </w:r>
        <w:r w:rsidR="0035596B">
          <w:rPr>
            <w:noProof/>
            <w:webHidden/>
          </w:rPr>
          <w:fldChar w:fldCharType="separate"/>
        </w:r>
        <w:r w:rsidR="006038E9">
          <w:rPr>
            <w:noProof/>
            <w:webHidden/>
          </w:rPr>
          <w:t>28</w:t>
        </w:r>
        <w:r w:rsidR="0035596B">
          <w:rPr>
            <w:noProof/>
            <w:webHidden/>
          </w:rPr>
          <w:fldChar w:fldCharType="end"/>
        </w:r>
      </w:hyperlink>
    </w:p>
    <w:p w:rsidR="00355737" w:rsidRDefault="00533764" w:rsidP="00883E2F">
      <w:pPr>
        <w:pStyle w:val="Sektion"/>
      </w:pPr>
      <w:r>
        <w:lastRenderedPageBreak/>
        <w:fldChar w:fldCharType="end"/>
      </w:r>
      <w:bookmarkStart w:id="2" w:name="_Toc157554126"/>
      <w:r w:rsidR="0090095A" w:rsidRPr="00E81238">
        <w:t>Die Geschichte</w:t>
      </w:r>
      <w:r w:rsidR="00576298">
        <w:br w:type="textWrapping" w:clear="all"/>
      </w:r>
      <w:r w:rsidR="0090095A" w:rsidRPr="00E81238">
        <w:t>des Kontrabasses</w:t>
      </w:r>
      <w:bookmarkEnd w:id="2"/>
    </w:p>
    <w:p w:rsidR="001C6D43" w:rsidRDefault="001C6D43" w:rsidP="001C6D43">
      <w:pPr>
        <w:pStyle w:val="Subsektion"/>
      </w:pPr>
      <w:bookmarkStart w:id="3" w:name="_Toc157554127"/>
      <w:r>
        <w:t>Renaissance</w:t>
      </w:r>
      <w:bookmarkEnd w:id="3"/>
    </w:p>
    <w:p w:rsidR="00774E23" w:rsidRDefault="00D73994" w:rsidP="00F92289">
      <w:pPr>
        <w:pStyle w:val="Text"/>
      </w:pPr>
      <w:r>
        <w:t>Als man im Jahre 1450</w:t>
      </w:r>
      <w:r w:rsidR="002C6E04" w:rsidRPr="002C6E04">
        <w:t xml:space="preserve"> </w:t>
      </w:r>
      <w:r w:rsidR="002C6E04">
        <w:t>in der Instrumentalmusik</w:t>
      </w:r>
      <w:r>
        <w:t xml:space="preserve"> den Contratenor</w:t>
      </w:r>
      <w:r w:rsidR="004F643E">
        <w:t xml:space="preserve"> (Bezeichnung </w:t>
      </w:r>
      <w:r w:rsidR="00F67B86">
        <w:t>der</w:t>
      </w:r>
      <w:r w:rsidR="004F643E">
        <w:t xml:space="preserve"> Gegenstimme zum Tenor</w:t>
      </w:r>
      <w:r w:rsidR="002C6E04">
        <w:t>/</w:t>
      </w:r>
      <w:r w:rsidR="004F643E">
        <w:t xml:space="preserve">Cantus Firmus) </w:t>
      </w:r>
      <w:r>
        <w:t xml:space="preserve">in Contra-Tenor altus sowie bassus teilte, wurde zum </w:t>
      </w:r>
      <w:r w:rsidR="00D136FB">
        <w:t>ersten Mal</w:t>
      </w:r>
      <w:r>
        <w:t xml:space="preserve"> die Voraussetzung für einen doppelten Contra-Tenor bassus (später nur noch</w:t>
      </w:r>
      <w:r w:rsidR="00F67B86">
        <w:t xml:space="preserve"> doppelter</w:t>
      </w:r>
      <w:r>
        <w:t xml:space="preserve"> Bass</w:t>
      </w:r>
      <w:r w:rsidR="00BD5514">
        <w:t xml:space="preserve">, daher </w:t>
      </w:r>
      <w:r w:rsidR="00F67B86">
        <w:t xml:space="preserve">die Bezeichnung </w:t>
      </w:r>
      <w:r w:rsidR="00BD5514">
        <w:t>„double bass“</w:t>
      </w:r>
      <w:r w:rsidR="00F67B86">
        <w:t xml:space="preserve"> im Englischen</w:t>
      </w:r>
      <w:r w:rsidR="00BD5514">
        <w:t xml:space="preserve"> </w:t>
      </w:r>
      <w:r w:rsidR="00F67B86">
        <w:t xml:space="preserve">für </w:t>
      </w:r>
      <w:r w:rsidR="00BD5514">
        <w:t>Kontrabass</w:t>
      </w:r>
      <w:r>
        <w:t>)</w:t>
      </w:r>
      <w:r w:rsidR="00BD5514">
        <w:t xml:space="preserve"> i</w:t>
      </w:r>
      <w:r w:rsidR="002C6E04">
        <w:t>n der</w:t>
      </w:r>
      <w:r w:rsidR="00BD5514">
        <w:t xml:space="preserve"> Sub</w:t>
      </w:r>
      <w:r w:rsidR="002C6E04">
        <w:t>-B</w:t>
      </w:r>
      <w:r w:rsidR="00BD5514">
        <w:t>ass</w:t>
      </w:r>
      <w:r w:rsidR="002C6E04">
        <w:t>lage</w:t>
      </w:r>
      <w:r w:rsidR="00BD5514">
        <w:t xml:space="preserve"> geschaffen</w:t>
      </w:r>
      <w:r w:rsidR="00F67B86">
        <w:t>, da der Bass a priori nicht an die Kontraoktave gebunden war</w:t>
      </w:r>
      <w:r>
        <w:t xml:space="preserve">. Diese </w:t>
      </w:r>
      <w:r w:rsidR="00BD5514">
        <w:t>ungewöhnlich großen Streichinstrumente</w:t>
      </w:r>
      <w:r w:rsidR="001C6D43">
        <w:t>, welche der</w:t>
      </w:r>
      <w:r w:rsidR="00A34466">
        <w:t xml:space="preserve"> Bass-Gambe </w:t>
      </w:r>
      <w:r w:rsidR="001C6D43">
        <w:t>nachempfunden waren</w:t>
      </w:r>
      <w:r w:rsidR="00A34466">
        <w:t>, baute man in unzähligen</w:t>
      </w:r>
      <w:r w:rsidR="001C6D43">
        <w:t xml:space="preserve"> und</w:t>
      </w:r>
      <w:r w:rsidR="00A34466">
        <w:t xml:space="preserve"> verschiedensten Formen</w:t>
      </w:r>
      <w:r w:rsidR="00774E23">
        <w:t>.</w:t>
      </w:r>
    </w:p>
    <w:p w:rsidR="00355737" w:rsidRDefault="00A34466" w:rsidP="00F92289">
      <w:pPr>
        <w:pStyle w:val="Text"/>
      </w:pPr>
      <w:r>
        <w:t xml:space="preserve">Erwähnt </w:t>
      </w:r>
      <w:r w:rsidR="00BD5514">
        <w:t xml:space="preserve">wurden </w:t>
      </w:r>
      <w:r>
        <w:t xml:space="preserve">sie </w:t>
      </w:r>
      <w:r w:rsidR="00BD5514">
        <w:t>erstmals</w:t>
      </w:r>
      <w:r w:rsidR="00355737">
        <w:t xml:space="preserve"> im Jahre 1493 als „manngroße Violen“</w:t>
      </w:r>
      <w:r w:rsidR="00355737">
        <w:rPr>
          <w:rStyle w:val="Funotenzeichen"/>
        </w:rPr>
        <w:footnoteReference w:id="2"/>
      </w:r>
      <w:r w:rsidR="00355737">
        <w:t xml:space="preserve"> und ab 1500 liegen uns auch b</w:t>
      </w:r>
      <w:r w:rsidR="00C61B01">
        <w:t>ildliche Nachweise</w:t>
      </w:r>
      <w:r w:rsidR="00A70474">
        <w:t xml:space="preserve"> ihrer</w:t>
      </w:r>
      <w:r w:rsidR="00355737">
        <w:t xml:space="preserve"> Existenz vor</w:t>
      </w:r>
      <w:r w:rsidR="002C6E04">
        <w:t xml:space="preserve"> (</w:t>
      </w:r>
      <w:r w:rsidR="00BD5514">
        <w:t xml:space="preserve">Wiener Fresken </w:t>
      </w:r>
      <w:r w:rsidR="002C6E04">
        <w:t>um</w:t>
      </w:r>
      <w:r w:rsidR="00C61B01">
        <w:t xml:space="preserve"> 1509</w:t>
      </w:r>
      <w:r w:rsidR="00C61B01">
        <w:rPr>
          <w:rStyle w:val="Funotenzeichen"/>
        </w:rPr>
        <w:footnoteReference w:id="3"/>
      </w:r>
      <w:r w:rsidR="002C6E04">
        <w:t>)</w:t>
      </w:r>
      <w:r w:rsidR="00C61B01">
        <w:t>.</w:t>
      </w:r>
      <w:r w:rsidR="00AB6B5B">
        <w:t xml:space="preserve"> 20 Jahre später beschrieb</w:t>
      </w:r>
      <w:r w:rsidR="00BD5514">
        <w:t xml:space="preserve"> M. Agricola einen „Groß Geigen Bassus“, der schon die bis in die Klassik hinein übliche </w:t>
      </w:r>
      <w:r w:rsidR="004F643E">
        <w:t>Besaitung</w:t>
      </w:r>
      <w:r w:rsidR="00BD5514">
        <w:t xml:space="preserve"> </w:t>
      </w:r>
      <w:r w:rsidR="002C6E04">
        <w:t>(</w:t>
      </w:r>
      <w:r w:rsidR="00BD5514">
        <w:t>G</w:t>
      </w:r>
      <w:r w:rsidR="00BD5514" w:rsidRPr="00BD5514">
        <w:rPr>
          <w:vertAlign w:val="subscript"/>
        </w:rPr>
        <w:t>1</w:t>
      </w:r>
      <w:r w:rsidR="00BD5514">
        <w:t>-C-F-A-d-g</w:t>
      </w:r>
      <w:r w:rsidR="002C6E04">
        <w:t xml:space="preserve">) </w:t>
      </w:r>
      <w:r w:rsidR="004F643E">
        <w:t xml:space="preserve">im Quart-Terz-Abstand </w:t>
      </w:r>
      <w:r w:rsidR="00D136FB">
        <w:t>innehatte</w:t>
      </w:r>
      <w:r w:rsidR="004F643E">
        <w:t>. Ein Fugger-Inventar von 1566 „ain Contra Bass von Holz“</w:t>
      </w:r>
      <w:r w:rsidR="004F643E">
        <w:rPr>
          <w:rStyle w:val="Funotenzeichen"/>
        </w:rPr>
        <w:footnoteReference w:id="4"/>
      </w:r>
      <w:r w:rsidR="004F643E">
        <w:t xml:space="preserve"> belegt die Verwendung des Name</w:t>
      </w:r>
      <w:r>
        <w:t>n</w:t>
      </w:r>
      <w:r w:rsidR="004F643E">
        <w:t xml:space="preserve"> „Kontrabass“ im deutschen Sprachraum.</w:t>
      </w:r>
    </w:p>
    <w:p w:rsidR="001C6D43" w:rsidRDefault="001C6D43" w:rsidP="001C6D43">
      <w:pPr>
        <w:pStyle w:val="Subsektion"/>
      </w:pPr>
      <w:bookmarkStart w:id="4" w:name="_Toc157554128"/>
      <w:r>
        <w:t>Barock</w:t>
      </w:r>
      <w:bookmarkEnd w:id="4"/>
    </w:p>
    <w:p w:rsidR="00F026A8" w:rsidRDefault="00C50297" w:rsidP="00F92289">
      <w:pPr>
        <w:pStyle w:val="Text"/>
      </w:pPr>
      <w:r>
        <w:t>Ende des</w:t>
      </w:r>
      <w:r w:rsidR="00774E23">
        <w:t xml:space="preserve"> 1</w:t>
      </w:r>
      <w:r>
        <w:t>6</w:t>
      </w:r>
      <w:r w:rsidR="00774E23">
        <w:t xml:space="preserve">. Jahrhundert erfolgte eine </w:t>
      </w:r>
      <w:r w:rsidR="002C6E04">
        <w:t>sukzessive</w:t>
      </w:r>
      <w:r w:rsidR="00774E23">
        <w:t xml:space="preserve"> Lösung des „violone contrabasso“</w:t>
      </w:r>
      <w:r w:rsidR="00BB5181">
        <w:t xml:space="preserve"> aus dem Gambenstimmwerk. So erwähnen </w:t>
      </w:r>
      <w:r w:rsidR="002C6E04">
        <w:t xml:space="preserve">diesen </w:t>
      </w:r>
      <w:r w:rsidR="00BB5181">
        <w:t xml:space="preserve">A. Banchieri und M. Praetorius 1609 getrennt von Gamben als </w:t>
      </w:r>
      <w:r w:rsidR="002C6E04">
        <w:t>genuine</w:t>
      </w:r>
      <w:r w:rsidR="00774E23">
        <w:t xml:space="preserve"> Spezies.</w:t>
      </w:r>
    </w:p>
    <w:p w:rsidR="002C6E04" w:rsidRPr="00F67B86" w:rsidRDefault="00774E23" w:rsidP="00F92289">
      <w:pPr>
        <w:pStyle w:val="Text"/>
      </w:pPr>
      <w:r>
        <w:lastRenderedPageBreak/>
        <w:t>Diese Zeit stellt auch den Höhepunkt der Vorliebe zum (Sub-)Bas</w:t>
      </w:r>
      <w:r w:rsidR="00BB5181">
        <w:t>s Register dar, was durch</w:t>
      </w:r>
      <w:r w:rsidR="00F67B86">
        <w:t xml:space="preserve"> M.</w:t>
      </w:r>
      <w:r w:rsidR="00BB5181">
        <w:t xml:space="preserve"> Praeto</w:t>
      </w:r>
      <w:r w:rsidR="00077CE4">
        <w:t>rius</w:t>
      </w:r>
      <w:r w:rsidR="00BB5181">
        <w:t xml:space="preserve"> belegt ist</w:t>
      </w:r>
      <w:r>
        <w:t xml:space="preserve">: </w:t>
      </w:r>
      <w:r w:rsidRPr="00F67B86">
        <w:rPr>
          <w:i/>
        </w:rPr>
        <w:t>„Je tieffer die Baßgeigen ge</w:t>
      </w:r>
      <w:r w:rsidR="00077CE4" w:rsidRPr="00F67B86">
        <w:rPr>
          <w:i/>
        </w:rPr>
        <w:t>stimbt seyn/je gravitetischer un</w:t>
      </w:r>
      <w:r w:rsidRPr="00F67B86">
        <w:rPr>
          <w:i/>
        </w:rPr>
        <w:t>nd prechtiger sie einher prangen“</w:t>
      </w:r>
      <w:r w:rsidR="00F67B86">
        <w:rPr>
          <w:i/>
        </w:rPr>
        <w:t xml:space="preserve"> </w:t>
      </w:r>
      <w:r w:rsidR="00BB5181" w:rsidRPr="00F67B86">
        <w:rPr>
          <w:rStyle w:val="Funotenzeichen"/>
        </w:rPr>
        <w:footnoteReference w:id="5"/>
      </w:r>
    </w:p>
    <w:p w:rsidR="00355737" w:rsidRDefault="00232FB4" w:rsidP="00F92289">
      <w:pPr>
        <w:pStyle w:val="Text"/>
      </w:pPr>
      <w:r w:rsidRPr="00F67B86">
        <w:t xml:space="preserve">Durch </w:t>
      </w:r>
      <w:r>
        <w:t>diese Vorliebe und das vorher</w:t>
      </w:r>
      <w:r w:rsidR="001C47ED">
        <w:t>r</w:t>
      </w:r>
      <w:r>
        <w:t>schende homogene Klangideal, Instrumente eines Ens</w:t>
      </w:r>
      <w:r w:rsidR="00077CE4">
        <w:t>e</w:t>
      </w:r>
      <w:r>
        <w:t xml:space="preserve">mbles sollten der selben Familie angehören, </w:t>
      </w:r>
      <w:r w:rsidR="00B551E4">
        <w:t>stellte sich für das Violinens</w:t>
      </w:r>
      <w:r w:rsidR="00077CE4">
        <w:t>e</w:t>
      </w:r>
      <w:r w:rsidR="00B551E4">
        <w:t>mble das Problem</w:t>
      </w:r>
      <w:r w:rsidR="00077CE4">
        <w:t>,</w:t>
      </w:r>
      <w:r w:rsidR="00B551E4">
        <w:t xml:space="preserve"> kein </w:t>
      </w:r>
      <w:r w:rsidR="00D136FB">
        <w:t>Instrument</w:t>
      </w:r>
      <w:r w:rsidR="00B551E4">
        <w:t xml:space="preserve"> in der Sub-Basslage zu </w:t>
      </w:r>
      <w:r w:rsidR="001C47ED">
        <w:t>besitzen</w:t>
      </w:r>
      <w:r w:rsidR="00B551E4">
        <w:t>.</w:t>
      </w:r>
      <w:r>
        <w:t xml:space="preserve"> </w:t>
      </w:r>
      <w:r w:rsidR="00B551E4">
        <w:t>Große „da braccio“ Instrumente sind nämlich durch ihre Quintstimmung, die quasi ständigen Lagenwechs</w:t>
      </w:r>
      <w:r w:rsidR="001C47ED">
        <w:t>el erfordern, schlecht spielbar und</w:t>
      </w:r>
      <w:r w:rsidR="00B551E4">
        <w:t xml:space="preserve"> </w:t>
      </w:r>
      <w:r w:rsidR="001C47ED">
        <w:t>die</w:t>
      </w:r>
      <w:r w:rsidR="00B551E4">
        <w:t xml:space="preserve"> von</w:t>
      </w:r>
      <w:r w:rsidR="00D2691D">
        <w:t xml:space="preserve"> M.</w:t>
      </w:r>
      <w:r w:rsidR="00B551E4">
        <w:t xml:space="preserve"> </w:t>
      </w:r>
      <w:proofErr w:type="spellStart"/>
      <w:r w:rsidR="00B551E4">
        <w:t>Pr</w:t>
      </w:r>
      <w:r w:rsidR="00077CE4">
        <w:t>a</w:t>
      </w:r>
      <w:r w:rsidR="00B551E4">
        <w:t>etorius</w:t>
      </w:r>
      <w:proofErr w:type="spellEnd"/>
      <w:r w:rsidR="00B551E4">
        <w:t xml:space="preserve"> in seiner „</w:t>
      </w:r>
      <w:proofErr w:type="spellStart"/>
      <w:r w:rsidR="00B551E4">
        <w:t>Tabella</w:t>
      </w:r>
      <w:proofErr w:type="spellEnd"/>
      <w:r w:rsidR="00B551E4">
        <w:t xml:space="preserve"> universalis“ beschriebene „Bas-Geig de bracio“</w:t>
      </w:r>
      <w:r w:rsidR="001C47ED">
        <w:rPr>
          <w:rStyle w:val="Funotenzeichen"/>
        </w:rPr>
        <w:footnoteReference w:id="6"/>
      </w:r>
      <w:r w:rsidR="00B551E4">
        <w:t xml:space="preserve"> in F</w:t>
      </w:r>
      <w:r w:rsidR="00B551E4" w:rsidRPr="00B551E4">
        <w:rPr>
          <w:vertAlign w:val="subscript"/>
        </w:rPr>
        <w:t>1</w:t>
      </w:r>
      <w:r w:rsidR="00B551E4">
        <w:t xml:space="preserve"> (auch „</w:t>
      </w:r>
      <w:r w:rsidR="001C47ED">
        <w:t xml:space="preserve">Groß </w:t>
      </w:r>
      <w:r w:rsidR="001C47ED" w:rsidRPr="00E50D14">
        <w:t>Quint</w:t>
      </w:r>
      <w:r w:rsidR="001C47ED">
        <w:t>-Baß</w:t>
      </w:r>
      <w:r w:rsidR="00B551E4">
        <w:t>“)</w:t>
      </w:r>
      <w:r w:rsidR="001C47ED">
        <w:t xml:space="preserve"> </w:t>
      </w:r>
      <w:r w:rsidR="00077CE4">
        <w:t>fand deshalb</w:t>
      </w:r>
      <w:r w:rsidR="001C47ED">
        <w:t xml:space="preserve"> kaum Zustimmung. So sind die meisten Violinbässe (auch „</w:t>
      </w:r>
      <w:r w:rsidR="00D136FB">
        <w:t>Bassett</w:t>
      </w:r>
      <w:r w:rsidR="001C47ED">
        <w:t>“) und auch das spätere Violoncello im Bass Register angesiedelt.</w:t>
      </w:r>
    </w:p>
    <w:p w:rsidR="00E64F6A" w:rsidRDefault="00F67B86" w:rsidP="00E64F6A">
      <w:pPr>
        <w:pStyle w:val="Text"/>
      </w:pPr>
      <w:r>
        <w:t>U</w:t>
      </w:r>
      <w:r w:rsidR="00D136FB">
        <w:t xml:space="preserve">m die Mitte des 17. Jahrhunderts </w:t>
      </w:r>
      <w:r>
        <w:t>wurde zum ersten Mal mit</w:t>
      </w:r>
      <w:r w:rsidR="00D136FB">
        <w:t xml:space="preserve"> umsponnenen Darmsaiten experimentiert</w:t>
      </w:r>
      <w:r>
        <w:t xml:space="preserve">. Diese ließen </w:t>
      </w:r>
      <w:r w:rsidR="00D136FB">
        <w:t xml:space="preserve">eine geringere Saitendicke </w:t>
      </w:r>
      <w:r>
        <w:t>und</w:t>
      </w:r>
      <w:r w:rsidR="00D136FB">
        <w:t xml:space="preserve"> dadurch auch eine</w:t>
      </w:r>
      <w:r>
        <w:t>n</w:t>
      </w:r>
      <w:r w:rsidR="00D136FB">
        <w:t xml:space="preserve"> </w:t>
      </w:r>
      <w:r>
        <w:t>kleineren</w:t>
      </w:r>
      <w:r w:rsidR="00D136FB">
        <w:t xml:space="preserve"> Korpus zu</w:t>
      </w:r>
      <w:r>
        <w:t>. Ausgehend von d</w:t>
      </w:r>
      <w:r w:rsidR="00D136FB">
        <w:t>iese</w:t>
      </w:r>
      <w:r>
        <w:t>r</w:t>
      </w:r>
      <w:r w:rsidR="00D136FB">
        <w:t xml:space="preserve"> erhebliche</w:t>
      </w:r>
      <w:r>
        <w:t>n</w:t>
      </w:r>
      <w:r w:rsidR="00D136FB">
        <w:t xml:space="preserve"> Vereinfachung des Kontrabassspiels</w:t>
      </w:r>
      <w:r>
        <w:t xml:space="preserve"> entwickelte sich</w:t>
      </w:r>
      <w:r w:rsidR="00D136FB">
        <w:t xml:space="preserve"> ein modernes, handliches Streichinstrument, welches trotz </w:t>
      </w:r>
      <w:r>
        <w:t>geringer</w:t>
      </w:r>
      <w:r w:rsidR="00D136FB">
        <w:t xml:space="preserve"> Größe nicht auf die Kontraoktave verzichten musste.</w:t>
      </w:r>
    </w:p>
    <w:p w:rsidR="00C50297" w:rsidRDefault="00C50297" w:rsidP="00C50297">
      <w:pPr>
        <w:pStyle w:val="Subsektion"/>
      </w:pPr>
      <w:bookmarkStart w:id="5" w:name="_Toc157554129"/>
      <w:r>
        <w:t>Klassik und Romantik</w:t>
      </w:r>
      <w:bookmarkEnd w:id="5"/>
    </w:p>
    <w:p w:rsidR="00936CC8" w:rsidRDefault="00936CC8" w:rsidP="00E64F6A">
      <w:pPr>
        <w:pStyle w:val="Text"/>
      </w:pPr>
      <w:r>
        <w:t>Mit dem neuen Violo</w:t>
      </w:r>
      <w:r w:rsidR="00077CE4">
        <w:t>ncello verdrängte das Violinense</w:t>
      </w:r>
      <w:r>
        <w:t>mble</w:t>
      </w:r>
      <w:r w:rsidR="00601C42">
        <w:t xml:space="preserve"> ab 1700 stetig die „Viola da gamba“</w:t>
      </w:r>
      <w:r>
        <w:t xml:space="preserve"> aus der O</w:t>
      </w:r>
      <w:r w:rsidR="003A3DF7">
        <w:t>rchester</w:t>
      </w:r>
      <w:r>
        <w:t>- und Kammermusik</w:t>
      </w:r>
      <w:r w:rsidR="00601C42">
        <w:t>. Dies</w:t>
      </w:r>
      <w:r>
        <w:t xml:space="preserve"> ist </w:t>
      </w:r>
      <w:r w:rsidR="003A3DF7">
        <w:t xml:space="preserve">nicht </w:t>
      </w:r>
      <w:r>
        <w:t xml:space="preserve">wie oft spekuliert auf </w:t>
      </w:r>
      <w:r w:rsidR="00D136FB">
        <w:t>eine unzureichende</w:t>
      </w:r>
      <w:r>
        <w:t xml:space="preserve"> Lautstärke zurückzuführen (zu Anfang spielten Celli und Gamben oft gemischt)</w:t>
      </w:r>
      <w:r w:rsidR="003A3DF7">
        <w:t>,</w:t>
      </w:r>
      <w:r>
        <w:t xml:space="preserve"> sondern auf eine Wandlung im Klangideal, weg vo</w:t>
      </w:r>
      <w:r w:rsidR="00BB7A9E">
        <w:t>n der</w:t>
      </w:r>
      <w:r>
        <w:t xml:space="preserve"> Nasalität der „Viola da gamba“. So entwickelte sich eine (orchestrale) Streichergruppe aus</w:t>
      </w:r>
      <w:r w:rsidR="00C50297">
        <w:t xml:space="preserve"> 2 Violinen, 1 Viola, einem Violoncello und </w:t>
      </w:r>
      <w:r w:rsidR="003A3DF7">
        <w:t xml:space="preserve">einem </w:t>
      </w:r>
      <w:r>
        <w:t>K</w:t>
      </w:r>
      <w:r w:rsidR="00C50297">
        <w:t>ontrabass</w:t>
      </w:r>
      <w:r w:rsidR="00172764">
        <w:t>.</w:t>
      </w:r>
      <w:r>
        <w:t xml:space="preserve"> </w:t>
      </w:r>
      <w:r w:rsidR="00172764">
        <w:t xml:space="preserve">Seit dieser Zeit stellt Letzterer </w:t>
      </w:r>
      <w:r>
        <w:t>den einzigen Gambennachfahren dar</w:t>
      </w:r>
      <w:r w:rsidR="00C50297">
        <w:t>.</w:t>
      </w:r>
    </w:p>
    <w:p w:rsidR="006414EA" w:rsidRDefault="00BB7A9E" w:rsidP="00E64F6A">
      <w:pPr>
        <w:pStyle w:val="Text"/>
      </w:pPr>
      <w:r>
        <w:t>Durch die</w:t>
      </w:r>
      <w:r w:rsidR="00172764">
        <w:t xml:space="preserve"> </w:t>
      </w:r>
      <w:r w:rsidR="003A3DF7">
        <w:t xml:space="preserve">daraus entstandene </w:t>
      </w:r>
      <w:r w:rsidR="00172764">
        <w:t>weite Akzeptan</w:t>
      </w:r>
      <w:r>
        <w:t>z des Kontrabasses als tiefste</w:t>
      </w:r>
      <w:r w:rsidR="003A3DF7">
        <w:t>s</w:t>
      </w:r>
      <w:r>
        <w:t xml:space="preserve"> Streichinstrument</w:t>
      </w:r>
      <w:r w:rsidR="00936CC8">
        <w:t xml:space="preserve"> </w:t>
      </w:r>
      <w:r>
        <w:t>stieg</w:t>
      </w:r>
      <w:r w:rsidR="006414EA">
        <w:t xml:space="preserve"> </w:t>
      </w:r>
      <w:r w:rsidR="007F0468">
        <w:t xml:space="preserve">dessen </w:t>
      </w:r>
      <w:r w:rsidR="006414EA">
        <w:t>solistische</w:t>
      </w:r>
      <w:r w:rsidR="007F0468">
        <w:t>r</w:t>
      </w:r>
      <w:r w:rsidR="006414EA">
        <w:t xml:space="preserve"> Einsatz enorm </w:t>
      </w:r>
      <w:r>
        <w:t>an</w:t>
      </w:r>
      <w:r w:rsidR="006414EA">
        <w:t xml:space="preserve">. </w:t>
      </w:r>
      <w:r w:rsidR="003A3DF7">
        <w:t>Seine</w:t>
      </w:r>
      <w:r w:rsidR="006414EA">
        <w:t xml:space="preserve"> neuartige </w:t>
      </w:r>
      <w:r w:rsidR="006414EA">
        <w:lastRenderedPageBreak/>
        <w:t>Virtuosität baute</w:t>
      </w:r>
      <w:r w:rsidR="003A3DF7">
        <w:t xml:space="preserve"> stark auf der Spieltechnik</w:t>
      </w:r>
      <w:r w:rsidR="006414EA">
        <w:t xml:space="preserve"> der Gamben und Lauten auf und setzt</w:t>
      </w:r>
      <w:r w:rsidR="00FC7525">
        <w:t>e</w:t>
      </w:r>
      <w:r w:rsidR="006414EA">
        <w:t xml:space="preserve"> Lagenwechsel, Akkordspiel und Vari</w:t>
      </w:r>
      <w:r w:rsidR="007F0468">
        <w:t>i</w:t>
      </w:r>
      <w:r w:rsidR="006414EA">
        <w:t>erung der Stimmung exzessiv ein.</w:t>
      </w:r>
    </w:p>
    <w:p w:rsidR="004F6CBE" w:rsidRDefault="006414EA" w:rsidP="00976145">
      <w:pPr>
        <w:pStyle w:val="Text"/>
      </w:pPr>
      <w:r>
        <w:t xml:space="preserve">Obwohl sich </w:t>
      </w:r>
      <w:r w:rsidR="009B7907">
        <w:t xml:space="preserve">ab 1750 </w:t>
      </w:r>
      <w:r w:rsidR="007F0468">
        <w:t>an den äuß</w:t>
      </w:r>
      <w:r>
        <w:t xml:space="preserve">eren Formen der Streichinstrumente nicht mehr viel änderte, wurde bedingt durch einen höheren Saitenzug (Der Stimmton </w:t>
      </w:r>
      <w:r w:rsidR="009B7907">
        <w:t>stieg</w:t>
      </w:r>
      <w:r>
        <w:t xml:space="preserve"> </w:t>
      </w:r>
      <w:r w:rsidR="004F6CBE">
        <w:t>über das</w:t>
      </w:r>
      <w:r>
        <w:t xml:space="preserve"> 18. Jahrhundert</w:t>
      </w:r>
      <w:r w:rsidR="004F6CBE">
        <w:t xml:space="preserve"> von 405 Hz auf</w:t>
      </w:r>
      <w:r>
        <w:t xml:space="preserve"> 420 Hz</w:t>
      </w:r>
      <w:r w:rsidR="004F6CBE">
        <w:t xml:space="preserve"> an</w:t>
      </w:r>
      <w:r>
        <w:t>) ihre innere Konstruktion oft verändert bzw. verstärkt.</w:t>
      </w:r>
      <w:r w:rsidR="004F6CBE">
        <w:t xml:space="preserve"> Diese Tendenz dauerte auch das ganze 19. Jahrhundert hindurch an.</w:t>
      </w:r>
      <w:r w:rsidR="009B7907">
        <w:t xml:space="preserve"> Um 1</w:t>
      </w:r>
      <w:r w:rsidR="004F6CBE">
        <w:t>800 verschwanden</w:t>
      </w:r>
      <w:r w:rsidR="007B1B3E">
        <w:t xml:space="preserve"> sodann</w:t>
      </w:r>
      <w:r w:rsidR="004F6CBE">
        <w:t xml:space="preserve"> die letzten</w:t>
      </w:r>
      <w:r w:rsidR="007B1B3E">
        <w:t xml:space="preserve"> Kontrabässe mit</w:t>
      </w:r>
      <w:r w:rsidR="004F6CBE">
        <w:t xml:space="preserve"> Bünde</w:t>
      </w:r>
      <w:r w:rsidR="007B1B3E">
        <w:t>n</w:t>
      </w:r>
      <w:r w:rsidR="009B7907">
        <w:t>,</w:t>
      </w:r>
      <w:r w:rsidR="007B1B3E">
        <w:t xml:space="preserve"> deren</w:t>
      </w:r>
      <w:r w:rsidR="00976145">
        <w:t xml:space="preserve"> Saitenanzahl wurde auf </w:t>
      </w:r>
      <w:r w:rsidR="007B1B3E">
        <w:t>vier</w:t>
      </w:r>
      <w:r w:rsidR="00976145">
        <w:t xml:space="preserve"> verringert (E</w:t>
      </w:r>
      <w:r w:rsidR="00976145" w:rsidRPr="00976145">
        <w:rPr>
          <w:vertAlign w:val="subscript"/>
        </w:rPr>
        <w:t>1</w:t>
      </w:r>
      <w:r w:rsidR="00976145">
        <w:t>-A</w:t>
      </w:r>
      <w:r w:rsidR="00976145" w:rsidRPr="00976145">
        <w:rPr>
          <w:vertAlign w:val="subscript"/>
        </w:rPr>
        <w:t>1</w:t>
      </w:r>
      <w:r w:rsidR="00976145">
        <w:t>-D-G)</w:t>
      </w:r>
      <w:r w:rsidR="002C43D7">
        <w:t xml:space="preserve"> und </w:t>
      </w:r>
      <w:r w:rsidR="007B1B3E">
        <w:t>die Form der Schalllöcher passte sich an die „da braccio“ Familie an (F-Löcher).</w:t>
      </w:r>
      <w:r w:rsidR="00976145">
        <w:t xml:space="preserve"> Auch </w:t>
      </w:r>
      <w:r w:rsidR="004F6CBE">
        <w:t>k</w:t>
      </w:r>
      <w:r w:rsidR="007F0468">
        <w:t>r</w:t>
      </w:r>
      <w:r w:rsidR="004F6CBE">
        <w:t>ista</w:t>
      </w:r>
      <w:r w:rsidR="007F0468">
        <w:t>l</w:t>
      </w:r>
      <w:r w:rsidR="004F6CBE">
        <w:t xml:space="preserve">lisierten sich </w:t>
      </w:r>
      <w:r w:rsidR="008D3EDB">
        <w:t xml:space="preserve">langsam </w:t>
      </w:r>
      <w:r w:rsidR="00976145">
        <w:t xml:space="preserve">die </w:t>
      </w:r>
      <w:r w:rsidR="007F0468">
        <w:t>2</w:t>
      </w:r>
      <w:r w:rsidR="00976145">
        <w:t xml:space="preserve"> immer noch </w:t>
      </w:r>
      <w:r w:rsidR="007B1B3E">
        <w:t>vorherrschenden</w:t>
      </w:r>
      <w:r w:rsidR="00976145">
        <w:t xml:space="preserve"> Formen des Kontrabasses </w:t>
      </w:r>
      <w:r w:rsidR="007F0468">
        <w:t>he</w:t>
      </w:r>
      <w:r w:rsidR="004F6CBE">
        <w:t>raus</w:t>
      </w:r>
      <w:r w:rsidR="00976145">
        <w:t xml:space="preserve"> </w:t>
      </w:r>
      <w:r w:rsidR="00FC7525">
        <w:t xml:space="preserve">(siehe </w:t>
      </w:r>
      <w:r w:rsidR="002C43D7">
        <w:fldChar w:fldCharType="begin"/>
      </w:r>
      <w:r w:rsidR="002C43D7">
        <w:instrText xml:space="preserve"> REF _Ref157448438 \w \h </w:instrText>
      </w:r>
      <w:r w:rsidR="002C43D7">
        <w:fldChar w:fldCharType="separate"/>
      </w:r>
      <w:r w:rsidR="0035596B">
        <w:t>2.1</w:t>
      </w:r>
      <w:r w:rsidR="002C43D7">
        <w:fldChar w:fldCharType="end"/>
      </w:r>
      <w:r w:rsidR="002C43D7">
        <w:t xml:space="preserve"> </w:t>
      </w:r>
      <w:r w:rsidR="002C43D7">
        <w:fldChar w:fldCharType="begin"/>
      </w:r>
      <w:r w:rsidR="002C43D7">
        <w:instrText xml:space="preserve"> REF _Ref157448441 \h </w:instrText>
      </w:r>
      <w:r w:rsidR="002C43D7">
        <w:fldChar w:fldCharType="separate"/>
      </w:r>
      <w:r w:rsidR="0035596B">
        <w:t>Form des Kontrabasses</w:t>
      </w:r>
      <w:r w:rsidR="002C43D7">
        <w:fldChar w:fldCharType="end"/>
      </w:r>
      <w:r w:rsidR="00FC7525">
        <w:t>).</w:t>
      </w:r>
    </w:p>
    <w:p w:rsidR="00FC7525" w:rsidRDefault="00FC7525" w:rsidP="00976145">
      <w:pPr>
        <w:pStyle w:val="Text"/>
      </w:pPr>
      <w:r>
        <w:t xml:space="preserve">Das 19. Jahrhundert brachte für die Streichinstrumente viele </w:t>
      </w:r>
      <w:r w:rsidR="007B1B3E">
        <w:t xml:space="preserve">nützliche, </w:t>
      </w:r>
      <w:r>
        <w:t xml:space="preserve">mechanische </w:t>
      </w:r>
      <w:r w:rsidR="007B1B3E">
        <w:t>Ern</w:t>
      </w:r>
      <w:r>
        <w:t xml:space="preserve">euerungen wie den spannbaren Bogen, den Stachel für das Cello und für die </w:t>
      </w:r>
      <w:r w:rsidR="00C61CDD">
        <w:t>ü</w:t>
      </w:r>
      <w:r>
        <w:t>brigen „da braccio“</w:t>
      </w:r>
      <w:r w:rsidR="00777E9D">
        <w:t xml:space="preserve"> Instrumente</w:t>
      </w:r>
      <w:r w:rsidR="007B1B3E">
        <w:t xml:space="preserve"> die Kinnstütze</w:t>
      </w:r>
      <w:r w:rsidR="00777E9D">
        <w:t>.</w:t>
      </w:r>
      <w:r w:rsidR="00D70F57">
        <w:t xml:space="preserve"> </w:t>
      </w:r>
      <w:r w:rsidR="00777E9D">
        <w:t>Um bei tiefe</w:t>
      </w:r>
      <w:r w:rsidR="00D70F57">
        <w:t>ren</w:t>
      </w:r>
      <w:r w:rsidR="00777E9D">
        <w:t xml:space="preserve"> Tönen</w:t>
      </w:r>
      <w:r w:rsidR="00D70F57">
        <w:t xml:space="preserve"> als das E</w:t>
      </w:r>
      <w:r w:rsidR="00D70F57" w:rsidRPr="00D70F57">
        <w:rPr>
          <w:vertAlign w:val="subscript"/>
        </w:rPr>
        <w:t>1</w:t>
      </w:r>
      <w:r w:rsidR="00777E9D">
        <w:t xml:space="preserve"> nicht oktavieren zu müssen,</w:t>
      </w:r>
      <w:r w:rsidR="00D70F57">
        <w:t xml:space="preserve"> bediente man sich des </w:t>
      </w:r>
      <w:proofErr w:type="spellStart"/>
      <w:proofErr w:type="gramStart"/>
      <w:r w:rsidR="00D70F57">
        <w:t>öfteren</w:t>
      </w:r>
      <w:proofErr w:type="spellEnd"/>
      <w:proofErr w:type="gramEnd"/>
      <w:r w:rsidR="00D70F57">
        <w:t xml:space="preserve"> </w:t>
      </w:r>
      <w:r w:rsidR="00777E9D">
        <w:t xml:space="preserve">dem temporären Umstimmen </w:t>
      </w:r>
      <w:r w:rsidR="00BD2A7C">
        <w:t>oder</w:t>
      </w:r>
      <w:r w:rsidR="00D70F57">
        <w:t xml:space="preserve"> installierte </w:t>
      </w:r>
      <w:r w:rsidR="00BD2A7C">
        <w:t>an der Schnecke eine C</w:t>
      </w:r>
      <w:r w:rsidR="00BD2A7C" w:rsidRPr="00BD2A7C">
        <w:rPr>
          <w:vertAlign w:val="subscript"/>
        </w:rPr>
        <w:t>1</w:t>
      </w:r>
      <w:r w:rsidR="00D70F57">
        <w:t>-Maschiene. Diese erlaubt es</w:t>
      </w:r>
      <w:r w:rsidR="00BD2A7C">
        <w:t>, die E</w:t>
      </w:r>
      <w:r w:rsidR="00BD2A7C" w:rsidRPr="00BD2A7C">
        <w:rPr>
          <w:vertAlign w:val="subscript"/>
        </w:rPr>
        <w:t>1</w:t>
      </w:r>
      <w:r w:rsidR="00BD2A7C">
        <w:t>-Saite nach oben hin kün</w:t>
      </w:r>
      <w:r w:rsidR="007F0468">
        <w:t>s</w:t>
      </w:r>
      <w:r w:rsidR="00BD2A7C">
        <w:t>tlich zu verlängern und</w:t>
      </w:r>
      <w:r w:rsidR="00C61CDD">
        <w:t xml:space="preserve"> somit</w:t>
      </w:r>
      <w:r w:rsidR="00BD2A7C">
        <w:t xml:space="preserve"> das C</w:t>
      </w:r>
      <w:r w:rsidR="00BD2A7C" w:rsidRPr="00BD2A7C">
        <w:rPr>
          <w:vertAlign w:val="subscript"/>
        </w:rPr>
        <w:t>1</w:t>
      </w:r>
      <w:r w:rsidR="00BD2A7C">
        <w:t xml:space="preserve"> spielbar </w:t>
      </w:r>
      <w:r w:rsidR="007F0468">
        <w:t>zu machen</w:t>
      </w:r>
      <w:r w:rsidR="00BD2A7C">
        <w:t>.</w:t>
      </w:r>
    </w:p>
    <w:p w:rsidR="00BD2A7C" w:rsidRDefault="0099725A" w:rsidP="00BD2A7C">
      <w:pPr>
        <w:pStyle w:val="Subsektion"/>
      </w:pPr>
      <w:bookmarkStart w:id="6" w:name="_Toc157554130"/>
      <w:r>
        <w:t xml:space="preserve">Moderne </w:t>
      </w:r>
      <w:r w:rsidR="0027253A">
        <w:t>und</w:t>
      </w:r>
      <w:r>
        <w:t xml:space="preserve"> </w:t>
      </w:r>
      <w:r w:rsidR="00BD2A7C">
        <w:t>Jazz</w:t>
      </w:r>
      <w:bookmarkEnd w:id="6"/>
    </w:p>
    <w:p w:rsidR="00371643" w:rsidRDefault="007A5402" w:rsidP="00C61CDD">
      <w:pPr>
        <w:pStyle w:val="Text"/>
      </w:pPr>
      <w:r>
        <w:t>Auch i</w:t>
      </w:r>
      <w:r w:rsidR="0028670F">
        <w:t xml:space="preserve">m modernen </w:t>
      </w:r>
      <w:r w:rsidR="00891461">
        <w:t>Instrumentenb</w:t>
      </w:r>
      <w:r w:rsidR="00C61CDD">
        <w:t>au</w:t>
      </w:r>
      <w:r>
        <w:t xml:space="preserve"> erfolgten</w:t>
      </w:r>
      <w:r w:rsidR="00C61CDD">
        <w:t xml:space="preserve"> zahlreiche Anpassungen</w:t>
      </w:r>
      <w:r w:rsidR="00891461">
        <w:t xml:space="preserve"> zur Erleichterung des Spiels</w:t>
      </w:r>
      <w:r w:rsidR="007F646A">
        <w:t>.</w:t>
      </w:r>
      <w:r w:rsidR="00C61CDD">
        <w:t xml:space="preserve"> </w:t>
      </w:r>
      <w:r w:rsidR="00695D92">
        <w:t xml:space="preserve">So reagierte man mit </w:t>
      </w:r>
      <w:r w:rsidR="007F646A">
        <w:t>kleine</w:t>
      </w:r>
      <w:r w:rsidR="00695D92">
        <w:t>re</w:t>
      </w:r>
      <w:r w:rsidR="007F646A">
        <w:t xml:space="preserve">n Bässen bis zum </w:t>
      </w:r>
      <w:r w:rsidR="000E76A2">
        <w:t xml:space="preserve">1/16 </w:t>
      </w:r>
      <w:r w:rsidR="007F646A">
        <w:t>Bass</w:t>
      </w:r>
      <w:r w:rsidR="00695D92">
        <w:t xml:space="preserve"> auf</w:t>
      </w:r>
      <w:r w:rsidR="003026B0">
        <w:t xml:space="preserve"> die</w:t>
      </w:r>
      <w:r w:rsidR="00695D92">
        <w:t xml:space="preserve"> steigende Nachfrage </w:t>
      </w:r>
      <w:r w:rsidR="003026B0">
        <w:t>nach kinderfreundlichen Instrumenten</w:t>
      </w:r>
      <w:r w:rsidR="00F203A6">
        <w:t>.</w:t>
      </w:r>
      <w:r w:rsidR="007F646A">
        <w:t xml:space="preserve"> </w:t>
      </w:r>
      <w:r w:rsidR="003026B0">
        <w:t>A</w:t>
      </w:r>
      <w:r w:rsidR="00F203A6">
        <w:t>b 1950</w:t>
      </w:r>
      <w:r w:rsidR="003026B0">
        <w:t xml:space="preserve"> stellte man</w:t>
      </w:r>
      <w:r w:rsidR="0027253A">
        <w:t xml:space="preserve"> a</w:t>
      </w:r>
      <w:r w:rsidR="007F646A">
        <w:t>n</w:t>
      </w:r>
      <w:r w:rsidR="0027253A">
        <w:t>ge</w:t>
      </w:r>
      <w:r w:rsidR="007F646A">
        <w:t>leh</w:t>
      </w:r>
      <w:r w:rsidR="0027253A">
        <w:t>nt</w:t>
      </w:r>
      <w:r w:rsidR="007F646A">
        <w:t xml:space="preserve"> an elektrische Gitarren</w:t>
      </w:r>
      <w:r w:rsidR="006C04CE">
        <w:t xml:space="preserve"> sogenannte Cutaway-Bässe</w:t>
      </w:r>
      <w:r w:rsidR="00371643">
        <w:t xml:space="preserve"> („cut away“</w:t>
      </w:r>
      <w:r w:rsidR="00D70F57">
        <w:t xml:space="preserve">, </w:t>
      </w:r>
      <w:r w:rsidR="00CF74F3">
        <w:t>engl. für „</w:t>
      </w:r>
      <w:r w:rsidR="00371643">
        <w:t>wegschneiden</w:t>
      </w:r>
      <w:r w:rsidR="00CF74F3">
        <w:t>“</w:t>
      </w:r>
      <w:r w:rsidR="00371643">
        <w:t>)</w:t>
      </w:r>
      <w:r w:rsidR="006C04CE">
        <w:t xml:space="preserve"> her,</w:t>
      </w:r>
      <w:r w:rsidR="00085BA6">
        <w:t xml:space="preserve"> deren rechter Oberbügel verkürzt wurde. </w:t>
      </w:r>
      <w:r w:rsidR="00E20C20">
        <w:t>D</w:t>
      </w:r>
      <w:r w:rsidR="00085BA6">
        <w:t>adurch</w:t>
      </w:r>
      <w:r w:rsidR="00E20C20">
        <w:t xml:space="preserve"> erhielt die linke Hand ei</w:t>
      </w:r>
      <w:r w:rsidR="00371643">
        <w:t>nen größeren Bewegungsspielraum, was zu einer Vereinfachung des Solospiels</w:t>
      </w:r>
      <w:r w:rsidR="00E20C20">
        <w:t xml:space="preserve"> in den</w:t>
      </w:r>
      <w:r w:rsidR="0027253A">
        <w:t xml:space="preserve"> höheren Lagen auf der Diska</w:t>
      </w:r>
      <w:r w:rsidR="006C04CE">
        <w:t>n</w:t>
      </w:r>
      <w:r w:rsidR="0027253A">
        <w:t>tsaite (G)</w:t>
      </w:r>
      <w:r w:rsidR="00371643">
        <w:t xml:space="preserve"> führte.</w:t>
      </w:r>
    </w:p>
    <w:p w:rsidR="00D1339D" w:rsidRDefault="0099725A" w:rsidP="00BD2A7C">
      <w:pPr>
        <w:pStyle w:val="Text"/>
      </w:pPr>
      <w:r>
        <w:t xml:space="preserve">Im Jazz konnte sich der </w:t>
      </w:r>
      <w:r w:rsidR="00D136FB">
        <w:t>gestrichene</w:t>
      </w:r>
      <w:r>
        <w:t xml:space="preserve">, ab 1911 gezupfte Kontrabass lange nicht etablieren, da </w:t>
      </w:r>
      <w:r w:rsidR="00891461">
        <w:t>aus der Tradition des Blasorchesters heraus</w:t>
      </w:r>
      <w:r w:rsidR="00A66ACB" w:rsidRPr="00A66ACB">
        <w:t xml:space="preserve"> </w:t>
      </w:r>
      <w:r w:rsidR="00A66ACB">
        <w:t>die Bassrolle</w:t>
      </w:r>
      <w:r>
        <w:t xml:space="preserve"> der Tuba </w:t>
      </w:r>
      <w:r w:rsidR="00891461">
        <w:t>und</w:t>
      </w:r>
      <w:r>
        <w:t xml:space="preserve"> </w:t>
      </w:r>
      <w:r w:rsidR="00A66ACB">
        <w:t xml:space="preserve">dem </w:t>
      </w:r>
      <w:r>
        <w:t>Sousaphon übertragen worden war. Da der Bass</w:t>
      </w:r>
      <w:r w:rsidR="00891461" w:rsidRPr="00891461">
        <w:t xml:space="preserve"> </w:t>
      </w:r>
      <w:r w:rsidR="00891461">
        <w:t>im Jazz</w:t>
      </w:r>
      <w:r>
        <w:t xml:space="preserve"> aber eine Doppelfunktion </w:t>
      </w:r>
      <w:r w:rsidR="00891461">
        <w:t>der</w:t>
      </w:r>
      <w:r>
        <w:t xml:space="preserve"> Harmonie- und Rhythmusgrundlage besitzt, konnte sich der </w:t>
      </w:r>
      <w:r>
        <w:lastRenderedPageBreak/>
        <w:t>virtuosere, flexiblere Kontrabass</w:t>
      </w:r>
      <w:r w:rsidR="00505523">
        <w:t xml:space="preserve"> letztendlich</w:t>
      </w:r>
      <w:r>
        <w:t xml:space="preserve"> gegen</w:t>
      </w:r>
      <w:r w:rsidR="00505523">
        <w:t xml:space="preserve"> die</w:t>
      </w:r>
      <w:r>
        <w:t xml:space="preserve"> Blasinstrumente durchsetzen. </w:t>
      </w:r>
      <w:r w:rsidR="00FC246D">
        <w:t xml:space="preserve">Das Problem der unzureichenden Lautstärke versuchte man mit neuen </w:t>
      </w:r>
      <w:r w:rsidR="00A66ACB">
        <w:t>Spielarten</w:t>
      </w:r>
      <w:r w:rsidR="00FC246D">
        <w:t xml:space="preserve"> </w:t>
      </w:r>
      <w:r w:rsidR="00604BB2">
        <w:t xml:space="preserve">wie </w:t>
      </w:r>
      <w:r w:rsidR="00FC246D">
        <w:t xml:space="preserve">das </w:t>
      </w:r>
      <w:r w:rsidR="00D136FB">
        <w:t>„Slappen“</w:t>
      </w:r>
      <w:r w:rsidR="00604BB2">
        <w:t xml:space="preserve"> („to slap“</w:t>
      </w:r>
      <w:r w:rsidR="00CF74F3">
        <w:t>,</w:t>
      </w:r>
      <w:r w:rsidR="00604BB2">
        <w:t xml:space="preserve"> engl.</w:t>
      </w:r>
      <w:r w:rsidR="00CF74F3">
        <w:t xml:space="preserve"> für „</w:t>
      </w:r>
      <w:r w:rsidR="00604BB2">
        <w:t>sch</w:t>
      </w:r>
      <w:r w:rsidR="00891461">
        <w:t>l</w:t>
      </w:r>
      <w:r w:rsidR="00604BB2">
        <w:t>agen</w:t>
      </w:r>
      <w:r w:rsidR="00CF74F3">
        <w:t>“</w:t>
      </w:r>
      <w:r w:rsidR="00604BB2">
        <w:t>), eine Technik bei der die Saite nach der Auslenkung zurück auf das Griffbrett geschleudert wird</w:t>
      </w:r>
      <w:r w:rsidR="00FC246D">
        <w:t>, zu kompensieren</w:t>
      </w:r>
      <w:r w:rsidR="00D1339D">
        <w:t>.</w:t>
      </w:r>
    </w:p>
    <w:p w:rsidR="00604BB2" w:rsidRPr="00BD2A7C" w:rsidRDefault="00604BB2" w:rsidP="00BD2A7C">
      <w:pPr>
        <w:pStyle w:val="Text"/>
      </w:pPr>
      <w:r>
        <w:t xml:space="preserve">Neben dem </w:t>
      </w:r>
      <w:r w:rsidR="00D136FB">
        <w:t>akustischen</w:t>
      </w:r>
      <w:r>
        <w:t xml:space="preserve"> Kontrabass entwickelte sich ab</w:t>
      </w:r>
      <w:r w:rsidR="00505523">
        <w:t xml:space="preserve"> </w:t>
      </w:r>
      <w:r w:rsidR="00FC246D">
        <w:t>195</w:t>
      </w:r>
      <w:r w:rsidR="00505523">
        <w:t>0</w:t>
      </w:r>
      <w:r w:rsidR="000833DB">
        <w:t xml:space="preserve"> </w:t>
      </w:r>
      <w:r w:rsidR="00386CA2">
        <w:t xml:space="preserve">auch </w:t>
      </w:r>
      <w:r w:rsidR="000833DB">
        <w:t>der aufrecht stehend</w:t>
      </w:r>
      <w:r w:rsidR="00C54DDE">
        <w:t>e</w:t>
      </w:r>
      <w:r w:rsidR="00DA5A62">
        <w:t>,</w:t>
      </w:r>
      <w:r w:rsidR="000833DB">
        <w:t xml:space="preserve"> elek</w:t>
      </w:r>
      <w:r w:rsidR="00D70F57">
        <w:t>trische</w:t>
      </w:r>
      <w:r w:rsidR="00DA5A62">
        <w:t xml:space="preserve"> Kontrabass (E-Kontrabass).</w:t>
      </w:r>
      <w:r w:rsidR="0027253A">
        <w:t xml:space="preserve"> </w:t>
      </w:r>
      <w:r w:rsidR="00D70F57">
        <w:t>Sein</w:t>
      </w:r>
      <w:r w:rsidR="0027253A">
        <w:t xml:space="preserve"> </w:t>
      </w:r>
      <w:r w:rsidR="00D70F57">
        <w:t>Klang wurde mit Piezo-Tonabnehmer</w:t>
      </w:r>
      <w:r w:rsidR="00D20AA9">
        <w:t xml:space="preserve"> ab</w:t>
      </w:r>
      <w:r w:rsidR="00D70F57">
        <w:t>genommen</w:t>
      </w:r>
      <w:r w:rsidR="0027253A">
        <w:t xml:space="preserve"> und </w:t>
      </w:r>
      <w:r w:rsidR="00D20AA9">
        <w:t>v</w:t>
      </w:r>
      <w:r w:rsidR="0027253A">
        <w:t>erstärk</w:t>
      </w:r>
      <w:r w:rsidR="00D20AA9">
        <w:t xml:space="preserve">t. </w:t>
      </w:r>
      <w:r w:rsidR="00DA5A62">
        <w:t>Den</w:t>
      </w:r>
      <w:r w:rsidR="00505523">
        <w:t xml:space="preserve"> überflüssig</w:t>
      </w:r>
      <w:r w:rsidR="00D20AA9">
        <w:t xml:space="preserve"> gewordenen</w:t>
      </w:r>
      <w:r w:rsidR="00505523">
        <w:t xml:space="preserve"> Korpus </w:t>
      </w:r>
      <w:r w:rsidR="00D20AA9">
        <w:t xml:space="preserve">ließ </w:t>
      </w:r>
      <w:r w:rsidR="00505523">
        <w:t xml:space="preserve">man entweder vollkommen weg oder </w:t>
      </w:r>
      <w:r w:rsidR="00D20AA9">
        <w:t xml:space="preserve">deutete ihn </w:t>
      </w:r>
      <w:r w:rsidR="00505523">
        <w:t xml:space="preserve">nur </w:t>
      </w:r>
      <w:r w:rsidR="00D20AA9">
        <w:t>in</w:t>
      </w:r>
      <w:r w:rsidR="00505523">
        <w:t xml:space="preserve"> Konturen an</w:t>
      </w:r>
      <w:r w:rsidR="007F646A">
        <w:t>. Gitarrenförmige</w:t>
      </w:r>
      <w:r w:rsidR="00DA5A62">
        <w:t>,</w:t>
      </w:r>
      <w:r w:rsidR="007F646A">
        <w:t xml:space="preserve"> </w:t>
      </w:r>
      <w:r w:rsidR="00D70F57">
        <w:t>elektrische</w:t>
      </w:r>
      <w:r w:rsidR="00DA5A62">
        <w:t xml:space="preserve"> </w:t>
      </w:r>
      <w:r w:rsidR="007F646A">
        <w:t>Bä</w:t>
      </w:r>
      <w:r>
        <w:t>ss</w:t>
      </w:r>
      <w:r w:rsidR="007F646A">
        <w:t>e</w:t>
      </w:r>
      <w:r>
        <w:t xml:space="preserve"> (E-B</w:t>
      </w:r>
      <w:r w:rsidR="00DA5A62">
        <w:t>ä</w:t>
      </w:r>
      <w:r>
        <w:t>ss</w:t>
      </w:r>
      <w:r w:rsidR="00DA5A62">
        <w:t>e</w:t>
      </w:r>
      <w:r>
        <w:t xml:space="preserve">), welche durch </w:t>
      </w:r>
      <w:r w:rsidR="0027253A">
        <w:t>ihre</w:t>
      </w:r>
      <w:r>
        <w:t xml:space="preserve"> Flexibilität und Homogenität zur</w:t>
      </w:r>
      <w:r w:rsidR="00DA5A62">
        <w:t xml:space="preserve"> elek</w:t>
      </w:r>
      <w:r w:rsidR="00386CA2">
        <w:t>trischen Gitarre vor a</w:t>
      </w:r>
      <w:r w:rsidR="00A16E4D">
        <w:t>llem</w:t>
      </w:r>
      <w:r>
        <w:t xml:space="preserve"> von Rock-Bassisten bevorzugt wurde</w:t>
      </w:r>
      <w:r w:rsidR="00DA5A62">
        <w:t>n</w:t>
      </w:r>
      <w:r>
        <w:t>,</w:t>
      </w:r>
      <w:r w:rsidR="007F646A">
        <w:t xml:space="preserve"> produzierte man ab 1960.</w:t>
      </w:r>
      <w:r>
        <w:t xml:space="preserve"> </w:t>
      </w:r>
      <w:r w:rsidR="001B3F4A">
        <w:t xml:space="preserve">Die Klangeigenschaften des E-Basses </w:t>
      </w:r>
      <w:r w:rsidR="00D136FB">
        <w:t>wurden</w:t>
      </w:r>
      <w:r w:rsidR="001B3F4A">
        <w:t xml:space="preserve"> i</w:t>
      </w:r>
      <w:r w:rsidR="007F646A">
        <w:t>m Jazz</w:t>
      </w:r>
      <w:r>
        <w:t xml:space="preserve"> jedoch lange </w:t>
      </w:r>
      <w:r w:rsidR="00386CA2">
        <w:t>weder als</w:t>
      </w:r>
      <w:r w:rsidR="007F646A">
        <w:t xml:space="preserve"> zum Kontrabass</w:t>
      </w:r>
      <w:r w:rsidR="00386CA2">
        <w:t xml:space="preserve"> vergleichbar</w:t>
      </w:r>
      <w:r w:rsidR="007F646A">
        <w:t xml:space="preserve"> </w:t>
      </w:r>
      <w:r w:rsidR="00386CA2">
        <w:t>noch</w:t>
      </w:r>
      <w:r>
        <w:t xml:space="preserve"> als </w:t>
      </w:r>
      <w:r w:rsidR="001C0135">
        <w:t>eigenes Ideal akzeptiert</w:t>
      </w:r>
      <w:r>
        <w:t>.</w:t>
      </w:r>
      <w:r w:rsidR="001B3F4A">
        <w:t xml:space="preserve"> Dies änderte sich erst merklich als J</w:t>
      </w:r>
      <w:r w:rsidR="00386CA2">
        <w:t xml:space="preserve">aco Pastorius auf </w:t>
      </w:r>
      <w:r w:rsidR="00A16E4D">
        <w:t>einem bundlos</w:t>
      </w:r>
      <w:r w:rsidR="00D136FB">
        <w:t>en E-Bass durch virtuoses Fla</w:t>
      </w:r>
      <w:r w:rsidR="001B3F4A">
        <w:t>geolett- und Akkordspiel dem E-Bass eine eigene Identität verlieh.</w:t>
      </w:r>
    </w:p>
    <w:p w:rsidR="00765D9C" w:rsidRPr="00765D9C" w:rsidRDefault="00765D9C" w:rsidP="00765D9C">
      <w:pPr>
        <w:pStyle w:val="Sektion"/>
      </w:pPr>
      <w:bookmarkStart w:id="7" w:name="_Toc157554131"/>
      <w:r>
        <w:lastRenderedPageBreak/>
        <w:t xml:space="preserve">Theoretische </w:t>
      </w:r>
      <w:r w:rsidR="00D70F57">
        <w:t>Grundlagen des Kontrabassbaus</w:t>
      </w:r>
      <w:bookmarkEnd w:id="7"/>
    </w:p>
    <w:p w:rsidR="00FC7525" w:rsidRDefault="00F026A8" w:rsidP="00765D9C">
      <w:pPr>
        <w:pStyle w:val="Subsektion"/>
      </w:pPr>
      <w:bookmarkStart w:id="8" w:name="_Ref157448438"/>
      <w:bookmarkStart w:id="9" w:name="_Ref157448441"/>
      <w:bookmarkStart w:id="10" w:name="_Ref157448800"/>
      <w:bookmarkStart w:id="11" w:name="_Ref157448803"/>
      <w:bookmarkStart w:id="12" w:name="_Ref157455046"/>
      <w:bookmarkStart w:id="13" w:name="_Ref157455055"/>
      <w:bookmarkStart w:id="14" w:name="_Toc157554132"/>
      <w:r>
        <w:t>Form</w:t>
      </w:r>
      <w:r w:rsidR="00FC7525">
        <w:t xml:space="preserve"> des Kontrabasses</w:t>
      </w:r>
      <w:bookmarkEnd w:id="8"/>
      <w:bookmarkEnd w:id="9"/>
      <w:bookmarkEnd w:id="10"/>
      <w:bookmarkEnd w:id="11"/>
      <w:bookmarkEnd w:id="12"/>
      <w:bookmarkEnd w:id="13"/>
      <w:bookmarkEnd w:id="14"/>
    </w:p>
    <w:p w:rsidR="001C016B" w:rsidRDefault="00A067E0" w:rsidP="001C016B">
      <w:pPr>
        <w:pStyle w:val="Text"/>
      </w:pPr>
      <w:r>
        <w:t xml:space="preserve">Vor dem eigentlichen Bauvorhaben sind verschiedenste </w:t>
      </w:r>
      <w:r w:rsidR="00606769">
        <w:t>Überlegungen</w:t>
      </w:r>
      <w:r>
        <w:t xml:space="preserve"> zur späteren Optik, Klankcharakteristik und Spielbarkeit des Instruments </w:t>
      </w:r>
      <w:r w:rsidR="00606769">
        <w:t>anzustellen</w:t>
      </w:r>
      <w:r>
        <w:t xml:space="preserve">. Eine </w:t>
      </w:r>
      <w:r w:rsidR="00606769">
        <w:t>Frage</w:t>
      </w:r>
      <w:r>
        <w:t xml:space="preserve"> ist</w:t>
      </w:r>
      <w:r w:rsidR="001C016B">
        <w:t xml:space="preserve"> die Wahl der Form.</w:t>
      </w:r>
      <w:r w:rsidR="00606769">
        <w:t xml:space="preserve"> Neben der seltenen </w:t>
      </w:r>
      <w:proofErr w:type="spellStart"/>
      <w:r w:rsidR="00606769">
        <w:t>Bussetto</w:t>
      </w:r>
      <w:proofErr w:type="spellEnd"/>
      <w:r w:rsidR="00606769">
        <w:t>- und Gitarrenform haben sich</w:t>
      </w:r>
      <w:r w:rsidR="001C016B">
        <w:t xml:space="preserve"> </w:t>
      </w:r>
      <w:r w:rsidR="00606769">
        <w:t xml:space="preserve">über </w:t>
      </w:r>
      <w:r w:rsidR="001C016B">
        <w:t xml:space="preserve">mehrere Jahrhunderte hinweg </w:t>
      </w:r>
      <w:r w:rsidR="00734D10">
        <w:t>2</w:t>
      </w:r>
      <w:r w:rsidR="001C016B">
        <w:t xml:space="preserve"> </w:t>
      </w:r>
      <w:r w:rsidR="00606769">
        <w:t>gewichtige</w:t>
      </w:r>
      <w:r w:rsidR="001C016B">
        <w:t xml:space="preserve"> Bauformen etabliert:</w:t>
      </w:r>
    </w:p>
    <w:p w:rsidR="001C016B" w:rsidRDefault="00F40C4B" w:rsidP="00C97F1A">
      <w:pPr>
        <w:pStyle w:val="TextEinzug"/>
      </w:pPr>
      <w:r w:rsidRPr="00F40C4B">
        <w:rPr>
          <w:b/>
        </w:rPr>
        <w:t>Die Gambenform:</w:t>
      </w:r>
      <w:r w:rsidR="004C5E5E">
        <w:t xml:space="preserve"> </w:t>
      </w:r>
      <w:r w:rsidR="006650F9">
        <w:t>Bässe in dieser Form besitzen</w:t>
      </w:r>
      <w:r w:rsidR="008413B5">
        <w:t xml:space="preserve"> schmale, zum Hals zulaufende</w:t>
      </w:r>
      <w:r w:rsidR="006650F9">
        <w:t xml:space="preserve"> Oberbügel und</w:t>
      </w:r>
      <w:r w:rsidR="008413B5">
        <w:t xml:space="preserve"> breite Zargen</w:t>
      </w:r>
      <w:r w:rsidR="00BC5C21">
        <w:t>, welche zu Boden und Decke hin</w:t>
      </w:r>
      <w:r w:rsidR="006650F9">
        <w:t xml:space="preserve"> </w:t>
      </w:r>
      <w:r w:rsidR="008413B5">
        <w:t xml:space="preserve"> bündig</w:t>
      </w:r>
      <w:r w:rsidR="00BC5C21">
        <w:t xml:space="preserve"> abschließen. Wie die</w:t>
      </w:r>
      <w:r w:rsidR="004C5E5E">
        <w:t xml:space="preserve"> „Viola da Gamba“</w:t>
      </w:r>
      <w:r w:rsidR="00BC5C21">
        <w:t xml:space="preserve"> </w:t>
      </w:r>
      <w:r w:rsidR="00CB17F9">
        <w:t>sind</w:t>
      </w:r>
      <w:r w:rsidR="00BC5C21">
        <w:t xml:space="preserve"> ihr</w:t>
      </w:r>
      <w:r w:rsidR="00CB17F9">
        <w:t>e</w:t>
      </w:r>
      <w:r w:rsidR="00044C11">
        <w:t xml:space="preserve"> flache</w:t>
      </w:r>
      <w:r w:rsidR="00CB17F9">
        <w:t>n Bö</w:t>
      </w:r>
      <w:r w:rsidR="00BC5C21">
        <w:t>den</w:t>
      </w:r>
      <w:r w:rsidR="00044C11">
        <w:t xml:space="preserve"> im oberen Drittel zum Hals hin abgeschrägt</w:t>
      </w:r>
      <w:r w:rsidR="00BC5C21">
        <w:t xml:space="preserve"> und</w:t>
      </w:r>
      <w:r w:rsidR="004C5E5E">
        <w:t xml:space="preserve"> </w:t>
      </w:r>
      <w:r>
        <w:t xml:space="preserve">innen mit Leisten </w:t>
      </w:r>
      <w:r w:rsidR="004C5E5E">
        <w:t>stabilisiert.</w:t>
      </w:r>
      <w:r>
        <w:t xml:space="preserve"> </w:t>
      </w:r>
      <w:r w:rsidR="00D136FB">
        <w:t xml:space="preserve">Obwohl für </w:t>
      </w:r>
      <w:r w:rsidR="00606769">
        <w:t>de</w:t>
      </w:r>
      <w:r w:rsidR="00CB17F9">
        <w:t>r</w:t>
      </w:r>
      <w:r w:rsidR="00606769">
        <w:t>en</w:t>
      </w:r>
      <w:r w:rsidR="00D136FB">
        <w:t xml:space="preserve"> Herstellung weniger Holz als für den gewölbten Boden der Violinform</w:t>
      </w:r>
      <w:r w:rsidR="00D136FB" w:rsidRPr="008C3538">
        <w:t xml:space="preserve"> </w:t>
      </w:r>
      <w:r w:rsidR="00D136FB">
        <w:t xml:space="preserve">benötigt wird, ist er wegen seiner inneren Leisten industriell aufwändiger herzustellen. </w:t>
      </w:r>
      <w:r w:rsidR="008C3538">
        <w:t>Gambenb</w:t>
      </w:r>
      <w:r w:rsidR="004C5E5E">
        <w:t xml:space="preserve">ässen </w:t>
      </w:r>
      <w:r w:rsidR="008413B5">
        <w:t xml:space="preserve">schreibt man </w:t>
      </w:r>
      <w:r w:rsidR="004C5E5E">
        <w:t>einen obertonreicheren und direkteren Klang zu</w:t>
      </w:r>
      <w:r w:rsidR="008413B5">
        <w:t>, sie sind dadurch</w:t>
      </w:r>
      <w:r w:rsidR="004C5E5E">
        <w:t xml:space="preserve"> optimal für das „pi</w:t>
      </w:r>
      <w:r w:rsidR="00734D10">
        <w:t>zz</w:t>
      </w:r>
      <w:r w:rsidR="004C5E5E">
        <w:t>icato“ Spiel</w:t>
      </w:r>
      <w:r w:rsidR="008C3538">
        <w:t xml:space="preserve"> geeignet</w:t>
      </w:r>
      <w:r w:rsidR="00077CE4">
        <w:t xml:space="preserve"> und </w:t>
      </w:r>
      <w:r w:rsidR="008C3538">
        <w:t>daher</w:t>
      </w:r>
      <w:r w:rsidR="00CB17F9">
        <w:t xml:space="preserve"> oft</w:t>
      </w:r>
      <w:r w:rsidR="008C3538">
        <w:t xml:space="preserve"> </w:t>
      </w:r>
      <w:r w:rsidR="00077CE4">
        <w:t>in Jazzense</w:t>
      </w:r>
      <w:r w:rsidR="008413B5">
        <w:t xml:space="preserve">mbles </w:t>
      </w:r>
      <w:r w:rsidR="008C3538">
        <w:t>zu sehen</w:t>
      </w:r>
      <w:r w:rsidR="004C5E5E">
        <w:t>.</w:t>
      </w:r>
    </w:p>
    <w:p w:rsidR="00734D10" w:rsidRDefault="00F40C4B" w:rsidP="00C97F1A">
      <w:pPr>
        <w:pStyle w:val="TextEinzug"/>
      </w:pPr>
      <w:r>
        <w:rPr>
          <w:b/>
        </w:rPr>
        <w:t>Die Violinform:</w:t>
      </w:r>
      <w:r w:rsidR="004C5E5E">
        <w:t xml:space="preserve"> </w:t>
      </w:r>
      <w:r w:rsidR="00DD266C">
        <w:t xml:space="preserve">Bassisten, die überwiegend den Bogen verwenden, favorisieren dagegen </w:t>
      </w:r>
      <w:r w:rsidR="008413B5">
        <w:t>Violinbässe</w:t>
      </w:r>
      <w:r w:rsidR="00C038D9">
        <w:t xml:space="preserve"> </w:t>
      </w:r>
      <w:r w:rsidR="00B8382F">
        <w:t xml:space="preserve">wegen </w:t>
      </w:r>
      <w:r w:rsidR="00DD266C">
        <w:t>ihrem</w:t>
      </w:r>
      <w:r w:rsidR="00B8382F">
        <w:t xml:space="preserve"> runde</w:t>
      </w:r>
      <w:r w:rsidR="00DD266C">
        <w:t>re</w:t>
      </w:r>
      <w:r w:rsidR="00B8382F">
        <w:t>n und ausgewogene</w:t>
      </w:r>
      <w:r w:rsidR="00DD266C">
        <w:t>re</w:t>
      </w:r>
      <w:r w:rsidR="00B8382F">
        <w:t>n Klang.</w:t>
      </w:r>
      <w:r w:rsidR="00CB17F9">
        <w:t xml:space="preserve"> Dies ist auf ihre gewölbt gehobelten Böden zurückzuführen.</w:t>
      </w:r>
      <w:r w:rsidR="00DD266C">
        <w:t xml:space="preserve"> </w:t>
      </w:r>
      <w:r w:rsidR="00B8382F">
        <w:t xml:space="preserve">War ein </w:t>
      </w:r>
      <w:r w:rsidR="00CB17F9">
        <w:t>solcher</w:t>
      </w:r>
      <w:r w:rsidR="00B8382F">
        <w:t xml:space="preserve"> zu </w:t>
      </w:r>
      <w:r w:rsidR="00D32B3A">
        <w:t>vor</w:t>
      </w:r>
      <w:r w:rsidR="00B8382F">
        <w:t>industriellen Zeiten wegen seinem hohen Holzverschnitt</w:t>
      </w:r>
      <w:r w:rsidR="00D32B3A">
        <w:t xml:space="preserve"> und Arbeitsaufwand</w:t>
      </w:r>
      <w:r w:rsidR="00B8382F">
        <w:t xml:space="preserve"> noch Luxus, </w:t>
      </w:r>
      <w:r w:rsidR="00D32B3A">
        <w:t xml:space="preserve">so </w:t>
      </w:r>
      <w:r w:rsidR="00B8382F">
        <w:t xml:space="preserve">ist </w:t>
      </w:r>
      <w:r w:rsidR="00734D10">
        <w:t xml:space="preserve">er </w:t>
      </w:r>
      <w:r w:rsidR="00C038D9">
        <w:t>heute durch den Einsatz der Fräse</w:t>
      </w:r>
      <w:r w:rsidR="00D32B3A">
        <w:t xml:space="preserve"> sogar</w:t>
      </w:r>
      <w:r w:rsidR="00734D10">
        <w:t xml:space="preserve"> </w:t>
      </w:r>
      <w:r w:rsidR="00D32B3A">
        <w:t xml:space="preserve">billiger und </w:t>
      </w:r>
      <w:r w:rsidR="00734D10">
        <w:t>einfacher</w:t>
      </w:r>
      <w:r w:rsidR="00C038D9">
        <w:t xml:space="preserve"> zu fertigen</w:t>
      </w:r>
      <w:r w:rsidR="00B8382F">
        <w:t>.</w:t>
      </w:r>
      <w:r w:rsidR="00734D10">
        <w:t xml:space="preserve"> </w:t>
      </w:r>
      <w:r w:rsidR="005F2CFF">
        <w:t>Wie bei</w:t>
      </w:r>
      <w:r w:rsidR="00734D10">
        <w:t xml:space="preserve"> der Violine </w:t>
      </w:r>
      <w:r w:rsidR="00067A7D">
        <w:t xml:space="preserve">stehen Decke und Boden beim </w:t>
      </w:r>
      <w:r w:rsidR="005F2CFF">
        <w:t>Violinbass</w:t>
      </w:r>
      <w:r w:rsidR="00734D10">
        <w:t xml:space="preserve"> </w:t>
      </w:r>
      <w:r w:rsidR="00F149A0">
        <w:t>über die Zargenkanten hinaus.</w:t>
      </w:r>
      <w:r w:rsidR="00067A7D">
        <w:t xml:space="preserve"> </w:t>
      </w:r>
      <w:r w:rsidR="00734D10">
        <w:t>Ober- und Unterbügel</w:t>
      </w:r>
      <w:r w:rsidR="00F149A0">
        <w:t xml:space="preserve"> sind nahezu identisch und schließen mit de</w:t>
      </w:r>
      <w:r w:rsidR="00CB17F9">
        <w:t>n</w:t>
      </w:r>
      <w:r w:rsidR="00F149A0">
        <w:t xml:space="preserve"> Mittelbügel spitz ab</w:t>
      </w:r>
      <w:r w:rsidR="00734D10">
        <w:t>.</w:t>
      </w:r>
    </w:p>
    <w:p w:rsidR="00314267" w:rsidRDefault="00314267" w:rsidP="00765D9C">
      <w:pPr>
        <w:pStyle w:val="Subsektion"/>
      </w:pPr>
      <w:bookmarkStart w:id="15" w:name="_Toc157554133"/>
      <w:r>
        <w:t>Größe</w:t>
      </w:r>
      <w:bookmarkEnd w:id="15"/>
    </w:p>
    <w:p w:rsidR="00314267" w:rsidRDefault="00314267" w:rsidP="00314267">
      <w:pPr>
        <w:pStyle w:val="Text"/>
      </w:pPr>
      <w:r>
        <w:t xml:space="preserve">Um die Größe des Instruments an die des Musikers anpassen zu können, werden moderne Streichinstrumente immer in verschieden Größen gebaut. Benannt sind </w:t>
      </w:r>
      <w:r>
        <w:lastRenderedPageBreak/>
        <w:t xml:space="preserve">diese nach Brüchen. Ihren wirklichen Bruchteil vom Orginalinstrument spiegeln die </w:t>
      </w:r>
      <w:r w:rsidR="00CB17F9">
        <w:t>Namen</w:t>
      </w:r>
      <w:r>
        <w:t xml:space="preserve"> allerdings nicht wieder. So ist eine Orginalgeige beispielsweise nicht viermal so groß wie eine 1/4-Geige!</w:t>
      </w:r>
    </w:p>
    <w:p w:rsidR="00314267" w:rsidRDefault="00D136FB" w:rsidP="00314267">
      <w:pPr>
        <w:pStyle w:val="Text"/>
      </w:pPr>
      <w:r>
        <w:t>Während kleineren Geigen</w:t>
      </w:r>
      <w:r w:rsidR="00CB17F9">
        <w:t xml:space="preserve"> allerdings</w:t>
      </w:r>
      <w:r>
        <w:t xml:space="preserve"> In</w:t>
      </w:r>
      <w:r w:rsidR="00314267">
        <w:t xml:space="preserve">perfektion und Klangeigenschaften wie </w:t>
      </w:r>
      <w:r>
        <w:t>qu</w:t>
      </w:r>
      <w:r w:rsidR="00314267">
        <w:t xml:space="preserve">ietschig, </w:t>
      </w:r>
      <w:r>
        <w:t>rau</w:t>
      </w:r>
      <w:r w:rsidR="00314267">
        <w:t xml:space="preserve"> und hell zugeschrieben werden, bevorzugen die meisten Bassisten 3/4-Kontrabässe, da diese direkter und knackiger klingen. 4/4- und 5/4- Bässe besitzen durch ihr größeres Volumen dagegen einen stärkeren Bass</w:t>
      </w:r>
      <w:r w:rsidR="00CB17F9">
        <w:t>druck</w:t>
      </w:r>
      <w:r w:rsidR="00314267">
        <w:t xml:space="preserve"> und einen längeren Sustain</w:t>
      </w:r>
      <w:r w:rsidR="00CB17F9">
        <w:t xml:space="preserve"> (</w:t>
      </w:r>
      <w:r w:rsidR="00E22FAC">
        <w:t>Schwingungsdauer</w:t>
      </w:r>
      <w:r w:rsidR="00CB17F9">
        <w:t>)</w:t>
      </w:r>
      <w:r w:rsidR="00314267">
        <w:t>.</w:t>
      </w:r>
    </w:p>
    <w:p w:rsidR="00E22FAC" w:rsidRDefault="00E22FAC" w:rsidP="00314267">
      <w:pPr>
        <w:pStyle w:val="Text"/>
      </w:pPr>
      <w:r>
        <w:t xml:space="preserve">Generell hängt die Größe von der Mensur ab, wobei jeder Geigenbauer seine eigene Größeneinteilung entwickelt. </w:t>
      </w:r>
      <w:r w:rsidR="0035596B">
        <w:t>Tabelle 1</w:t>
      </w:r>
      <w:r>
        <w:t xml:space="preserve"> </w:t>
      </w:r>
      <w:r w:rsidR="00070EE4">
        <w:t xml:space="preserve">stellt eine Einteilung dar, welche </w:t>
      </w:r>
      <w:r>
        <w:t>vom Geigenbauer Dominik Hufnagel verwendet</w:t>
      </w:r>
      <w:r w:rsidR="00070EE4">
        <w:t xml:space="preserve"> wird</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13"/>
        <w:gridCol w:w="922"/>
        <w:gridCol w:w="919"/>
        <w:gridCol w:w="918"/>
        <w:gridCol w:w="919"/>
        <w:gridCol w:w="918"/>
        <w:gridCol w:w="919"/>
        <w:gridCol w:w="919"/>
      </w:tblGrid>
      <w:tr w:rsidR="00AE4E91">
        <w:trPr>
          <w:trHeight w:val="405"/>
          <w:jc w:val="center"/>
        </w:trPr>
        <w:tc>
          <w:tcPr>
            <w:tcW w:w="1513" w:type="dxa"/>
            <w:vAlign w:val="center"/>
          </w:tcPr>
          <w:p w:rsidR="00AE4E91" w:rsidRPr="00CD7B30" w:rsidRDefault="00DA3993" w:rsidP="00AE4E91">
            <w:pPr>
              <w:pStyle w:val="Tabelleninhalt"/>
            </w:pPr>
            <w:r>
              <w:t xml:space="preserve"> </w:t>
            </w:r>
            <w:r w:rsidR="00AE4E91" w:rsidRPr="00CD7B30">
              <w:t>Größe</w:t>
            </w:r>
          </w:p>
        </w:tc>
        <w:tc>
          <w:tcPr>
            <w:tcW w:w="922" w:type="dxa"/>
            <w:vAlign w:val="center"/>
          </w:tcPr>
          <w:p w:rsidR="00AE4E91" w:rsidRPr="00CD7B30" w:rsidRDefault="00AE4E91" w:rsidP="00AE4E91">
            <w:pPr>
              <w:pStyle w:val="Tabelleninhalt"/>
              <w:jc w:val="center"/>
            </w:pPr>
            <w:r>
              <w:t>1/16</w:t>
            </w:r>
          </w:p>
        </w:tc>
        <w:tc>
          <w:tcPr>
            <w:tcW w:w="919" w:type="dxa"/>
            <w:vAlign w:val="center"/>
          </w:tcPr>
          <w:p w:rsidR="00AE4E91" w:rsidRPr="00CD7B30" w:rsidRDefault="00AE4E91" w:rsidP="00AE4E91">
            <w:pPr>
              <w:pStyle w:val="Tabelleninhalt"/>
              <w:jc w:val="center"/>
            </w:pPr>
            <w:r>
              <w:t>1/8</w:t>
            </w:r>
          </w:p>
        </w:tc>
        <w:tc>
          <w:tcPr>
            <w:tcW w:w="918" w:type="dxa"/>
            <w:vAlign w:val="center"/>
          </w:tcPr>
          <w:p w:rsidR="00AE4E91" w:rsidRPr="00CD7B30" w:rsidRDefault="00AE4E91" w:rsidP="00AE4E91">
            <w:pPr>
              <w:pStyle w:val="Tabelleninhalt"/>
              <w:jc w:val="center"/>
            </w:pPr>
            <w:r>
              <w:t>1/4</w:t>
            </w:r>
          </w:p>
        </w:tc>
        <w:tc>
          <w:tcPr>
            <w:tcW w:w="919" w:type="dxa"/>
            <w:vAlign w:val="center"/>
          </w:tcPr>
          <w:p w:rsidR="00AE4E91" w:rsidRPr="00CD7B30" w:rsidRDefault="00AE4E91" w:rsidP="00AE4E91">
            <w:pPr>
              <w:pStyle w:val="Tabelleninhalt"/>
              <w:jc w:val="center"/>
            </w:pPr>
            <w:r>
              <w:t>1/2</w:t>
            </w:r>
          </w:p>
        </w:tc>
        <w:tc>
          <w:tcPr>
            <w:tcW w:w="918" w:type="dxa"/>
            <w:vAlign w:val="center"/>
          </w:tcPr>
          <w:p w:rsidR="00AE4E91" w:rsidRPr="00CD7B30" w:rsidRDefault="00AE4E91" w:rsidP="00AE4E91">
            <w:pPr>
              <w:pStyle w:val="Tabelleninhalt"/>
              <w:jc w:val="center"/>
            </w:pPr>
            <w:r>
              <w:t>3/4</w:t>
            </w:r>
          </w:p>
        </w:tc>
        <w:tc>
          <w:tcPr>
            <w:tcW w:w="919" w:type="dxa"/>
            <w:vAlign w:val="center"/>
          </w:tcPr>
          <w:p w:rsidR="00AE4E91" w:rsidRPr="00CD7B30" w:rsidRDefault="00AE4E91" w:rsidP="00AE4E91">
            <w:pPr>
              <w:pStyle w:val="Tabelleninhalt"/>
              <w:jc w:val="center"/>
            </w:pPr>
            <w:r>
              <w:t>4/4</w:t>
            </w:r>
          </w:p>
        </w:tc>
        <w:tc>
          <w:tcPr>
            <w:tcW w:w="919" w:type="dxa"/>
            <w:vAlign w:val="center"/>
          </w:tcPr>
          <w:p w:rsidR="00AE4E91" w:rsidRPr="00CD7B30" w:rsidRDefault="00AE4E91" w:rsidP="00AE4E91">
            <w:pPr>
              <w:pStyle w:val="Tabelleninhalt"/>
              <w:jc w:val="center"/>
            </w:pPr>
            <w:r>
              <w:t>5/4</w:t>
            </w:r>
          </w:p>
        </w:tc>
      </w:tr>
      <w:tr w:rsidR="00AE4E91">
        <w:trPr>
          <w:trHeight w:val="405"/>
          <w:jc w:val="center"/>
        </w:trPr>
        <w:tc>
          <w:tcPr>
            <w:tcW w:w="1513" w:type="dxa"/>
            <w:vAlign w:val="center"/>
          </w:tcPr>
          <w:p w:rsidR="00AE4E91" w:rsidRPr="00CD7B30" w:rsidRDefault="00765D9C" w:rsidP="00AE4E91">
            <w:pPr>
              <w:pStyle w:val="Tabelleninhalt"/>
            </w:pPr>
            <w:r>
              <w:t xml:space="preserve"> </w:t>
            </w:r>
            <w:r w:rsidR="00AE4E91" w:rsidRPr="00CD7B30">
              <w:t>Mensur in cm</w:t>
            </w:r>
          </w:p>
        </w:tc>
        <w:tc>
          <w:tcPr>
            <w:tcW w:w="922" w:type="dxa"/>
            <w:vAlign w:val="center"/>
          </w:tcPr>
          <w:p w:rsidR="00AE4E91" w:rsidRPr="00CD7B30" w:rsidRDefault="00AE4E91" w:rsidP="00AE4E91">
            <w:pPr>
              <w:pStyle w:val="Tabelleninhalt"/>
              <w:jc w:val="center"/>
            </w:pPr>
            <w:r>
              <w:t>68</w:t>
            </w:r>
            <w:r w:rsidR="00765D9C">
              <w:t xml:space="preserve"> </w:t>
            </w:r>
            <w:r>
              <w:t>-</w:t>
            </w:r>
            <w:r w:rsidR="00765D9C">
              <w:t xml:space="preserve"> </w:t>
            </w:r>
            <w:r>
              <w:t>72</w:t>
            </w:r>
          </w:p>
        </w:tc>
        <w:tc>
          <w:tcPr>
            <w:tcW w:w="919" w:type="dxa"/>
            <w:vAlign w:val="center"/>
          </w:tcPr>
          <w:p w:rsidR="00AE4E91" w:rsidRPr="00CD7B30" w:rsidRDefault="00AE4E91" w:rsidP="00AE4E91">
            <w:pPr>
              <w:pStyle w:val="Tabelleninhalt"/>
              <w:jc w:val="center"/>
            </w:pPr>
            <w:r>
              <w:t>78</w:t>
            </w:r>
            <w:r w:rsidR="00765D9C">
              <w:t xml:space="preserve"> </w:t>
            </w:r>
            <w:r>
              <w:t>-</w:t>
            </w:r>
            <w:r w:rsidR="00765D9C">
              <w:t xml:space="preserve"> </w:t>
            </w:r>
            <w:r>
              <w:t>82</w:t>
            </w:r>
          </w:p>
        </w:tc>
        <w:tc>
          <w:tcPr>
            <w:tcW w:w="918" w:type="dxa"/>
            <w:vAlign w:val="center"/>
          </w:tcPr>
          <w:p w:rsidR="00AE4E91" w:rsidRPr="00CD7B30" w:rsidRDefault="00AE4E91" w:rsidP="00AE4E91">
            <w:pPr>
              <w:pStyle w:val="Tabelleninhalt"/>
              <w:jc w:val="center"/>
            </w:pPr>
            <w:r>
              <w:t>88</w:t>
            </w:r>
            <w:r w:rsidR="00765D9C">
              <w:t xml:space="preserve"> </w:t>
            </w:r>
            <w:r>
              <w:t>-</w:t>
            </w:r>
            <w:r w:rsidR="00765D9C">
              <w:t xml:space="preserve"> </w:t>
            </w:r>
            <w:r>
              <w:t>92</w:t>
            </w:r>
          </w:p>
        </w:tc>
        <w:tc>
          <w:tcPr>
            <w:tcW w:w="919" w:type="dxa"/>
            <w:vAlign w:val="center"/>
          </w:tcPr>
          <w:p w:rsidR="00AE4E91" w:rsidRPr="00CD7B30" w:rsidRDefault="00AE4E91" w:rsidP="00AE4E91">
            <w:pPr>
              <w:pStyle w:val="Tabelleninhalt"/>
              <w:jc w:val="center"/>
            </w:pPr>
            <w:r>
              <w:t>96</w:t>
            </w:r>
            <w:r w:rsidR="00765D9C">
              <w:t xml:space="preserve"> </w:t>
            </w:r>
            <w:r>
              <w:t>-</w:t>
            </w:r>
            <w:r w:rsidR="00765D9C">
              <w:t xml:space="preserve"> </w:t>
            </w:r>
            <w:r>
              <w:t>102</w:t>
            </w:r>
          </w:p>
        </w:tc>
        <w:tc>
          <w:tcPr>
            <w:tcW w:w="918" w:type="dxa"/>
            <w:vAlign w:val="center"/>
          </w:tcPr>
          <w:p w:rsidR="00AE4E91" w:rsidRPr="00CD7B30" w:rsidRDefault="00AE4E91" w:rsidP="00AE4E91">
            <w:pPr>
              <w:pStyle w:val="Tabelleninhalt"/>
              <w:jc w:val="center"/>
            </w:pPr>
            <w:r>
              <w:t>103</w:t>
            </w:r>
            <w:r w:rsidR="00765D9C">
              <w:t xml:space="preserve"> </w:t>
            </w:r>
            <w:r>
              <w:t>-</w:t>
            </w:r>
            <w:r w:rsidR="00765D9C">
              <w:t xml:space="preserve"> </w:t>
            </w:r>
            <w:r>
              <w:t>106</w:t>
            </w:r>
          </w:p>
        </w:tc>
        <w:tc>
          <w:tcPr>
            <w:tcW w:w="919" w:type="dxa"/>
            <w:vAlign w:val="center"/>
          </w:tcPr>
          <w:p w:rsidR="00AE4E91" w:rsidRPr="00CD7B30" w:rsidRDefault="00AE4E91" w:rsidP="00AE4E91">
            <w:pPr>
              <w:pStyle w:val="Tabelleninhalt"/>
              <w:jc w:val="center"/>
            </w:pPr>
            <w:r>
              <w:t>106</w:t>
            </w:r>
            <w:r w:rsidR="00765D9C">
              <w:t xml:space="preserve"> </w:t>
            </w:r>
            <w:r>
              <w:t>-</w:t>
            </w:r>
            <w:r w:rsidR="00765D9C">
              <w:t xml:space="preserve"> </w:t>
            </w:r>
            <w:r>
              <w:t>111</w:t>
            </w:r>
          </w:p>
        </w:tc>
        <w:tc>
          <w:tcPr>
            <w:tcW w:w="919" w:type="dxa"/>
            <w:vAlign w:val="center"/>
          </w:tcPr>
          <w:p w:rsidR="00AE4E91" w:rsidRPr="00CD7B30" w:rsidRDefault="00AE4E91" w:rsidP="002C43D7">
            <w:pPr>
              <w:pStyle w:val="Tabelleninhalt"/>
              <w:keepNext/>
              <w:jc w:val="center"/>
            </w:pPr>
            <w:r>
              <w:t>ab 112</w:t>
            </w:r>
          </w:p>
        </w:tc>
      </w:tr>
    </w:tbl>
    <w:p w:rsidR="002C43D7" w:rsidRDefault="002C43D7" w:rsidP="00070EE4">
      <w:pPr>
        <w:pStyle w:val="Beschriftung"/>
        <w:spacing w:before="60"/>
      </w:pPr>
      <w:r>
        <w:t xml:space="preserve">Tabelle </w:t>
      </w:r>
      <w:fldSimple w:instr=" SEQ Tabelle \* ARABIC ">
        <w:r w:rsidR="0035596B">
          <w:rPr>
            <w:noProof/>
          </w:rPr>
          <w:t>1</w:t>
        </w:r>
      </w:fldSimple>
      <w:r>
        <w:t>: Größeneinteilung nach Dominik Hufnagel</w:t>
      </w:r>
    </w:p>
    <w:p w:rsidR="00417088" w:rsidRDefault="00417088" w:rsidP="00765D9C">
      <w:pPr>
        <w:pStyle w:val="Subsektion"/>
      </w:pPr>
      <w:bookmarkStart w:id="16" w:name="_Toc157554134"/>
      <w:r>
        <w:t>Mensur</w:t>
      </w:r>
      <w:bookmarkEnd w:id="16"/>
    </w:p>
    <w:p w:rsidR="00070EE4" w:rsidRDefault="00AE4E91" w:rsidP="00417088">
      <w:pPr>
        <w:pStyle w:val="Text"/>
      </w:pPr>
      <w:r>
        <w:t>Die Mensur, also d</w:t>
      </w:r>
      <w:r w:rsidR="00417088">
        <w:t>ie schwingende Saitenlänge,</w:t>
      </w:r>
      <w:r>
        <w:t xml:space="preserve"> </w:t>
      </w:r>
      <w:r w:rsidR="00070EE4">
        <w:t>welche vom</w:t>
      </w:r>
      <w:r>
        <w:t xml:space="preserve"> Obersattel bis</w:t>
      </w:r>
      <w:r w:rsidR="00070EE4">
        <w:t xml:space="preserve"> zum</w:t>
      </w:r>
      <w:r>
        <w:t xml:space="preserve"> Steg gemessen</w:t>
      </w:r>
      <w:r w:rsidR="00070EE4">
        <w:t xml:space="preserve"> wird, ist das zentrale Maß des Kontrabasses</w:t>
      </w:r>
      <w:r>
        <w:t>.</w:t>
      </w:r>
      <w:r w:rsidR="00070EE4">
        <w:t xml:space="preserve"> So wird die Mensur traditionsgemäß in Halslänge und Abstand zwischen Steg und Halsansatz zerlegt, wobei die beiden Teil im Verhältnis 7:10 stehen.</w:t>
      </w:r>
      <w:r w:rsidR="00DA3993">
        <w:t xml:space="preserve"> Einheitliche Regeln zur Instrumentenbreite sind nicht </w:t>
      </w:r>
      <w:r w:rsidR="0035596B">
        <w:t>nachweisbar</w:t>
      </w:r>
      <w:r w:rsidR="00DA3993">
        <w:t xml:space="preserve">, obwohl sich </w:t>
      </w:r>
      <w:r w:rsidR="0035596B">
        <w:t>die Mehrheit sichtbar</w:t>
      </w:r>
      <w:r w:rsidR="00DA3993">
        <w:t xml:space="preserve"> am goldenen Schnitt orientieren</w:t>
      </w:r>
    </w:p>
    <w:p w:rsidR="00417088" w:rsidRDefault="00DA3993" w:rsidP="00417088">
      <w:pPr>
        <w:pStyle w:val="Text"/>
      </w:pPr>
      <w:r>
        <w:t>Außerdem</w:t>
      </w:r>
      <w:r w:rsidR="00417088">
        <w:t xml:space="preserve"> wirkt sich </w:t>
      </w:r>
      <w:r w:rsidR="005B50D9">
        <w:t xml:space="preserve">die Mensur </w:t>
      </w:r>
      <w:r w:rsidR="00070EE4">
        <w:t xml:space="preserve">auch </w:t>
      </w:r>
      <w:r w:rsidR="00417088">
        <w:t xml:space="preserve">auf die Spielbarkeit </w:t>
      </w:r>
      <w:r w:rsidR="00070EE4">
        <w:t>des</w:t>
      </w:r>
      <w:r w:rsidR="00417088">
        <w:t xml:space="preserve"> Streichinstruments aus, denn die spätere Saitenspannung hängt direkt von </w:t>
      </w:r>
      <w:r w:rsidR="00070EE4">
        <w:t>der Mensur</w:t>
      </w:r>
      <w:r w:rsidR="00417088">
        <w:t xml:space="preserve"> ab</w:t>
      </w:r>
      <w:r>
        <w:t xml:space="preserve"> (längere Mensur →</w:t>
      </w:r>
      <w:r w:rsidR="005B50D9">
        <w:t xml:space="preserve"> höhere</w:t>
      </w:r>
      <w:r>
        <w:t xml:space="preserve"> Saitenspannung)</w:t>
      </w:r>
      <w:r w:rsidR="00417088">
        <w:t xml:space="preserve">. </w:t>
      </w:r>
      <w:r w:rsidR="005B50D9">
        <w:t>Über die Saitenspannung wiederum lässt sich</w:t>
      </w:r>
      <w:r w:rsidR="00417088">
        <w:t xml:space="preserve"> </w:t>
      </w:r>
      <w:r w:rsidR="005B50D9">
        <w:t xml:space="preserve">die </w:t>
      </w:r>
      <w:r w:rsidR="00417088">
        <w:t>Kraft</w:t>
      </w:r>
      <w:r w:rsidR="005B50D9">
        <w:t xml:space="preserve"> definieren</w:t>
      </w:r>
      <w:r w:rsidR="00417088">
        <w:t xml:space="preserve">, </w:t>
      </w:r>
      <w:r>
        <w:t>welche</w:t>
      </w:r>
      <w:r w:rsidR="00417088">
        <w:t xml:space="preserve"> zum Hinunterdrücken</w:t>
      </w:r>
      <w:r w:rsidR="0035596B">
        <w:t xml:space="preserve"> der Saite von Nöten sein wird. Dies könnte die</w:t>
      </w:r>
      <w:r w:rsidR="00417088">
        <w:t xml:space="preserve"> Wendigkeit und Flexibilität </w:t>
      </w:r>
      <w:r w:rsidR="0035596B">
        <w:t xml:space="preserve">stark </w:t>
      </w:r>
      <w:r w:rsidR="00417088">
        <w:t>einschränken.</w:t>
      </w:r>
    </w:p>
    <w:p w:rsidR="00F026A8" w:rsidRDefault="00F026A8" w:rsidP="00765D9C">
      <w:pPr>
        <w:pStyle w:val="Subsektion"/>
      </w:pPr>
      <w:bookmarkStart w:id="17" w:name="_Ref157455086"/>
      <w:bookmarkStart w:id="18" w:name="_Ref157455088"/>
      <w:bookmarkStart w:id="19" w:name="_Toc157554135"/>
      <w:r>
        <w:t>Hölzer</w:t>
      </w:r>
      <w:bookmarkEnd w:id="17"/>
      <w:bookmarkEnd w:id="18"/>
      <w:bookmarkEnd w:id="19"/>
    </w:p>
    <w:p w:rsidR="00040801" w:rsidRDefault="00B00AF4" w:rsidP="00040801">
      <w:pPr>
        <w:pStyle w:val="Text"/>
      </w:pPr>
      <w:r>
        <w:t>S</w:t>
      </w:r>
      <w:r w:rsidR="00040801">
        <w:t>eit Jahrhunderten verwenden Geigenbauer</w:t>
      </w:r>
      <w:r w:rsidR="00534263">
        <w:t xml:space="preserve"> für die Decke</w:t>
      </w:r>
      <w:r w:rsidR="00E87EF8">
        <w:t>n</w:t>
      </w:r>
      <w:r>
        <w:t xml:space="preserve"> ihrer Instrumente mitteleuropäische Fichte, bevorzugt aus höheren Lagen (vor allem: Picea excelsa)</w:t>
      </w:r>
      <w:r w:rsidR="00865632">
        <w:t xml:space="preserve"> </w:t>
      </w:r>
      <w:r w:rsidR="00865632">
        <w:lastRenderedPageBreak/>
        <w:t>und in Ausnahmen Tanne</w:t>
      </w:r>
      <w:r>
        <w:t>. Diese</w:t>
      </w:r>
      <w:r w:rsidR="00865632">
        <w:t xml:space="preserve"> Hö</w:t>
      </w:r>
      <w:r>
        <w:t>lz</w:t>
      </w:r>
      <w:r w:rsidR="00865632">
        <w:t>er</w:t>
      </w:r>
      <w:r>
        <w:t xml:space="preserve"> </w:t>
      </w:r>
      <w:r w:rsidR="00865632">
        <w:t>sind</w:t>
      </w:r>
      <w:r>
        <w:t xml:space="preserve"> nicht nur ungewöhnlich </w:t>
      </w:r>
      <w:proofErr w:type="gramStart"/>
      <w:r w:rsidR="0035596B">
        <w:t>leicht</w:t>
      </w:r>
      <w:proofErr w:type="gramEnd"/>
      <w:r w:rsidR="0035596B">
        <w:t>,</w:t>
      </w:r>
      <w:r>
        <w:t xml:space="preserve"> sondern auch vorzügliche Schall</w:t>
      </w:r>
      <w:r w:rsidR="00865632">
        <w:t>leiter</w:t>
      </w:r>
      <w:r w:rsidR="00456AD0">
        <w:t>,</w:t>
      </w:r>
      <w:r w:rsidR="00865632">
        <w:t xml:space="preserve"> </w:t>
      </w:r>
      <w:r w:rsidR="008153A6">
        <w:t>welche</w:t>
      </w:r>
      <w:r w:rsidR="00865632">
        <w:t xml:space="preserve"> </w:t>
      </w:r>
      <w:r w:rsidR="008153A6">
        <w:t xml:space="preserve">die </w:t>
      </w:r>
      <w:r w:rsidR="00865632">
        <w:t>Schwingungen optimal vom Steg auf den gesamten Korpus übertragen.</w:t>
      </w:r>
    </w:p>
    <w:p w:rsidR="00865632" w:rsidRDefault="00157CF0" w:rsidP="00040801">
      <w:pPr>
        <w:pStyle w:val="Text"/>
      </w:pPr>
      <w:r>
        <w:rPr>
          <w:noProof/>
        </w:rPr>
        <mc:AlternateContent>
          <mc:Choice Requires="wps">
            <w:drawing>
              <wp:anchor distT="0" distB="0" distL="114300" distR="114300" simplePos="0" relativeHeight="251656704" behindDoc="1" locked="0" layoutInCell="1" allowOverlap="1">
                <wp:simplePos x="0" y="0"/>
                <wp:positionH relativeFrom="margin">
                  <wp:posOffset>3657600</wp:posOffset>
                </wp:positionH>
                <wp:positionV relativeFrom="paragraph">
                  <wp:posOffset>2416175</wp:posOffset>
                </wp:positionV>
                <wp:extent cx="1382395" cy="342900"/>
                <wp:effectExtent l="0" t="0" r="0" b="3175"/>
                <wp:wrapSquare wrapText="largest"/>
                <wp:docPr id="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23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596B" w:rsidRPr="003E1B6F" w:rsidRDefault="0035596B" w:rsidP="002A57F4">
                            <w:pPr>
                              <w:pStyle w:val="Beschriftung"/>
                              <w:rPr>
                                <w:noProof/>
                              </w:rPr>
                            </w:pPr>
                            <w:bookmarkStart w:id="20" w:name="_Ref157453507"/>
                            <w:bookmarkStart w:id="21" w:name="_Ref157453503"/>
                            <w:r>
                              <w:t xml:space="preserve">Abbildung </w:t>
                            </w:r>
                            <w:fldSimple w:instr=" SEQ Abbildung \* ARABIC ">
                              <w:r>
                                <w:rPr>
                                  <w:noProof/>
                                </w:rPr>
                                <w:t>2</w:t>
                              </w:r>
                            </w:fldSimple>
                            <w:bookmarkEnd w:id="20"/>
                            <w:r>
                              <w:t>: Die typische Ahornflammung</w:t>
                            </w:r>
                            <w:bookmarkEnd w:id="21"/>
                          </w:p>
                          <w:p w:rsidR="0035596B" w:rsidRDefault="0035596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26" type="#_x0000_t202" style="position:absolute;left:0;text-align:left;margin-left:4in;margin-top:190.25pt;width:108.85pt;height:2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" stroked="f">
                <v:textbox inset="0,0,0,0">
                  <w:txbxContent>
                    <w:p w:rsidR="0035596B" w:rsidRPr="003E1B6F" w:rsidRDefault="0035596B" w:rsidP="002A57F4">
                      <w:pPr>
                        <w:pStyle w:val="Beschriftung"/>
                        <w:rPr>
                          <w:noProof/>
                        </w:rPr>
                      </w:pPr>
                      <w:bookmarkStart w:id="22" w:name="_Ref157453503"/>
                      <w:bookmarkStart w:id="23" w:name="_Ref157453507"/>
                      <w:r>
                        <w:t xml:space="preserve">Abbildung </w:t>
                      </w:r>
                      <w:r>
                        <w:fldChar w:fldCharType="begin"/>
                      </w:r>
                      <w:r>
                        <w:instrText xml:space="preserve"> SEQ Abbildung \* ARABIC </w:instrText>
                      </w:r>
                      <w:r>
                        <w:fldChar w:fldCharType="separate"/>
                      </w:r>
                      <w:r>
                        <w:rPr>
                          <w:noProof/>
                        </w:rPr>
                        <w:t>2</w:t>
                      </w:r>
                      <w:r>
                        <w:fldChar w:fldCharType="end"/>
                      </w:r>
                      <w:bookmarkEnd w:id="23"/>
                      <w:r>
                        <w:t>: Die typische Ahornflammung</w:t>
                      </w:r>
                      <w:bookmarkEnd w:id="22"/>
                    </w:p>
                    <w:p w:rsidR="0035596B" w:rsidRDefault="0035596B"/>
                  </w:txbxContent>
                </v:textbox>
                <w10:wrap type="square" side="largest" anchorx="margin"/>
              </v:shape>
            </w:pict>
          </mc:Fallback>
        </mc:AlternateContent>
      </w:r>
      <w:r>
        <w:rPr>
          <w:noProof/>
        </w:rPr>
        <w:drawing>
          <wp:anchor distT="0" distB="0" distL="114300" distR="114300" simplePos="0" relativeHeight="251655680" behindDoc="1" locked="0" layoutInCell="1" allowOverlap="1">
            <wp:simplePos x="0" y="0"/>
            <wp:positionH relativeFrom="margin">
              <wp:align>right</wp:align>
            </wp:positionH>
            <wp:positionV relativeFrom="paragraph">
              <wp:posOffset>0</wp:posOffset>
            </wp:positionV>
            <wp:extent cx="1365885" cy="2392680"/>
            <wp:effectExtent l="19050" t="19050" r="24765" b="26670"/>
            <wp:wrapTight wrapText="bothSides">
              <wp:wrapPolygon edited="0">
                <wp:start x="-301" y="-172"/>
                <wp:lineTo x="-301" y="21669"/>
                <wp:lineTo x="21690" y="21669"/>
                <wp:lineTo x="21690" y="-172"/>
                <wp:lineTo x="-301" y="-172"/>
              </wp:wrapPolygon>
            </wp:wrapTight>
            <wp:docPr id="74" name="Bild 74" descr="Flammung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lammung 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5885" cy="2392680"/>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865632">
        <w:t xml:space="preserve">Die Wahl von </w:t>
      </w:r>
      <w:r w:rsidR="0075604C">
        <w:t>(Berg-)</w:t>
      </w:r>
      <w:r w:rsidR="00865632">
        <w:t>Ahorn (</w:t>
      </w:r>
      <w:r w:rsidR="0075604C">
        <w:t>Acer pseudoplatanus</w:t>
      </w:r>
      <w:r w:rsidR="00865632">
        <w:t>)</w:t>
      </w:r>
      <w:r w:rsidR="00456AD0">
        <w:t xml:space="preserve"> für</w:t>
      </w:r>
      <w:r w:rsidR="00865632">
        <w:t xml:space="preserve"> sowohl Zargen, Boden,</w:t>
      </w:r>
      <w:r w:rsidR="007C4A30">
        <w:t xml:space="preserve"> Steg,</w:t>
      </w:r>
      <w:r w:rsidR="00865632">
        <w:t xml:space="preserve"> Hals und Schnecke </w:t>
      </w:r>
      <w:r w:rsidR="00B0378F">
        <w:t xml:space="preserve">ist </w:t>
      </w:r>
      <w:r w:rsidR="008153A6">
        <w:t>dagegen</w:t>
      </w:r>
      <w:r w:rsidR="00865632">
        <w:t xml:space="preserve"> </w:t>
      </w:r>
      <w:r w:rsidR="00B0378F">
        <w:t xml:space="preserve">später </w:t>
      </w:r>
      <w:r w:rsidR="00865632">
        <w:t>anzusiedeln.</w:t>
      </w:r>
      <w:r w:rsidR="00F85CF0">
        <w:t xml:space="preserve"> </w:t>
      </w:r>
      <w:r w:rsidR="00B0378F">
        <w:t xml:space="preserve">Während </w:t>
      </w:r>
      <w:r w:rsidR="00F6345A">
        <w:t xml:space="preserve">die ersten </w:t>
      </w:r>
      <w:r w:rsidR="00B0378F">
        <w:t>Geigenbauer</w:t>
      </w:r>
      <w:r w:rsidR="00C56F9E">
        <w:t xml:space="preserve"> </w:t>
      </w:r>
      <w:r w:rsidR="00F85CF0">
        <w:t>meist weiche Hölzer</w:t>
      </w:r>
      <w:r w:rsidR="00B0378F">
        <w:t xml:space="preserve"> verwendeten</w:t>
      </w:r>
      <w:r w:rsidR="00F85CF0">
        <w:t xml:space="preserve">, </w:t>
      </w:r>
      <w:r w:rsidR="00F6345A">
        <w:t>lassen sich</w:t>
      </w:r>
      <w:r w:rsidR="00865632">
        <w:t xml:space="preserve"> </w:t>
      </w:r>
      <w:r w:rsidR="00DD1D2D">
        <w:t>Harthölzer wie</w:t>
      </w:r>
      <w:r w:rsidR="007211F2">
        <w:t xml:space="preserve"> </w:t>
      </w:r>
      <w:r w:rsidR="00865632">
        <w:t>Pappel oder</w:t>
      </w:r>
      <w:r w:rsidR="007211F2">
        <w:t xml:space="preserve"> </w:t>
      </w:r>
      <w:r w:rsidR="00DD1D2D">
        <w:t>einigen</w:t>
      </w:r>
      <w:r w:rsidR="00865632">
        <w:t xml:space="preserve"> Obst</w:t>
      </w:r>
      <w:r w:rsidR="007211F2">
        <w:t xml:space="preserve">baumhölzer </w:t>
      </w:r>
      <w:r w:rsidR="00F6345A">
        <w:t>(</w:t>
      </w:r>
      <w:r w:rsidR="007211F2">
        <w:t>z.B. Birnbaumholz</w:t>
      </w:r>
      <w:r w:rsidR="00F6345A">
        <w:t>)</w:t>
      </w:r>
      <w:r w:rsidR="00DD1D2D">
        <w:t xml:space="preserve"> </w:t>
      </w:r>
      <w:r w:rsidR="005B50D9">
        <w:t>schon zu Lebzeiten von</w:t>
      </w:r>
      <w:r w:rsidR="00F6345A">
        <w:t xml:space="preserve"> Nicola Amati nachweisen</w:t>
      </w:r>
      <w:r w:rsidR="00B0378F">
        <w:t xml:space="preserve">. </w:t>
      </w:r>
      <w:r w:rsidR="005B50D9">
        <w:t>Ab</w:t>
      </w:r>
      <w:r w:rsidR="00F55DF3">
        <w:t xml:space="preserve"> 1800 </w:t>
      </w:r>
      <w:r w:rsidR="005B50D9">
        <w:t>erobert</w:t>
      </w:r>
      <w:r w:rsidR="00456AD0">
        <w:t>e</w:t>
      </w:r>
      <w:r w:rsidR="005B50D9">
        <w:t xml:space="preserve"> Ahorn den Markt</w:t>
      </w:r>
      <w:r w:rsidR="00456AD0">
        <w:t xml:space="preserve"> fast</w:t>
      </w:r>
      <w:r w:rsidR="005B50D9">
        <w:t xml:space="preserve"> </w:t>
      </w:r>
      <w:r w:rsidR="006D3840">
        <w:t>gänzlich</w:t>
      </w:r>
      <w:r w:rsidR="005B50D9">
        <w:t>.</w:t>
      </w:r>
      <w:r w:rsidR="006D3840">
        <w:t xml:space="preserve"> </w:t>
      </w:r>
      <w:r w:rsidR="00961814">
        <w:t>Seinen</w:t>
      </w:r>
      <w:r w:rsidR="006D3840">
        <w:t xml:space="preserve"> Erfolg verdankt er</w:t>
      </w:r>
      <w:r w:rsidR="00961814">
        <w:t xml:space="preserve"> neben Härte und vorzüglicher Klangcharakteristik</w:t>
      </w:r>
      <w:r w:rsidR="006D3840">
        <w:t xml:space="preserve"> nicht zuletzt</w:t>
      </w:r>
      <w:r w:rsidR="00F55DF3">
        <w:t xml:space="preserve"> </w:t>
      </w:r>
      <w:r w:rsidR="0035596B">
        <w:t>seiner</w:t>
      </w:r>
      <w:r w:rsidR="00961814">
        <w:t xml:space="preserve"> </w:t>
      </w:r>
      <w:r w:rsidR="005B50D9">
        <w:t>außergewöhnlich schönen</w:t>
      </w:r>
      <w:r w:rsidR="007211F2">
        <w:t xml:space="preserve"> „Flammung“</w:t>
      </w:r>
      <w:r w:rsidR="00961814">
        <w:t xml:space="preserve"> (</w:t>
      </w:r>
      <w:r w:rsidR="00BD13A7">
        <w:t>vgl.</w:t>
      </w:r>
      <w:r w:rsidR="00961814">
        <w:t xml:space="preserve"> </w:t>
      </w:r>
      <w:r w:rsidR="002A57F4">
        <w:fldChar w:fldCharType="begin"/>
      </w:r>
      <w:r w:rsidR="002A57F4">
        <w:instrText xml:space="preserve"> REF _Ref157453507 \h </w:instrText>
      </w:r>
      <w:r w:rsidR="002A57F4">
        <w:fldChar w:fldCharType="separate"/>
      </w:r>
      <w:r w:rsidR="0035596B">
        <w:t xml:space="preserve">Abbildung </w:t>
      </w:r>
      <w:r w:rsidR="0035596B">
        <w:rPr>
          <w:noProof/>
        </w:rPr>
        <w:t>2</w:t>
      </w:r>
      <w:r w:rsidR="002A57F4">
        <w:fldChar w:fldCharType="end"/>
      </w:r>
      <w:r w:rsidR="00961814">
        <w:t>)</w:t>
      </w:r>
      <w:r w:rsidR="005B50D9">
        <w:t xml:space="preserve">, </w:t>
      </w:r>
      <w:r w:rsidR="007211F2">
        <w:t>lichtreflektierende Querstreifen</w:t>
      </w:r>
      <w:r w:rsidR="005B50D9">
        <w:t>,</w:t>
      </w:r>
      <w:r w:rsidR="00961814">
        <w:t xml:space="preserve"> welche</w:t>
      </w:r>
      <w:r w:rsidR="007211F2">
        <w:t xml:space="preserve"> durch </w:t>
      </w:r>
      <w:r w:rsidR="00961814">
        <w:t>den</w:t>
      </w:r>
      <w:r w:rsidR="007211F2">
        <w:t xml:space="preserve"> eigenartigen wellenförmigen Wuchs des </w:t>
      </w:r>
      <w:r w:rsidR="00961814">
        <w:t>A</w:t>
      </w:r>
      <w:r w:rsidR="00A5063F">
        <w:t>hornbaumes entstehen</w:t>
      </w:r>
      <w:r w:rsidR="005B50D9">
        <w:t xml:space="preserve">. </w:t>
      </w:r>
      <w:r w:rsidR="00456AD0">
        <w:t>O</w:t>
      </w:r>
      <w:r w:rsidR="00E1031B">
        <w:t>ft</w:t>
      </w:r>
      <w:r w:rsidR="00456AD0">
        <w:t xml:space="preserve"> werden sie</w:t>
      </w:r>
      <w:r w:rsidR="00A5063F">
        <w:t xml:space="preserve"> f</w:t>
      </w:r>
      <w:r w:rsidR="006A5842">
        <w:t xml:space="preserve">älschlicherweise </w:t>
      </w:r>
      <w:r w:rsidR="00E1031B">
        <w:t>für eine Art Garantie für den Klang eines</w:t>
      </w:r>
      <w:r w:rsidR="006A5842">
        <w:t xml:space="preserve"> </w:t>
      </w:r>
      <w:r w:rsidR="007C4A30">
        <w:t>Instrument</w:t>
      </w:r>
      <w:r w:rsidR="00E1031B">
        <w:t xml:space="preserve">s </w:t>
      </w:r>
      <w:r w:rsidR="006A5842">
        <w:t>gehalten.</w:t>
      </w:r>
    </w:p>
    <w:p w:rsidR="00D01464" w:rsidRDefault="00D01464" w:rsidP="00040801">
      <w:pPr>
        <w:pStyle w:val="Text"/>
      </w:pPr>
      <w:r>
        <w:t xml:space="preserve">In der industriellen Fertigung findet man </w:t>
      </w:r>
      <w:r w:rsidR="0035596B">
        <w:t>h</w:t>
      </w:r>
      <w:r w:rsidR="00FF3E12">
        <w:t>äufig</w:t>
      </w:r>
      <w:r w:rsidR="0035596B">
        <w:t xml:space="preserve"> auch</w:t>
      </w:r>
      <w:r w:rsidR="00FF3E12">
        <w:t xml:space="preserve"> aus Pressholz gefertigte Kontrabässe, welche sowohl wegen ihrem relativ guten Klang als auch aus ökonomischen Gründen starke Nachfrage erfahren.</w:t>
      </w:r>
    </w:p>
    <w:p w:rsidR="006E70B7" w:rsidRDefault="00157CF0" w:rsidP="006E70B7">
      <w:pPr>
        <w:pStyle w:val="Text"/>
      </w:pPr>
      <w:r>
        <w:rPr>
          <w:noProof/>
        </w:rPr>
        <w:drawing>
          <wp:anchor distT="0" distB="0" distL="114300" distR="114300" simplePos="0" relativeHeight="251657728" behindDoc="1" locked="0" layoutInCell="1" allowOverlap="1">
            <wp:simplePos x="0" y="0"/>
            <wp:positionH relativeFrom="margin">
              <wp:posOffset>2743200</wp:posOffset>
            </wp:positionH>
            <wp:positionV relativeFrom="paragraph">
              <wp:posOffset>28575</wp:posOffset>
            </wp:positionV>
            <wp:extent cx="2286635" cy="1983740"/>
            <wp:effectExtent l="19050" t="19050" r="18415" b="16510"/>
            <wp:wrapSquare wrapText="bothSides"/>
            <wp:docPr id="76" name="Bild 76" descr="Holzschn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olzschnit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635" cy="19837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1" locked="0" layoutInCell="1" allowOverlap="1">
                <wp:simplePos x="0" y="0"/>
                <wp:positionH relativeFrom="margin">
                  <wp:posOffset>2741930</wp:posOffset>
                </wp:positionH>
                <wp:positionV relativeFrom="paragraph">
                  <wp:posOffset>2037080</wp:posOffset>
                </wp:positionV>
                <wp:extent cx="2296160" cy="269240"/>
                <wp:effectExtent l="0" t="0" r="635" b="0"/>
                <wp:wrapSquare wrapText="bothSides"/>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160" cy="26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596B" w:rsidRPr="00AA737D" w:rsidRDefault="0035596B" w:rsidP="002A57F4">
                            <w:pPr>
                              <w:pStyle w:val="Beschriftung"/>
                              <w:rPr>
                                <w:noProof/>
                              </w:rPr>
                            </w:pPr>
                            <w:bookmarkStart w:id="22" w:name="_Ref157454984"/>
                            <w:r>
                              <w:t xml:space="preserve">Abbildung </w:t>
                            </w:r>
                            <w:fldSimple w:instr=" SEQ Abbildung \* ARABIC ">
                              <w:r>
                                <w:rPr>
                                  <w:noProof/>
                                </w:rPr>
                                <w:t>3</w:t>
                              </w:r>
                            </w:fldSimple>
                            <w:bookmarkEnd w:id="22"/>
                            <w:r>
                              <w:t>: Die Zerlegung eines Baumstammes</w:t>
                            </w:r>
                          </w:p>
                          <w:p w:rsidR="0035596B" w:rsidRDefault="0035596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27" type="#_x0000_t202" style="position:absolute;left:0;text-align:left;margin-left:215.9pt;margin-top:160.4pt;width:180.8pt;height:2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" stroked="f">
                <v:textbox inset="0,0,0,0">
                  <w:txbxContent>
                    <w:p w:rsidR="0035596B" w:rsidRPr="00AA737D" w:rsidRDefault="0035596B" w:rsidP="002A57F4">
                      <w:pPr>
                        <w:pStyle w:val="Beschriftung"/>
                        <w:rPr>
                          <w:noProof/>
                        </w:rPr>
                      </w:pPr>
                      <w:bookmarkStart w:id="25" w:name="_Ref157454984"/>
                      <w:r>
                        <w:t xml:space="preserve">Abbildung </w:t>
                      </w:r>
                      <w:r>
                        <w:fldChar w:fldCharType="begin"/>
                      </w:r>
                      <w:r>
                        <w:instrText xml:space="preserve"> SEQ Abbildung \* ARABIC </w:instrText>
                      </w:r>
                      <w:r>
                        <w:fldChar w:fldCharType="separate"/>
                      </w:r>
                      <w:r>
                        <w:rPr>
                          <w:noProof/>
                        </w:rPr>
                        <w:t>3</w:t>
                      </w:r>
                      <w:r>
                        <w:fldChar w:fldCharType="end"/>
                      </w:r>
                      <w:bookmarkEnd w:id="25"/>
                      <w:r>
                        <w:t>: Die Zerlegung eines Baumstammes</w:t>
                      </w:r>
                    </w:p>
                    <w:p w:rsidR="0035596B" w:rsidRDefault="0035596B"/>
                  </w:txbxContent>
                </v:textbox>
                <w10:wrap type="square" anchorx="margin"/>
              </v:shape>
            </w:pict>
          </mc:Fallback>
        </mc:AlternateContent>
      </w:r>
      <w:r w:rsidR="006E70B7">
        <w:t xml:space="preserve">Viele </w:t>
      </w:r>
      <w:r w:rsidR="00E1031B">
        <w:t xml:space="preserve">progressive </w:t>
      </w:r>
      <w:r w:rsidR="00FF3E12">
        <w:t xml:space="preserve">Geigenbauer experimentieren </w:t>
      </w:r>
      <w:r w:rsidR="00D01464">
        <w:t xml:space="preserve">unter </w:t>
      </w:r>
      <w:r w:rsidR="00E1031B">
        <w:t>a</w:t>
      </w:r>
      <w:r w:rsidR="00D01464">
        <w:t>nderem</w:t>
      </w:r>
      <w:r w:rsidR="00E1031B">
        <w:t xml:space="preserve"> auch</w:t>
      </w:r>
      <w:r w:rsidR="006E70B7">
        <w:t xml:space="preserve"> mit Glas, Porzellan, Ton, Papier und Kohlenstofffaser. </w:t>
      </w:r>
      <w:r w:rsidR="00E272EE">
        <w:t>Doch o</w:t>
      </w:r>
      <w:r w:rsidR="006E70B7">
        <w:t>bwohl diese Werkstoffe</w:t>
      </w:r>
      <w:r w:rsidR="002A57F4">
        <w:t xml:space="preserve"> den Schall</w:t>
      </w:r>
      <w:r w:rsidR="00E1031B">
        <w:t xml:space="preserve"> manchmal sogar besser </w:t>
      </w:r>
      <w:r w:rsidR="002A57F4">
        <w:t>ü</w:t>
      </w:r>
      <w:r w:rsidR="006E70B7">
        <w:t>bertrag</w:t>
      </w:r>
      <w:r w:rsidR="002A57F4">
        <w:t>en</w:t>
      </w:r>
      <w:r w:rsidR="00E1031B">
        <w:t xml:space="preserve"> als Holz</w:t>
      </w:r>
      <w:r w:rsidR="006E70B7">
        <w:t xml:space="preserve">, </w:t>
      </w:r>
      <w:r w:rsidR="00E1031B">
        <w:t xml:space="preserve">kann man </w:t>
      </w:r>
      <w:r w:rsidR="0035596B">
        <w:t>alle</w:t>
      </w:r>
      <w:r w:rsidR="00E1031B">
        <w:t xml:space="preserve"> Versuche den Klang einer Geige zu reproduzieren als gescheitert erachten.</w:t>
      </w:r>
    </w:p>
    <w:p w:rsidR="00E1031B" w:rsidRDefault="004D2DCE" w:rsidP="00040801">
      <w:pPr>
        <w:pStyle w:val="Text"/>
      </w:pPr>
      <w:r>
        <w:t xml:space="preserve">Für den Instrumentenbau zieht man das </w:t>
      </w:r>
      <w:r w:rsidR="00A5063F">
        <w:t>S</w:t>
      </w:r>
      <w:r>
        <w:t>ägen des Stammes in Sektoren der üblichen</w:t>
      </w:r>
      <w:r w:rsidR="0072289D">
        <w:t xml:space="preserve"> Praxis vor</w:t>
      </w:r>
      <w:r w:rsidR="002A57F4">
        <w:t xml:space="preserve"> (</w:t>
      </w:r>
      <w:r w:rsidR="00BD13A7">
        <w:t xml:space="preserve">vgl. </w:t>
      </w:r>
      <w:r w:rsidR="00BD13A7">
        <w:fldChar w:fldCharType="begin"/>
      </w:r>
      <w:r w:rsidR="00BD13A7">
        <w:instrText xml:space="preserve"> REF _Ref157454984 \h </w:instrText>
      </w:r>
      <w:r w:rsidR="00BD13A7">
        <w:fldChar w:fldCharType="separate"/>
      </w:r>
      <w:r w:rsidR="0035596B">
        <w:t xml:space="preserve">Abbildung </w:t>
      </w:r>
      <w:r w:rsidR="0035596B">
        <w:rPr>
          <w:noProof/>
        </w:rPr>
        <w:t>3</w:t>
      </w:r>
      <w:r w:rsidR="00BD13A7">
        <w:fldChar w:fldCharType="end"/>
      </w:r>
      <w:r w:rsidR="002A57F4">
        <w:t>)</w:t>
      </w:r>
      <w:r w:rsidR="0072289D">
        <w:t xml:space="preserve">. So </w:t>
      </w:r>
      <w:r w:rsidR="00D136FB">
        <w:t>befinden</w:t>
      </w:r>
      <w:r w:rsidR="0072289D">
        <w:t xml:space="preserve"> sich auf der Hirnfläche eines jeden Holz</w:t>
      </w:r>
      <w:r w:rsidR="0035596B">
        <w:t>sektors</w:t>
      </w:r>
      <w:r w:rsidR="0072289D">
        <w:t xml:space="preserve"> leicht gewölbte Jahresringe und </w:t>
      </w:r>
      <w:r w:rsidR="00B76A92">
        <w:t>auf der Schnittfläche einen gleichmäßigen</w:t>
      </w:r>
      <w:r w:rsidR="0072289D">
        <w:t xml:space="preserve"> </w:t>
      </w:r>
      <w:r w:rsidR="00456AD0">
        <w:t>Spiegel</w:t>
      </w:r>
      <w:r w:rsidR="00B76A92">
        <w:t>.</w:t>
      </w:r>
      <w:r w:rsidR="00456AD0">
        <w:t xml:space="preserve"> Beim konventionellen Zerteilen eines Stammes in Schichten, würde diese Eigenschaft </w:t>
      </w:r>
      <w:r w:rsidR="00B76A92">
        <w:t xml:space="preserve">nur auf die mittleren </w:t>
      </w:r>
      <w:r w:rsidR="00B76A92">
        <w:lastRenderedPageBreak/>
        <w:t xml:space="preserve">drei Bretter zutreffen, </w:t>
      </w:r>
      <w:r w:rsidR="00E02D61">
        <w:t xml:space="preserve">der </w:t>
      </w:r>
      <w:proofErr w:type="spellStart"/>
      <w:r w:rsidR="00E02D61">
        <w:t>sektorielle</w:t>
      </w:r>
      <w:proofErr w:type="spellEnd"/>
      <w:r w:rsidR="00E02D61">
        <w:t xml:space="preserve"> Schnitt ist also </w:t>
      </w:r>
      <w:r w:rsidR="00B76A92">
        <w:t xml:space="preserve">weitaus </w:t>
      </w:r>
      <w:r w:rsidR="00E02D61">
        <w:t xml:space="preserve">ergiebiger (siehe </w:t>
      </w:r>
      <w:r w:rsidR="00E02D61">
        <w:fldChar w:fldCharType="begin"/>
      </w:r>
      <w:r w:rsidR="00E02D61">
        <w:instrText xml:space="preserve"> REF _Ref157540092 \w \h </w:instrText>
      </w:r>
      <w:r w:rsidR="00E02D61">
        <w:fldChar w:fldCharType="separate"/>
      </w:r>
      <w:r w:rsidR="0035596B">
        <w:t>3.3</w:t>
      </w:r>
      <w:r w:rsidR="00E02D61">
        <w:fldChar w:fldCharType="end"/>
      </w:r>
      <w:r w:rsidR="00E02D61">
        <w:t xml:space="preserve"> </w:t>
      </w:r>
      <w:r w:rsidR="00E02D61">
        <w:fldChar w:fldCharType="begin"/>
      </w:r>
      <w:r w:rsidR="00E02D61">
        <w:instrText xml:space="preserve"> REF _Ref157540095 \h </w:instrText>
      </w:r>
      <w:r w:rsidR="00E02D61">
        <w:fldChar w:fldCharType="separate"/>
      </w:r>
      <w:r w:rsidR="0035596B">
        <w:t>Decke</w:t>
      </w:r>
      <w:r w:rsidR="00E02D61">
        <w:fldChar w:fldCharType="end"/>
      </w:r>
      <w:r w:rsidR="00E02D61">
        <w:t>)</w:t>
      </w:r>
      <w:r w:rsidR="00B76A92">
        <w:t>.</w:t>
      </w:r>
    </w:p>
    <w:p w:rsidR="006A5842" w:rsidRDefault="007C4A30" w:rsidP="00040801">
      <w:pPr>
        <w:pStyle w:val="Text"/>
      </w:pPr>
      <w:r>
        <w:t xml:space="preserve">Griffbretter, Saitenhalter und Ober- und Untersattel </w:t>
      </w:r>
      <w:r w:rsidR="00E272EE">
        <w:t>fertigt</w:t>
      </w:r>
      <w:r>
        <w:t xml:space="preserve"> man sowohl aus massiven Harthölzern</w:t>
      </w:r>
      <w:r w:rsidR="00E272EE">
        <w:t xml:space="preserve"> als auch aus </w:t>
      </w:r>
      <w:r w:rsidR="00D136FB">
        <w:t>Hartholz-Furniertem</w:t>
      </w:r>
      <w:r>
        <w:t xml:space="preserve"> Weichholzkernen</w:t>
      </w:r>
      <w:r w:rsidR="00E272EE">
        <w:t xml:space="preserve"> an</w:t>
      </w:r>
      <w:r>
        <w:t>. Bi</w:t>
      </w:r>
      <w:r w:rsidR="00E272EE">
        <w:t xml:space="preserve">s heute wird je nach </w:t>
      </w:r>
      <w:r w:rsidR="00E02D61">
        <w:t>Preis</w:t>
      </w:r>
      <w:r>
        <w:t xml:space="preserve"> Ebenholz/</w:t>
      </w:r>
      <w:r w:rsidR="00D136FB">
        <w:t>-furnier</w:t>
      </w:r>
      <w:r w:rsidR="00E02D61">
        <w:t xml:space="preserve">, </w:t>
      </w:r>
      <w:r>
        <w:t>(gefärbter) Obstbaumholz oder Ahorn verwendet.</w:t>
      </w:r>
    </w:p>
    <w:p w:rsidR="00F026A8" w:rsidRDefault="00F026A8" w:rsidP="00765D9C">
      <w:pPr>
        <w:pStyle w:val="Subsektion"/>
      </w:pPr>
      <w:bookmarkStart w:id="23" w:name="_Toc157554136"/>
      <w:r>
        <w:t>Besaitung</w:t>
      </w:r>
      <w:bookmarkEnd w:id="23"/>
    </w:p>
    <w:p w:rsidR="00887311" w:rsidRPr="00887311" w:rsidRDefault="00E53EE3" w:rsidP="004D2DCE">
      <w:pPr>
        <w:pStyle w:val="Text"/>
      </w:pPr>
      <w:r>
        <w:t>Moderne</w:t>
      </w:r>
      <w:r w:rsidR="0048302A">
        <w:t xml:space="preserve"> </w:t>
      </w:r>
      <w:r w:rsidR="00F80862">
        <w:t>Kontrabässe</w:t>
      </w:r>
      <w:r w:rsidR="0048302A">
        <w:t xml:space="preserve"> </w:t>
      </w:r>
      <w:r>
        <w:t>werden</w:t>
      </w:r>
      <w:r w:rsidR="00B35155">
        <w:t xml:space="preserve"> üblicherweise</w:t>
      </w:r>
      <w:r w:rsidR="00F80862">
        <w:t xml:space="preserve"> mit den vier Saiten E</w:t>
      </w:r>
      <w:r w:rsidR="00F80862" w:rsidRPr="00F80862">
        <w:rPr>
          <w:vertAlign w:val="subscript"/>
        </w:rPr>
        <w:t>1</w:t>
      </w:r>
      <w:r w:rsidR="00F80862">
        <w:t>, A</w:t>
      </w:r>
      <w:r w:rsidR="00F80862" w:rsidRPr="00F80862">
        <w:rPr>
          <w:vertAlign w:val="subscript"/>
        </w:rPr>
        <w:t>1</w:t>
      </w:r>
      <w:r w:rsidR="00F80862">
        <w:t>, D und G bespannt</w:t>
      </w:r>
      <w:r w:rsidR="00B35155">
        <w:t xml:space="preserve"> und besitzen so einen Tonumfang </w:t>
      </w:r>
      <w:r>
        <w:t>knapp von</w:t>
      </w:r>
      <w:r w:rsidR="00B35155">
        <w:t xml:space="preserve"> der </w:t>
      </w:r>
      <w:r w:rsidR="00D136FB">
        <w:t>Kontraoktave</w:t>
      </w:r>
      <w:r w:rsidR="00B35155">
        <w:t xml:space="preserve"> bis zur kleinen</w:t>
      </w:r>
      <w:r w:rsidR="00F80862">
        <w:t xml:space="preserve">. </w:t>
      </w:r>
      <w:r w:rsidR="00E02D61">
        <w:t>Um di</w:t>
      </w:r>
      <w:r w:rsidR="00131537">
        <w:t>e</w:t>
      </w:r>
      <w:r w:rsidR="00B35155">
        <w:t xml:space="preserve"> Subbasslage zu vervollständigen</w:t>
      </w:r>
      <w:r w:rsidR="00E02D61">
        <w:t>,</w:t>
      </w:r>
      <w:r w:rsidR="00B35155">
        <w:t xml:space="preserve"> tritt </w:t>
      </w:r>
      <w:r w:rsidR="00131537">
        <w:t>b</w:t>
      </w:r>
      <w:r w:rsidR="00B35155">
        <w:t>ei Orchestermusikern</w:t>
      </w:r>
      <w:r w:rsidR="00131537">
        <w:t xml:space="preserve"> meist</w:t>
      </w:r>
      <w:r w:rsidR="00B35155">
        <w:t xml:space="preserve"> </w:t>
      </w:r>
      <w:r w:rsidR="00E02D61">
        <w:t xml:space="preserve">noch </w:t>
      </w:r>
      <w:r w:rsidR="00B35155">
        <w:t>eine 5. tiefe H</w:t>
      </w:r>
      <w:r>
        <w:rPr>
          <w:vertAlign w:val="subscript"/>
        </w:rPr>
        <w:t>2</w:t>
      </w:r>
      <w:r w:rsidR="00B35155">
        <w:t xml:space="preserve"> oder C</w:t>
      </w:r>
      <w:r w:rsidR="00B35155" w:rsidRPr="00B35155">
        <w:rPr>
          <w:vertAlign w:val="subscript"/>
        </w:rPr>
        <w:t>1</w:t>
      </w:r>
      <w:r w:rsidR="00131537">
        <w:t>-Saite hinzu</w:t>
      </w:r>
      <w:r>
        <w:t xml:space="preserve">. Dahingegen </w:t>
      </w:r>
      <w:r w:rsidR="00A772BE">
        <w:t>bevorzugen</w:t>
      </w:r>
      <w:r>
        <w:t xml:space="preserve"> S</w:t>
      </w:r>
      <w:r w:rsidR="00B35155">
        <w:t>olisten</w:t>
      </w:r>
      <w:r>
        <w:t xml:space="preserve"> </w:t>
      </w:r>
      <w:r w:rsidR="00B35155">
        <w:t>meist eine hohe H-Saite, welche</w:t>
      </w:r>
      <w:r w:rsidR="00131537">
        <w:t xml:space="preserve"> die</w:t>
      </w:r>
      <w:r w:rsidR="00B35155">
        <w:t xml:space="preserve"> Virtuosität in den „höheren Lagen“ stark vereinfacht. In beiden Fällen ist ein</w:t>
      </w:r>
      <w:r w:rsidR="00887311">
        <w:t xml:space="preserve">e </w:t>
      </w:r>
      <w:r w:rsidR="00A772BE">
        <w:t>Vergrößerung</w:t>
      </w:r>
      <w:r w:rsidR="00887311">
        <w:t xml:space="preserve"> des Instruments</w:t>
      </w:r>
      <w:r w:rsidR="00B35155">
        <w:t xml:space="preserve"> </w:t>
      </w:r>
      <w:r w:rsidR="00887311">
        <w:t>von Nöten, was sowohl in einer Verschiebung der Klangfarbe in die Bassregion als auch einem längeren Sustain resultiert.</w:t>
      </w:r>
    </w:p>
    <w:p w:rsidR="00FB3A99" w:rsidRDefault="001648D6" w:rsidP="00F026A8">
      <w:pPr>
        <w:pStyle w:val="Subsektion"/>
      </w:pPr>
      <w:bookmarkStart w:id="24" w:name="_Toc157554137"/>
      <w:r>
        <w:t>Werkzeuge</w:t>
      </w:r>
      <w:bookmarkEnd w:id="24"/>
    </w:p>
    <w:p w:rsidR="001648D6" w:rsidRDefault="00FB3A99" w:rsidP="00FB3A99">
      <w:r>
        <w:rPr>
          <w:noProof/>
        </w:rPr>
        <mc:AlternateContent>
          <mc:Choice Requires="wps">
            <w:drawing>
              <wp:anchor distT="0" distB="0" distL="114300" distR="114300" simplePos="0" relativeHeight="251654656" behindDoc="1" locked="0" layoutInCell="1" allowOverlap="1" wp14:anchorId="023FBBD9" wp14:editId="62161EB0">
                <wp:simplePos x="0" y="0"/>
                <wp:positionH relativeFrom="margin">
                  <wp:posOffset>9525</wp:posOffset>
                </wp:positionH>
                <wp:positionV relativeFrom="paragraph">
                  <wp:posOffset>3282950</wp:posOffset>
                </wp:positionV>
                <wp:extent cx="3429000" cy="140335"/>
                <wp:effectExtent l="0" t="0" r="0" b="0"/>
                <wp:wrapTopAndBottom/>
                <wp:docPr id="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33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596B" w:rsidRDefault="0035596B" w:rsidP="00A276F6">
                            <w:pPr>
                              <w:pStyle w:val="Beschriftung"/>
                            </w:pPr>
                            <w:r>
                              <w:t xml:space="preserve">Abbildung </w:t>
                            </w:r>
                            <w:fldSimple w:instr=" SEQ Abbildung \* ARABIC ">
                              <w:r>
                                <w:rPr>
                                  <w:noProof/>
                                </w:rPr>
                                <w:t>4</w:t>
                              </w:r>
                            </w:fldSimple>
                            <w:r>
                              <w:t>: Verwendete Werkzeuge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8" type="#_x0000_t202" style="position:absolute;margin-left:.75pt;margin-top:258.5pt;width:270pt;height:11.0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" stroked="f">
                <v:textbox inset="0,0,0,0">
                  <w:txbxContent>
                    <w:p w:rsidR="0035596B" w:rsidRDefault="0035596B" w:rsidP="00A276F6">
                      <w:pPr>
                        <w:pStyle w:val="Beschriftung"/>
                      </w:pPr>
                      <w:r>
                        <w:t xml:space="preserve">Abbildung </w:t>
                      </w:r>
                      <w:r>
                        <w:fldChar w:fldCharType="begin"/>
                      </w:r>
                      <w:r>
                        <w:instrText xml:space="preserve"> SEQ Abbildung \* ARABIC </w:instrText>
                      </w:r>
                      <w:r>
                        <w:fldChar w:fldCharType="separate"/>
                      </w:r>
                      <w:r>
                        <w:rPr>
                          <w:noProof/>
                        </w:rPr>
                        <w:t>4</w:t>
                      </w:r>
                      <w:r>
                        <w:fldChar w:fldCharType="end"/>
                      </w:r>
                      <w:r>
                        <w:t>: Verwendete Werkzeuge</w:t>
                      </w:r>
                    </w:p>
                  </w:txbxContent>
                </v:textbox>
                <w10:wrap type="topAndBottom" anchorx="margin"/>
              </v:shape>
            </w:pict>
          </mc:Fallback>
        </mc:AlternateContent>
      </w:r>
      <w:r>
        <w:rPr>
          <w:noProof/>
        </w:rPr>
        <w:drawing>
          <wp:inline distT="0" distB="0" distL="0" distR="0" wp14:anchorId="2AB3EDB2" wp14:editId="53B2825B">
            <wp:extent cx="3419475" cy="3228975"/>
            <wp:effectExtent l="19050" t="19050" r="28575" b="28575"/>
            <wp:docPr id="2" name="Bild 2" descr="werkze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rkzeuge"/>
                    <pic:cNvPicPr>
                      <a:picLocks noChangeAspect="1" noChangeArrowheads="1"/>
                    </pic:cNvPicPr>
                  </pic:nvPicPr>
                  <pic:blipFill rotWithShape="1">
                    <a:blip r:embed="rId14">
                      <a:lum contrast="6000"/>
                      <a:extLst>
                        <a:ext uri="{28A0092B-C50C-407E-A947-70E740481C1C}">
                          <a14:useLocalDpi xmlns:a14="http://schemas.microsoft.com/office/drawing/2010/main" val="0"/>
                        </a:ext>
                      </a:extLst>
                    </a:blip>
                    <a:srcRect b="2306"/>
                    <a:stretch/>
                  </pic:blipFill>
                  <pic:spPr bwMode="auto">
                    <a:xfrm>
                      <a:off x="0" y="0"/>
                      <a:ext cx="3419475" cy="3228975"/>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EC26DC" w:rsidRDefault="00EC26DC" w:rsidP="00A276F6"/>
    <w:p w:rsidR="001648D6" w:rsidRDefault="001C18FF" w:rsidP="00EC26DC">
      <w:pPr>
        <w:pStyle w:val="Werkzeuge"/>
      </w:pPr>
      <w:r>
        <w:lastRenderedPageBreak/>
        <w:t>Schleifpapier in verschiedenen Körnungen: 110/180/240/320</w:t>
      </w:r>
    </w:p>
    <w:p w:rsidR="001C18FF" w:rsidRDefault="001C18FF" w:rsidP="00EC26DC">
      <w:pPr>
        <w:pStyle w:val="Werkzeuge"/>
      </w:pPr>
      <w:r>
        <w:t xml:space="preserve">Wölbungshobel mit unterschiedlich </w:t>
      </w:r>
      <w:r w:rsidR="00D136FB">
        <w:t>gewölbten</w:t>
      </w:r>
      <w:r>
        <w:t xml:space="preserve"> Messern</w:t>
      </w:r>
    </w:p>
    <w:p w:rsidR="001B6C84" w:rsidRDefault="001B6C84" w:rsidP="00EC26DC">
      <w:pPr>
        <w:pStyle w:val="Werkzeuge"/>
      </w:pPr>
      <w:r>
        <w:t>Hammer zum Befestigen der Messer der Wölbungshobel</w:t>
      </w:r>
    </w:p>
    <w:p w:rsidR="001B6C84" w:rsidRDefault="001B6C84" w:rsidP="00EC26DC">
      <w:pPr>
        <w:pStyle w:val="Werkzeuge"/>
      </w:pPr>
      <w:r>
        <w:t>Höhenmesser, um die Dicke der Decke zu messen</w:t>
      </w:r>
    </w:p>
    <w:p w:rsidR="001B6C84" w:rsidRDefault="001B6C84" w:rsidP="00EC26DC">
      <w:pPr>
        <w:pStyle w:val="Werkzeuge"/>
      </w:pPr>
      <w:r>
        <w:t xml:space="preserve">Streichstahl zum </w:t>
      </w:r>
      <w:proofErr w:type="spellStart"/>
      <w:r>
        <w:t>schärfen</w:t>
      </w:r>
      <w:proofErr w:type="spellEnd"/>
      <w:r>
        <w:t xml:space="preserve"> der </w:t>
      </w:r>
      <w:proofErr w:type="spellStart"/>
      <w:r>
        <w:t>Zieklinge</w:t>
      </w:r>
      <w:proofErr w:type="spellEnd"/>
    </w:p>
    <w:p w:rsidR="001B6C84" w:rsidRDefault="001B6C84" w:rsidP="00EC26DC">
      <w:pPr>
        <w:pStyle w:val="Werkzeuge"/>
      </w:pPr>
      <w:r>
        <w:t>Japanische Säge, eine universale, leichte Säge</w:t>
      </w:r>
    </w:p>
    <w:p w:rsidR="001B6C84" w:rsidRDefault="001B6C84" w:rsidP="00EC26DC">
      <w:pPr>
        <w:pStyle w:val="Werkzeuge"/>
      </w:pPr>
      <w:r>
        <w:t>Zwingen, um Verleimtes beim Trocknen zusammenzuhalten</w:t>
      </w:r>
    </w:p>
    <w:p w:rsidR="001B6C84" w:rsidRDefault="00B45A9B" w:rsidP="00EC26DC">
      <w:pPr>
        <w:pStyle w:val="Werkzeuge"/>
      </w:pPr>
      <w:r>
        <w:t>Holzklötze mit Kork, um die gewölbte Deck stabil auflegen zu können</w:t>
      </w:r>
    </w:p>
    <w:p w:rsidR="00B45A9B" w:rsidRDefault="00B45A9B" w:rsidP="00EC26DC">
      <w:pPr>
        <w:pStyle w:val="Werkzeuge"/>
      </w:pPr>
      <w:r>
        <w:t>Schleifstein zur Einebnung von Furchen mit dem Schleifpapier</w:t>
      </w:r>
    </w:p>
    <w:p w:rsidR="00B45A9B" w:rsidRDefault="00B45A9B" w:rsidP="00EC26DC">
      <w:pPr>
        <w:pStyle w:val="Werkzeuge"/>
      </w:pPr>
      <w:r>
        <w:t>Feilen</w:t>
      </w:r>
    </w:p>
    <w:p w:rsidR="00B45A9B" w:rsidRDefault="00B45A9B" w:rsidP="00EC26DC">
      <w:pPr>
        <w:pStyle w:val="Werkzeuge"/>
      </w:pPr>
      <w:r>
        <w:t>Stemmeisen</w:t>
      </w:r>
      <w:r w:rsidR="00BC07EC">
        <w:t xml:space="preserve">, für grobes </w:t>
      </w:r>
      <w:r w:rsidR="00D136FB">
        <w:t>Abtragen von</w:t>
      </w:r>
      <w:r w:rsidR="00BC07EC">
        <w:t xml:space="preserve"> Holz</w:t>
      </w:r>
    </w:p>
    <w:p w:rsidR="00B45A9B" w:rsidRDefault="00B45A9B" w:rsidP="00EC26DC">
      <w:pPr>
        <w:pStyle w:val="Werkzeuge"/>
      </w:pPr>
      <w:r>
        <w:t>Reibeale, ein Bohrer, welcher zum Ende zuläuft. Mit diesem können Kegelstumpf ähnliche Löcher gebohrt werden.</w:t>
      </w:r>
    </w:p>
    <w:p w:rsidR="00B45A9B" w:rsidRDefault="00B45A9B" w:rsidP="00EC26DC">
      <w:pPr>
        <w:pStyle w:val="Werkzeuge"/>
      </w:pPr>
      <w:r>
        <w:t>Stachel zum Markieren</w:t>
      </w:r>
    </w:p>
    <w:p w:rsidR="00B45A9B" w:rsidRDefault="00B45A9B" w:rsidP="00EC26DC">
      <w:pPr>
        <w:pStyle w:val="Werkzeuge"/>
      </w:pPr>
      <w:r>
        <w:t xml:space="preserve">Geißfuß. Dieser besitzt vorne eine kleine Schneide, mit der das </w:t>
      </w:r>
      <w:r w:rsidR="00D136FB">
        <w:t>gefräste</w:t>
      </w:r>
      <w:r>
        <w:t xml:space="preserve"> Holz aus der Rille für die Einlagen gerissen werden kann.</w:t>
      </w:r>
    </w:p>
    <w:p w:rsidR="00B45A9B" w:rsidRDefault="00B45A9B" w:rsidP="00EC26DC">
      <w:pPr>
        <w:pStyle w:val="Werkzeuge"/>
      </w:pPr>
      <w:r>
        <w:t>Kurvenlineal, welches sich durch Biegsamkeit gut dazu eignet Kurven zu legen</w:t>
      </w:r>
    </w:p>
    <w:p w:rsidR="00B45A9B" w:rsidRDefault="00B45A9B" w:rsidP="00EC26DC">
      <w:pPr>
        <w:pStyle w:val="Werkzeuge"/>
      </w:pPr>
      <w:r>
        <w:t>Stimmstocksetzer</w:t>
      </w:r>
    </w:p>
    <w:p w:rsidR="00B45A9B" w:rsidRDefault="00B45A9B" w:rsidP="00EC26DC">
      <w:pPr>
        <w:pStyle w:val="Werkzeuge"/>
      </w:pPr>
      <w:r>
        <w:t>Gewindebohrer</w:t>
      </w:r>
    </w:p>
    <w:p w:rsidR="00B45A9B" w:rsidRDefault="00B45A9B" w:rsidP="00EC26DC">
      <w:pPr>
        <w:pStyle w:val="Werkzeuge"/>
      </w:pPr>
      <w:r>
        <w:t>Ziehklingen um Furchen der Stemmeisen und Wölbungshobel einzuebnen</w:t>
      </w:r>
    </w:p>
    <w:p w:rsidR="00B45A9B" w:rsidRDefault="00B45A9B" w:rsidP="00EC26DC">
      <w:pPr>
        <w:pStyle w:val="Werkzeuge"/>
      </w:pPr>
      <w:r>
        <w:t>Saitenheber</w:t>
      </w:r>
    </w:p>
    <w:p w:rsidR="00417088" w:rsidRDefault="00417088" w:rsidP="00417088">
      <w:pPr>
        <w:pStyle w:val="Subsektion"/>
      </w:pPr>
      <w:bookmarkStart w:id="25" w:name="_Toc157554138"/>
      <w:r>
        <w:t>Leim</w:t>
      </w:r>
      <w:bookmarkEnd w:id="25"/>
    </w:p>
    <w:p w:rsidR="00D523AE" w:rsidRDefault="00D523AE" w:rsidP="00D523AE">
      <w:pPr>
        <w:pStyle w:val="Text"/>
      </w:pPr>
      <w:r>
        <w:t>Für das Verbinden der einzelnen Holzteile wird ausschließlich Leim verwendet. In diesem Bauvorhaben unterschieden wir zwischen zwei verschiedenen Arten von natürlichem Leim.</w:t>
      </w:r>
    </w:p>
    <w:p w:rsidR="00417088" w:rsidRPr="00D523AE" w:rsidRDefault="00D523AE" w:rsidP="00D523AE">
      <w:pPr>
        <w:pStyle w:val="TextEinzug"/>
      </w:pPr>
      <w:r w:rsidRPr="00D523AE">
        <w:rPr>
          <w:b/>
          <w:bCs/>
        </w:rPr>
        <w:t>Hautleim bzw. brauner Leim</w:t>
      </w:r>
      <w:r>
        <w:t xml:space="preserve"> – Brauner Leim zieht tief in die Holzporen ein und verbindet so die zwei Teile. Hierfür ist eine starke Kraft (z.B. von Zwingen) unbedingt von Nöten, da die Holzteile während des Trocknens aufeinander liegen müssen. Er ist sehr hart. Durch seine Härte ist er allerdings auch sehr spröde und verleimte Gegenstände lassen sich so relativ leicht trennen. Deshalb wird er meistens bei Decken- und Griffbrettverleimungen eingesetzt.</w:t>
      </w:r>
    </w:p>
    <w:p w:rsidR="00417088" w:rsidRDefault="00D523AE" w:rsidP="00D523AE">
      <w:pPr>
        <w:pStyle w:val="TextEinzug"/>
      </w:pPr>
      <w:r w:rsidRPr="00D523AE">
        <w:rPr>
          <w:b/>
          <w:bCs/>
        </w:rPr>
        <w:t>Weißer Leim</w:t>
      </w:r>
      <w:r>
        <w:t xml:space="preserve"> – Im Gegensatz zum Hautleim, dringt der weiße Leim nicht nur in die Poren ein, sondern bildet zusätzlich eine eigen Schicht auf dem Holz aus. So ist es mit diesem Leim möglich, Holzteile trotz geringem Abstand zu </w:t>
      </w:r>
      <w:r>
        <w:lastRenderedPageBreak/>
        <w:t xml:space="preserve">verbinden, da er diesen Abstand auffüllen wird. Durch seine hohe </w:t>
      </w:r>
      <w:r w:rsidR="00D136FB">
        <w:t>Elastizität</w:t>
      </w:r>
      <w:r>
        <w:t xml:space="preserve"> ist es schwierig, verleimte Gegenstände wieder zu trennen, daher wird er gerne für das Leimen des Zargenkranzes und des Halses an den Korpus verwendet.</w:t>
      </w:r>
    </w:p>
    <w:p w:rsidR="00765D9C" w:rsidRDefault="00765D9C" w:rsidP="00765D9C">
      <w:pPr>
        <w:pStyle w:val="Subsektion"/>
      </w:pPr>
      <w:bookmarkStart w:id="26" w:name="_Toc157554139"/>
      <w:r>
        <w:t>Eigenschaften des zu bauenden Kontrabasses</w:t>
      </w:r>
      <w:bookmarkEnd w:id="26"/>
    </w:p>
    <w:p w:rsidR="00765D9C" w:rsidRPr="00AE4E91" w:rsidRDefault="00765D9C" w:rsidP="00765D9C">
      <w:pPr>
        <w:pStyle w:val="Text"/>
      </w:pPr>
      <w:r>
        <w:t xml:space="preserve">Da der im Rahmen der Facharbeit gebaute Kontrabass vorwiegend im Jazz eingesetzt werden wird, wurde für das Bauvorhaben die Gambenform mit geringem Randüberstand </w:t>
      </w:r>
      <w:r w:rsidR="00E02D61">
        <w:t>ausgewählt</w:t>
      </w:r>
      <w:r>
        <w:t>. Die Größe wurde auf einen 4/4 Kontrabass mit 108cm Mensur festgelegt, was eine</w:t>
      </w:r>
      <w:r w:rsidR="00E02D61">
        <w:t>n</w:t>
      </w:r>
      <w:r>
        <w:t xml:space="preserve"> ausgewogene</w:t>
      </w:r>
      <w:r w:rsidR="00E02D61">
        <w:t>n</w:t>
      </w:r>
      <w:r>
        <w:t xml:space="preserve"> Mitte</w:t>
      </w:r>
      <w:r w:rsidR="00E02D61">
        <w:t>lwert</w:t>
      </w:r>
      <w:r>
        <w:t xml:space="preserve"> zwischen weichem Spiel und </w:t>
      </w:r>
      <w:r w:rsidR="00E02D61">
        <w:t>spritzigen</w:t>
      </w:r>
      <w:r>
        <w:t xml:space="preserve"> Sound darstellt. Aus leidvoller Orchestererfahrung wurde außerdem eine tiefe H</w:t>
      </w:r>
      <w:r w:rsidRPr="00D523AE">
        <w:rPr>
          <w:vertAlign w:val="subscript"/>
        </w:rPr>
        <w:t>1</w:t>
      </w:r>
      <w:r>
        <w:t>-Saite hinzugefügt. Als Holz wählte man die klassische Fichte</w:t>
      </w:r>
      <w:r w:rsidR="00E02D61">
        <w:t>n-</w:t>
      </w:r>
      <w:r>
        <w:t xml:space="preserve">Ahorn Kombination, Griffbrett, Saitenhalter und Sattel wurden aus </w:t>
      </w:r>
      <w:r w:rsidR="00E02D61">
        <w:t>Kosteng</w:t>
      </w:r>
      <w:r>
        <w:t>ründen aus Birnbaumholz gefertigt.</w:t>
      </w:r>
    </w:p>
    <w:p w:rsidR="00765D9C" w:rsidRDefault="00765D9C" w:rsidP="00765D9C">
      <w:pPr>
        <w:pStyle w:val="Text"/>
      </w:pPr>
      <w:r>
        <w:t>Additiv entschied man sich für einen mittels Schrauben höhenverstellbaren Steg. So ist es möglich den Abstand zwischen Saiten und Griffbrett zu justieren, ohne handwerkliche Änderungen vornehmen zu müssen.</w:t>
      </w:r>
      <w:r w:rsidR="00E02D61">
        <w:t xml:space="preserve"> </w:t>
      </w:r>
      <w:r>
        <w:t>Dies kann zur Anpassung an unterschiedliche Musikgenres genutzt werden. So bietet sich beispielsweise im Jazz ein geringerer Abstand zwischen Saiten und Griffbrett an, um die Flexibilität der Finger zu erhöhen. Entstehende Geräusche (z.B. bei Kontakt von Saite und Griffbrett) können darüber hinaus als perkussive Effekte genutzt werden. Im Rahmen von klassischer Musik kann dies jedoch mit einem höheren Steg vermieden werden. Außerdem kann das Instrument durch die Höhenjustierung an klimabedingte Veränderungen des Holzes angepasst werden.</w:t>
      </w:r>
    </w:p>
    <w:p w:rsidR="00765D9C" w:rsidRPr="001648D6" w:rsidRDefault="00765D9C" w:rsidP="00765D9C">
      <w:pPr>
        <w:pStyle w:val="Sektion"/>
      </w:pPr>
      <w:bookmarkStart w:id="27" w:name="_Toc157554140"/>
      <w:r>
        <w:lastRenderedPageBreak/>
        <w:t>Der Bau</w:t>
      </w:r>
      <w:bookmarkEnd w:id="27"/>
    </w:p>
    <w:p w:rsidR="00C50053" w:rsidRPr="00D523AE" w:rsidRDefault="00C50053" w:rsidP="00C50053">
      <w:pPr>
        <w:pStyle w:val="Subsektion"/>
      </w:pPr>
      <w:bookmarkStart w:id="28" w:name="_Toc157554141"/>
      <w:r>
        <w:t>Herstellung des Zargenkranzes</w:t>
      </w:r>
      <w:bookmarkEnd w:id="28"/>
    </w:p>
    <w:p w:rsidR="00D523AE" w:rsidRDefault="00D523AE" w:rsidP="00D523AE">
      <w:pPr>
        <w:pStyle w:val="Text"/>
      </w:pPr>
      <w:r>
        <w:t xml:space="preserve">Der erste Arbeitsschritt besteht in der Fertigung eines Zargenkranzes. Dieser stellt das Skelett und </w:t>
      </w:r>
      <w:r w:rsidR="00C50053">
        <w:t>das Grundgerüst</w:t>
      </w:r>
      <w:r>
        <w:t xml:space="preserve"> des Kontrabasses dar.</w:t>
      </w:r>
    </w:p>
    <w:p w:rsidR="00C50053" w:rsidRDefault="00C50053" w:rsidP="00D523AE">
      <w:pPr>
        <w:pStyle w:val="Text"/>
      </w:pPr>
      <w:r>
        <w:t>Um nicht für jeden neuen Bau die gesamte Geometrie des Kontrabasses erneut berechnen bzw. entwickeln zu müssen, erstellen Geigenbauer für jede Größe und jedes Instrument</w:t>
      </w:r>
      <w:r w:rsidR="0035596B">
        <w:t xml:space="preserve"> Formbretter</w:t>
      </w:r>
      <w:r>
        <w:t>. Zuerst werden unten, oben und an den Enden der Mittelbügel zugeschnittene Klötze am Formbrett befestigt. Dies geschieht entweder mit einem Tropfen Leim oder Schrauben. Sodann werden die einzelnen Bügel (Zargen) in einem zeitaufwendigen Verfahren mit Wasser und heißen Metallformen gebogen. Damit sie hernach an die Klötze geleimt werden können, müssen sie sich ohne jegliche Spannung an das Formbrett drücken lassen können. Ist die Verbindung von Zargen und Klötzen trocken, kann das Formbrett herausgenommen werden und ebenso gebogene Reifchen können an die Zargen Innenwand geleimt werden. So wird die Fläche auf die der Boden und die Decke später aufliegen werden vergrößert und die Zargen zusätzlich verstärkt.</w:t>
      </w:r>
    </w:p>
    <w:p w:rsidR="00417088" w:rsidRDefault="00417088" w:rsidP="00417088">
      <w:pPr>
        <w:pStyle w:val="Subsektion"/>
      </w:pPr>
      <w:bookmarkStart w:id="29" w:name="_Ref157448884"/>
      <w:bookmarkStart w:id="30" w:name="_Toc157554142"/>
      <w:r>
        <w:t>Boden</w:t>
      </w:r>
      <w:bookmarkEnd w:id="29"/>
      <w:bookmarkEnd w:id="30"/>
    </w:p>
    <w:p w:rsidR="00C50053" w:rsidRDefault="00C50053" w:rsidP="00C50053">
      <w:pPr>
        <w:pStyle w:val="Text"/>
      </w:pPr>
      <w:r>
        <w:t xml:space="preserve">Aus ökonomischen Gründen wird der Boden eines Kontrabasses meist aus drei oder vier </w:t>
      </w:r>
      <w:r w:rsidR="00D136FB">
        <w:t>zusammengeleimten Holzbrettern</w:t>
      </w:r>
      <w:r w:rsidR="00C35279">
        <w:t xml:space="preserve"> gefertigt. Der Boden wird mit einer großen </w:t>
      </w:r>
      <w:r w:rsidR="00D136FB">
        <w:t>Hobelmaschine</w:t>
      </w:r>
      <w:r w:rsidR="00C35279">
        <w:t xml:space="preserve"> auf ca. 5cm Stärke gebracht und mit dem Handhobel zum Rand hin ausgedünnt. Direkt am Rand sollte der Boden wieder dicker werden, um stabil zu bleiben. </w:t>
      </w:r>
      <w:r w:rsidR="008A18B3">
        <w:t>Dadurch ist der</w:t>
      </w:r>
      <w:r w:rsidR="00C35279">
        <w:t xml:space="preserve"> Boden </w:t>
      </w:r>
      <w:r w:rsidR="008A18B3">
        <w:t>leicht am Zargen</w:t>
      </w:r>
      <w:r w:rsidR="00C35279">
        <w:t>kranz</w:t>
      </w:r>
      <w:r w:rsidR="008A18B3">
        <w:t xml:space="preserve"> aufgehängt</w:t>
      </w:r>
      <w:r w:rsidR="00C35279">
        <w:t xml:space="preserve"> und </w:t>
      </w:r>
      <w:r w:rsidR="008A18B3">
        <w:t>kann wie eine Membran schwingen</w:t>
      </w:r>
      <w:r w:rsidR="00C35279">
        <w:t xml:space="preserve">. Um </w:t>
      </w:r>
      <w:r w:rsidR="0035596B">
        <w:t>das Knicken des Bodens im oberen Drittel später zu ermöglichen, wird dort der Breite nach eingeschnitten</w:t>
      </w:r>
      <w:r w:rsidR="00C35279">
        <w:t xml:space="preserve"> (siehe</w:t>
      </w:r>
      <w:r w:rsidR="002C43D7">
        <w:t xml:space="preserve"> </w:t>
      </w:r>
      <w:r w:rsidR="002C43D7">
        <w:fldChar w:fldCharType="begin"/>
      </w:r>
      <w:r w:rsidR="002C43D7">
        <w:instrText xml:space="preserve"> REF _Ref157448800 \w \h </w:instrText>
      </w:r>
      <w:r w:rsidR="002C43D7">
        <w:fldChar w:fldCharType="separate"/>
      </w:r>
      <w:r w:rsidR="0035596B">
        <w:t>2.1</w:t>
      </w:r>
      <w:r w:rsidR="002C43D7">
        <w:fldChar w:fldCharType="end"/>
      </w:r>
      <w:r w:rsidR="002C43D7">
        <w:t xml:space="preserve"> </w:t>
      </w:r>
      <w:r w:rsidR="002C43D7">
        <w:fldChar w:fldCharType="begin"/>
      </w:r>
      <w:r w:rsidR="002C43D7">
        <w:instrText xml:space="preserve"> REF _Ref157448803 \h </w:instrText>
      </w:r>
      <w:r w:rsidR="002C43D7">
        <w:fldChar w:fldCharType="separate"/>
      </w:r>
      <w:r w:rsidR="0035596B">
        <w:t>Form des Kontrabasses</w:t>
      </w:r>
      <w:r w:rsidR="002C43D7">
        <w:fldChar w:fldCharType="end"/>
      </w:r>
      <w:r w:rsidR="002C43D7">
        <w:t xml:space="preserve"> → Gambenform</w:t>
      </w:r>
      <w:r w:rsidR="00C35279">
        <w:t>)</w:t>
      </w:r>
      <w:r w:rsidR="0035596B">
        <w:t>.</w:t>
      </w:r>
      <w:r w:rsidR="00C35279">
        <w:t xml:space="preserve"> Das Verbinden des Boden und des Zargenkranzes mit Leim ist durch den Knick relativ schwierig, da die fixierenden Zwingen dort</w:t>
      </w:r>
      <w:r w:rsidR="002F2E68">
        <w:t xml:space="preserve"> nicht</w:t>
      </w:r>
      <w:r w:rsidR="00C35279">
        <w:t xml:space="preserve"> </w:t>
      </w:r>
      <w:r w:rsidR="008A18B3">
        <w:t>eben</w:t>
      </w:r>
      <w:r w:rsidR="00C35279">
        <w:t xml:space="preserve"> aufliegen können.</w:t>
      </w:r>
    </w:p>
    <w:p w:rsidR="00C35279" w:rsidRDefault="00C35279" w:rsidP="00C50053">
      <w:pPr>
        <w:pStyle w:val="Text"/>
      </w:pPr>
      <w:r>
        <w:lastRenderedPageBreak/>
        <w:t xml:space="preserve">Nach dem ca. 6 Stunden langen Trocknen des Leims werden anschließend verschiedene Innenleisten auf die innere Seite des Bodens geklebt. Auch diese werden zum Rand hin dünner, um die </w:t>
      </w:r>
      <w:r w:rsidR="001D7473">
        <w:t xml:space="preserve">Schwingung des Bodens zu erleichtern. Allerdings sollten diese Leisten nicht an den Zargen anliegen, da im Falle einer Verkleinerung des Bodens (Holz arbeitet ständig und kann im Laufe der Jahre schrumpfen) die unterschiedliche </w:t>
      </w:r>
      <w:r w:rsidR="00D136FB">
        <w:t>Maserung</w:t>
      </w:r>
      <w:r w:rsidR="001D7473">
        <w:t xml:space="preserve"> von Boden und Leisten dazu führt, dass die Leisten gegen die Zargen drücken und diese beschädigen.</w:t>
      </w:r>
    </w:p>
    <w:p w:rsidR="00A82498" w:rsidRPr="00D523AE" w:rsidRDefault="00A82498" w:rsidP="00A82498">
      <w:pPr>
        <w:pStyle w:val="Text"/>
      </w:pPr>
      <w:r>
        <w:t>Um das Instrument später auf einen Stachel setzen zu können, ist es sodann notwendig mit einem Forstnerbohrer ein Loch mit ca. 2cm Ø von unten in den Unterklotz zu bohren. Anschließend muss dieses mit der Reibeale erweitert und nach innen zulaufend gearbeitet werden</w:t>
      </w:r>
      <w:r w:rsidR="002F2E68">
        <w:t xml:space="preserve"> (vgl. Bb. Abbildung 2)</w:t>
      </w:r>
      <w:r>
        <w:t>. So sitzt der Stachel später durch das Gewicht des Kontrabasses fest in ihm. Ein kleines Loch am Ober- und Unterklotz hilft bei der Verleimung der Decke diese korrekt auszurichten. Außerdem muss im Oberklotz eine nach hinten zulaufende Nut ausgearbeitet werden, durch die später der Hals mit dem Korpus verbunden wird</w:t>
      </w:r>
      <w:r w:rsidR="002F2E68">
        <w:t xml:space="preserve"> (vgl. Bb. Abbildung 3 und 4)</w:t>
      </w:r>
      <w:r>
        <w:t>.</w:t>
      </w:r>
    </w:p>
    <w:p w:rsidR="001D7473" w:rsidRDefault="001D7473" w:rsidP="00C50053">
      <w:pPr>
        <w:pStyle w:val="Text"/>
      </w:pPr>
      <w:r>
        <w:t>Abschließend wird der Überstand des Bodens mit Hilfe einer Oberfräse auf die gewünschte Breite gebracht</w:t>
      </w:r>
      <w:r w:rsidR="002F2E68">
        <w:t xml:space="preserve"> (vgl. Bb. Abbildung 5)</w:t>
      </w:r>
      <w:r>
        <w:t>.</w:t>
      </w:r>
    </w:p>
    <w:p w:rsidR="00417088" w:rsidRPr="00417088" w:rsidRDefault="00BC55E8" w:rsidP="00417088">
      <w:pPr>
        <w:pStyle w:val="Subsektion"/>
      </w:pPr>
      <w:bookmarkStart w:id="31" w:name="_Ref157540092"/>
      <w:bookmarkStart w:id="32" w:name="_Ref157540095"/>
      <w:bookmarkStart w:id="33" w:name="_Toc157554143"/>
      <w:r>
        <w:t>Decke</w:t>
      </w:r>
      <w:bookmarkEnd w:id="31"/>
      <w:bookmarkEnd w:id="32"/>
      <w:bookmarkEnd w:id="33"/>
    </w:p>
    <w:p w:rsidR="007B3CA0" w:rsidRDefault="00157CF0" w:rsidP="007B3CA0">
      <w:pPr>
        <w:pStyle w:val="Text"/>
      </w:pPr>
      <w:r>
        <w:rPr>
          <w:noProof/>
        </w:rPr>
        <mc:AlternateContent>
          <mc:Choice Requires="wps">
            <w:drawing>
              <wp:anchor distT="0" distB="0" distL="114300" distR="114300" simplePos="0" relativeHeight="251660800" behindDoc="0" locked="0" layoutInCell="1" allowOverlap="1">
                <wp:simplePos x="0" y="0"/>
                <wp:positionH relativeFrom="margin">
                  <wp:align>right</wp:align>
                </wp:positionH>
                <wp:positionV relativeFrom="paragraph">
                  <wp:posOffset>882015</wp:posOffset>
                </wp:positionV>
                <wp:extent cx="2068195" cy="361950"/>
                <wp:effectExtent l="0" t="0" r="2540" b="3810"/>
                <wp:wrapSquare wrapText="bothSides"/>
                <wp:docPr id="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596B" w:rsidRPr="004905EB" w:rsidRDefault="0035596B" w:rsidP="00B76A92">
                            <w:pPr>
                              <w:pStyle w:val="Beschriftung"/>
                              <w:rPr>
                                <w:noProof/>
                              </w:rPr>
                            </w:pPr>
                            <w:r>
                              <w:t xml:space="preserve">Abbildung </w:t>
                            </w:r>
                            <w:fldSimple w:instr=" SEQ Abbildung \* ARABIC ">
                              <w:r>
                                <w:rPr>
                                  <w:noProof/>
                                </w:rPr>
                                <w:t>5</w:t>
                              </w:r>
                            </w:fldSimple>
                            <w:r>
                              <w:t>: Leimung des Holzes für die Decke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1" o:spid="_x0000_s1029" type="#_x0000_t202" style="position:absolute;left:0;text-align:left;margin-left:111.65pt;margin-top:69.45pt;width:162.85pt;height:28.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" stroked="f">
                <v:textbox style="mso-fit-shape-to-text:t" inset="0,0,0,0">
                  <w:txbxContent>
                    <w:p w:rsidR="0035596B" w:rsidRPr="004905EB" w:rsidRDefault="0035596B" w:rsidP="00B76A92">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 Leimung des Holzes für die Decke</w:t>
                      </w:r>
                    </w:p>
                  </w:txbxContent>
                </v:textbox>
                <w10:wrap type="square" anchorx="margin"/>
              </v:shape>
            </w:pict>
          </mc:Fallback>
        </mc:AlternateContent>
      </w:r>
      <w:r>
        <w:rPr>
          <w:noProof/>
        </w:rPr>
        <w:drawing>
          <wp:anchor distT="0" distB="0" distL="114300" distR="114300" simplePos="0" relativeHeight="251659776" behindDoc="1" locked="0" layoutInCell="1" allowOverlap="1">
            <wp:simplePos x="0" y="0"/>
            <wp:positionH relativeFrom="margin">
              <wp:align>right</wp:align>
            </wp:positionH>
            <wp:positionV relativeFrom="paragraph">
              <wp:posOffset>0</wp:posOffset>
            </wp:positionV>
            <wp:extent cx="2068195" cy="831850"/>
            <wp:effectExtent l="19050" t="19050" r="27305" b="25400"/>
            <wp:wrapTight wrapText="bothSides">
              <wp:wrapPolygon edited="0">
                <wp:start x="-199" y="-495"/>
                <wp:lineTo x="-199" y="21765"/>
                <wp:lineTo x="21686" y="21765"/>
                <wp:lineTo x="21686" y="-495"/>
                <wp:lineTo x="-199" y="-495"/>
              </wp:wrapPolygon>
            </wp:wrapTight>
            <wp:docPr id="78" name="Bild 78"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ol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8195" cy="8318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8A18B3">
        <w:t>D</w:t>
      </w:r>
      <w:r w:rsidR="00CE2DAE">
        <w:t xml:space="preserve">ie Decke </w:t>
      </w:r>
      <w:r w:rsidR="008A18B3">
        <w:t xml:space="preserve">wird </w:t>
      </w:r>
      <w:r w:rsidR="00CE2DAE">
        <w:t xml:space="preserve">aus zwei </w:t>
      </w:r>
      <w:proofErr w:type="spellStart"/>
      <w:r w:rsidR="008A18B3">
        <w:t>sektor</w:t>
      </w:r>
      <w:r w:rsidR="000D6B3F">
        <w:t>förmigen</w:t>
      </w:r>
      <w:proofErr w:type="spellEnd"/>
      <w:r w:rsidR="000D6B3F">
        <w:t xml:space="preserve"> Fichtenbretter</w:t>
      </w:r>
      <w:r w:rsidR="00005893">
        <w:t xml:space="preserve"> (siehe</w:t>
      </w:r>
      <w:r w:rsidR="00BD13A7">
        <w:t xml:space="preserve"> </w:t>
      </w:r>
      <w:r w:rsidR="00BD13A7">
        <w:fldChar w:fldCharType="begin"/>
      </w:r>
      <w:r w:rsidR="00BD13A7">
        <w:instrText xml:space="preserve"> REF _Ref157455086 \w \h </w:instrText>
      </w:r>
      <w:r w:rsidR="00BD13A7">
        <w:fldChar w:fldCharType="separate"/>
      </w:r>
      <w:r w:rsidR="0035596B">
        <w:t>2.4</w:t>
      </w:r>
      <w:r w:rsidR="00BD13A7">
        <w:fldChar w:fldCharType="end"/>
      </w:r>
      <w:r w:rsidR="00BD13A7">
        <w:t xml:space="preserve"> </w:t>
      </w:r>
      <w:r w:rsidR="00BD13A7">
        <w:fldChar w:fldCharType="begin"/>
      </w:r>
      <w:r w:rsidR="00BD13A7">
        <w:instrText xml:space="preserve"> REF _Ref157455088 \h </w:instrText>
      </w:r>
      <w:r w:rsidR="00BD13A7">
        <w:fldChar w:fldCharType="separate"/>
      </w:r>
      <w:r w:rsidR="0035596B">
        <w:t>Hölzer</w:t>
      </w:r>
      <w:r w:rsidR="00BD13A7">
        <w:fldChar w:fldCharType="end"/>
      </w:r>
      <w:r w:rsidR="00005893">
        <w:t>)</w:t>
      </w:r>
      <w:r w:rsidR="008A18B3">
        <w:t xml:space="preserve"> </w:t>
      </w:r>
      <w:r w:rsidR="000B7BBC">
        <w:t xml:space="preserve">an ihren </w:t>
      </w:r>
      <w:r w:rsidR="008A18B3">
        <w:t>Wölbflächen</w:t>
      </w:r>
      <w:r w:rsidR="000D6B3F">
        <w:t xml:space="preserve"> verleimt</w:t>
      </w:r>
      <w:r w:rsidR="008A18B3">
        <w:t xml:space="preserve"> (vgl. Abbildung 4). So wird die Oberfläche später einen perfekten Spiegel besitzen</w:t>
      </w:r>
      <w:r w:rsidR="000D6B3F">
        <w:t xml:space="preserve">. Die gewünschten </w:t>
      </w:r>
      <w:r w:rsidR="009E2576">
        <w:t>Innen- und Außenmaße</w:t>
      </w:r>
      <w:r w:rsidR="000D6B3F">
        <w:t xml:space="preserve"> werden mit einer Schablone </w:t>
      </w:r>
      <w:r w:rsidR="009E2576">
        <w:t>angetragen</w:t>
      </w:r>
      <w:r w:rsidR="004B0CDB">
        <w:t>.</w:t>
      </w:r>
    </w:p>
    <w:p w:rsidR="005D74A7" w:rsidRDefault="005D74A7" w:rsidP="007B3CA0">
      <w:pPr>
        <w:pStyle w:val="Subsubsektion"/>
      </w:pPr>
      <w:bookmarkStart w:id="34" w:name="_Toc157554144"/>
      <w:r>
        <w:t>Oberseite</w:t>
      </w:r>
      <w:bookmarkEnd w:id="34"/>
    </w:p>
    <w:p w:rsidR="009E2576" w:rsidRDefault="00620924" w:rsidP="00005893">
      <w:pPr>
        <w:pStyle w:val="Text"/>
      </w:pPr>
      <w:r>
        <w:t xml:space="preserve">Um das verleimte Brett nun zu formen, muss zuerst </w:t>
      </w:r>
      <w:r w:rsidR="002A6812">
        <w:t xml:space="preserve">an der Oberseite der Decke </w:t>
      </w:r>
      <w:r>
        <w:t>die gewünschte Wölbung herausgearbeitet werden</w:t>
      </w:r>
      <w:r w:rsidR="005C7CF4">
        <w:t xml:space="preserve">, d.h. </w:t>
      </w:r>
      <w:r w:rsidR="002A6812">
        <w:t>Holz abgetragen</w:t>
      </w:r>
      <w:r w:rsidR="005C7CF4">
        <w:t xml:space="preserve"> werden</w:t>
      </w:r>
      <w:r w:rsidR="002A6812">
        <w:t>. Um sich hierbei</w:t>
      </w:r>
      <w:r w:rsidR="009E2576">
        <w:t xml:space="preserve"> leicht</w:t>
      </w:r>
      <w:r w:rsidR="002A6812">
        <w:t>er</w:t>
      </w:r>
      <w:r w:rsidR="009E2576">
        <w:t xml:space="preserve"> orientieren zu können, bohrt man mit der gewünschten Tiefe</w:t>
      </w:r>
      <w:r w:rsidR="002A6812">
        <w:t xml:space="preserve"> </w:t>
      </w:r>
      <w:r w:rsidR="009E2576">
        <w:t>Löcher in die Decke</w:t>
      </w:r>
      <w:r w:rsidR="002A6812">
        <w:t xml:space="preserve">, </w:t>
      </w:r>
      <w:r w:rsidR="005C7CF4">
        <w:t>so kann</w:t>
      </w:r>
      <w:r w:rsidR="002A6812">
        <w:t xml:space="preserve"> die </w:t>
      </w:r>
      <w:r w:rsidR="005C7CF4">
        <w:t>schon erreichte Tiefe</w:t>
      </w:r>
      <w:r w:rsidR="002A6812">
        <w:t xml:space="preserve"> leicht im Auge behalten werden</w:t>
      </w:r>
      <w:r w:rsidR="005C7CF4">
        <w:t>.</w:t>
      </w:r>
      <w:r w:rsidR="002A6812">
        <w:t xml:space="preserve"> </w:t>
      </w:r>
      <w:r w:rsidR="00C86A78">
        <w:t>Für grobe Arbeiten z</w:t>
      </w:r>
      <w:r w:rsidR="005C7CF4">
        <w:t>u Anfang verwendet man das</w:t>
      </w:r>
      <w:r w:rsidR="002A6812">
        <w:t xml:space="preserve"> Stemmeisen</w:t>
      </w:r>
      <w:r w:rsidR="00C86A78">
        <w:t xml:space="preserve">, welches viel </w:t>
      </w:r>
      <w:r w:rsidR="00C86A78">
        <w:lastRenderedPageBreak/>
        <w:t>Masse schnell entfernt. Oft</w:t>
      </w:r>
      <w:r w:rsidR="005C7CF4">
        <w:t xml:space="preserve"> </w:t>
      </w:r>
      <w:r w:rsidR="002A6812">
        <w:t>übernimmt diese Aufgabe auch</w:t>
      </w:r>
      <w:r w:rsidR="005C7CF4">
        <w:t xml:space="preserve"> </w:t>
      </w:r>
      <w:r w:rsidR="002A6812">
        <w:t xml:space="preserve">eine computergesteuerte Fräse. Beträgt die Tiefe der </w:t>
      </w:r>
      <w:r w:rsidR="00F04425">
        <w:t>L</w:t>
      </w:r>
      <w:r w:rsidR="002A6812">
        <w:t>öcher nur noch wenige Millimeter wird mit ca. 4cm langen Wölbungshobel weitergearbeitet</w:t>
      </w:r>
      <w:r w:rsidR="002F2E68">
        <w:t xml:space="preserve"> (vgl. Bb. Abbildung 7)</w:t>
      </w:r>
      <w:r w:rsidR="002A6812">
        <w:t xml:space="preserve">. </w:t>
      </w:r>
      <w:r w:rsidR="00F04425">
        <w:t>Deren gewölbte Messer zieh</w:t>
      </w:r>
      <w:r w:rsidR="00C86A78">
        <w:t>en</w:t>
      </w:r>
      <w:r w:rsidR="00F04425">
        <w:t xml:space="preserve"> ähnlich wie das Stemmeisen Furchen durch</w:t>
      </w:r>
      <w:r w:rsidR="00F522D6">
        <w:t xml:space="preserve"> das Holz, was</w:t>
      </w:r>
      <w:r w:rsidR="00F04425">
        <w:t xml:space="preserve"> durch </w:t>
      </w:r>
      <w:r w:rsidR="0098179C">
        <w:t xml:space="preserve">ständiges </w:t>
      </w:r>
      <w:r w:rsidR="00F522D6">
        <w:t>Ä</w:t>
      </w:r>
      <w:r w:rsidR="0098179C">
        <w:t>ndern der Hobelrichtung</w:t>
      </w:r>
      <w:r w:rsidR="00F04425">
        <w:t xml:space="preserve"> reduziert werden</w:t>
      </w:r>
      <w:r w:rsidR="00F522D6">
        <w:t xml:space="preserve"> kann.</w:t>
      </w:r>
      <w:r w:rsidR="00F04425">
        <w:t xml:space="preserve"> </w:t>
      </w:r>
      <w:r w:rsidR="00F522D6">
        <w:t>D</w:t>
      </w:r>
      <w:r w:rsidR="00F04425">
        <w:t>abei ist allerdings zu beachten, dass sich nicht jede Richtung gleich</w:t>
      </w:r>
      <w:r w:rsidR="00F522D6">
        <w:t>er</w:t>
      </w:r>
      <w:r w:rsidR="00F04425">
        <w:t>maßen</w:t>
      </w:r>
      <w:r w:rsidR="00C86A78">
        <w:t xml:space="preserve"> hierfür</w:t>
      </w:r>
      <w:r w:rsidR="00F04425">
        <w:t xml:space="preserve"> eignet. Durch eine leicht steile Faserung kann das Hobeln „bergauf“ Splittern und Rupfen hervorbringen</w:t>
      </w:r>
      <w:r w:rsidR="00F522D6">
        <w:t>, da mit dem Messer immer zwischen die Fasern gefahren wird</w:t>
      </w:r>
      <w:r w:rsidR="00F04425">
        <w:t>,</w:t>
      </w:r>
      <w:r w:rsidR="0098179C">
        <w:t xml:space="preserve"> wohingegen</w:t>
      </w:r>
      <w:r w:rsidR="00F04425">
        <w:t xml:space="preserve"> „hangabwärts“ die einzelnen Faserebenen sauber geschnitten</w:t>
      </w:r>
      <w:r w:rsidR="0098179C">
        <w:t xml:space="preserve"> werden</w:t>
      </w:r>
      <w:r w:rsidR="00F04425">
        <w:t>. Nach Verschwinden der Orientierungslöcher</w:t>
      </w:r>
      <w:r w:rsidR="00F522D6">
        <w:t xml:space="preserve"> </w:t>
      </w:r>
      <w:r w:rsidR="00F1610A">
        <w:t xml:space="preserve">kann man die Stärke des Holzes mit einem </w:t>
      </w:r>
      <w:r w:rsidR="002A57F4">
        <w:t xml:space="preserve">Höhenmesser abnehmen. Anschließend werden die </w:t>
      </w:r>
      <w:r w:rsidR="00F522D6">
        <w:t>schmalen Furchen des Wölbungshobels</w:t>
      </w:r>
      <w:r w:rsidR="00C86A78">
        <w:t xml:space="preserve"> noch</w:t>
      </w:r>
      <w:r w:rsidR="00F522D6">
        <w:t xml:space="preserve"> mit einer Ziehklinge </w:t>
      </w:r>
      <w:r w:rsidR="002A57F4">
        <w:t>eingeebnet</w:t>
      </w:r>
      <w:r w:rsidR="002F2E68">
        <w:t xml:space="preserve"> (vgl. Bb. Abbildung 8)</w:t>
      </w:r>
      <w:r w:rsidR="00F522D6">
        <w:t>. Diese ist ein sch</w:t>
      </w:r>
      <w:r w:rsidR="00C86A78">
        <w:t>a</w:t>
      </w:r>
      <w:r w:rsidR="00F522D6">
        <w:t>rfe</w:t>
      </w:r>
      <w:r w:rsidR="00C86A78">
        <w:t>s,</w:t>
      </w:r>
      <w:r w:rsidR="00F522D6">
        <w:t xml:space="preserve"> biegsames Metall, welches über die Decke hinfortgezogen wird. Durch ihre Biegsamkeit kann man die Klinge an die gegenwärtige Wölbung anpassen und so Unebenheiten beseitigen.</w:t>
      </w:r>
      <w:r w:rsidR="001648D6">
        <w:t xml:space="preserve"> </w:t>
      </w:r>
      <w:r w:rsidR="00C735F3">
        <w:t>Die Klinge</w:t>
      </w:r>
      <w:r w:rsidR="001648D6">
        <w:t xml:space="preserve"> muss nach ca</w:t>
      </w:r>
      <w:r w:rsidR="00C735F3">
        <w:t>.</w:t>
      </w:r>
      <w:r w:rsidR="001648D6">
        <w:t xml:space="preserve"> 2 Minuten </w:t>
      </w:r>
      <w:r w:rsidR="00C735F3">
        <w:t>mit dem</w:t>
      </w:r>
      <w:r w:rsidR="001648D6">
        <w:t xml:space="preserve"> Streichstahl </w:t>
      </w:r>
      <w:r w:rsidR="00C735F3">
        <w:t>nach</w:t>
      </w:r>
      <w:r w:rsidR="001648D6">
        <w:t>geschärft werden.</w:t>
      </w:r>
    </w:p>
    <w:p w:rsidR="005D74A7" w:rsidRDefault="005D74A7" w:rsidP="005D74A7">
      <w:pPr>
        <w:pStyle w:val="Subsubsektion"/>
      </w:pPr>
      <w:bookmarkStart w:id="35" w:name="_Toc157554145"/>
      <w:r>
        <w:t>Unterseite</w:t>
      </w:r>
      <w:bookmarkEnd w:id="35"/>
    </w:p>
    <w:p w:rsidR="00984696" w:rsidRDefault="00005893" w:rsidP="00984696">
      <w:pPr>
        <w:pStyle w:val="Text"/>
      </w:pPr>
      <w:r>
        <w:t xml:space="preserve">Damit die Decke später wie ein Membran (ähnlich einem </w:t>
      </w:r>
      <w:r w:rsidR="00D136FB">
        <w:t>Lautsprecher</w:t>
      </w:r>
      <w:r>
        <w:t xml:space="preserve">) schwingen kann, muss sich die </w:t>
      </w:r>
      <w:r w:rsidR="003A5E50">
        <w:t>Massenverteilung innerhalb</w:t>
      </w:r>
      <w:r w:rsidR="00C735F3">
        <w:t xml:space="preserve"> der Decke</w:t>
      </w:r>
      <w:r w:rsidR="003A5E50">
        <w:t xml:space="preserve"> verändern, d.h. die Decke darf nicht an jeder Stelle die gleiche Stärke besitzen. Da die Schwingung hauptsächlich über den Steg übertragen wird, sollte die</w:t>
      </w:r>
      <w:r w:rsidR="00C735F3">
        <w:t xml:space="preserve"> Decke dort am dicksten</w:t>
      </w:r>
      <w:r w:rsidR="003A5E50">
        <w:t xml:space="preserve"> </w:t>
      </w:r>
      <w:r w:rsidR="00ED6C12">
        <w:t>sein und</w:t>
      </w:r>
      <w:r w:rsidR="00C735F3">
        <w:t xml:space="preserve"> </w:t>
      </w:r>
      <w:r w:rsidR="001E673F">
        <w:t xml:space="preserve">sich </w:t>
      </w:r>
      <w:r w:rsidR="00C735F3">
        <w:t>kontinuierlich</w:t>
      </w:r>
      <w:r w:rsidR="00ED6C12">
        <w:t xml:space="preserve"> zum Rand hin</w:t>
      </w:r>
      <w:r w:rsidR="009B5DBA">
        <w:t xml:space="preserve"> </w:t>
      </w:r>
      <w:r w:rsidR="001E673F">
        <w:t>verdünnen</w:t>
      </w:r>
      <w:r w:rsidR="003A5E50">
        <w:t xml:space="preserve">, um das Membran beweglich aufzuhängen. </w:t>
      </w:r>
      <w:r w:rsidR="003F02B6">
        <w:t>Damit die Decke aber später stabil mit den Zargen verbunden werden kann, muss der Rand wieder dicker sein.</w:t>
      </w:r>
      <w:r w:rsidR="005D74A7">
        <w:t xml:space="preserve"> Der dünnste Punkt sitzt also ca</w:t>
      </w:r>
      <w:r w:rsidR="001E673F">
        <w:t>.</w:t>
      </w:r>
      <w:r w:rsidR="005D74A7">
        <w:t xml:space="preserve"> 1cm vor dem Rand</w:t>
      </w:r>
      <w:r w:rsidR="001E673F">
        <w:t xml:space="preserve">, was </w:t>
      </w:r>
      <w:r w:rsidR="00FC246D">
        <w:t>besonders gut im Licht z</w:t>
      </w:r>
      <w:r w:rsidR="001E673F">
        <w:t>u beobachten ist</w:t>
      </w:r>
      <w:r w:rsidR="002F2E68">
        <w:t xml:space="preserve"> (vgl. Bb. Abbildung 9)</w:t>
      </w:r>
      <w:r w:rsidR="005D74A7">
        <w:t xml:space="preserve">. Um die Decke nun auf die gewünschten Stärken zu bringen wird </w:t>
      </w:r>
      <w:r w:rsidR="001E673F">
        <w:t>die</w:t>
      </w:r>
      <w:r w:rsidR="005D74A7">
        <w:t xml:space="preserve"> Unterseite bearbeitet. Trägt man </w:t>
      </w:r>
      <w:r w:rsidR="001E673F">
        <w:t>die gewünschten Stärken</w:t>
      </w:r>
      <w:r w:rsidR="005D74A7">
        <w:t xml:space="preserve"> an, so ergeben sich wie in </w:t>
      </w:r>
      <w:r w:rsidR="002F2E68">
        <w:t xml:space="preserve">Bb. Abbildung 6 </w:t>
      </w:r>
      <w:r w:rsidR="005D74A7">
        <w:t xml:space="preserve">dargestellt Höhenlinien. </w:t>
      </w:r>
      <w:r w:rsidR="00984696">
        <w:t>Die</w:t>
      </w:r>
      <w:r w:rsidR="002F2E68">
        <w:t xml:space="preserve"> restlichen</w:t>
      </w:r>
      <w:r w:rsidR="00984696">
        <w:t xml:space="preserve"> Arbeitsschritte sind der Bearbeitung der Oberseite identisch.</w:t>
      </w:r>
    </w:p>
    <w:p w:rsidR="0028394D" w:rsidRDefault="0028394D" w:rsidP="00984696">
      <w:pPr>
        <w:pStyle w:val="Subsubsektion"/>
      </w:pPr>
      <w:bookmarkStart w:id="36" w:name="_Toc157554146"/>
      <w:r>
        <w:lastRenderedPageBreak/>
        <w:t>F-Löcher</w:t>
      </w:r>
      <w:bookmarkEnd w:id="36"/>
    </w:p>
    <w:p w:rsidR="00AD1DF0" w:rsidRDefault="00984696" w:rsidP="0028394D">
      <w:pPr>
        <w:pStyle w:val="Text"/>
      </w:pPr>
      <w:r>
        <w:t>Ist die Oberflächenbearbeitung abgeschlossen,</w:t>
      </w:r>
      <w:r w:rsidR="006815A1">
        <w:t xml:space="preserve"> werden</w:t>
      </w:r>
      <w:r>
        <w:t xml:space="preserve"> anschließend</w:t>
      </w:r>
      <w:r w:rsidR="006815A1">
        <w:t xml:space="preserve"> die F-Löcher gebohrt bzw. ausgesägt. Diese erlauben es nicht nur, dass Schall aus dem </w:t>
      </w:r>
      <w:r>
        <w:t>Resonanzkörper</w:t>
      </w:r>
      <w:r w:rsidR="006815A1">
        <w:t xml:space="preserve"> </w:t>
      </w:r>
      <w:r w:rsidR="00413997">
        <w:t>austreten kann</w:t>
      </w:r>
      <w:r w:rsidR="006815A1">
        <w:t>, sondern lö</w:t>
      </w:r>
      <w:r w:rsidR="00AD1DF0">
        <w:t>sen auch</w:t>
      </w:r>
      <w:r>
        <w:t xml:space="preserve"> die starke Fixierung der</w:t>
      </w:r>
      <w:r w:rsidR="00AD1DF0">
        <w:t xml:space="preserve"> Decke </w:t>
      </w:r>
      <w:r>
        <w:t>mit</w:t>
      </w:r>
      <w:r w:rsidR="00AD1DF0">
        <w:t xml:space="preserve"> de</w:t>
      </w:r>
      <w:r>
        <w:t>n</w:t>
      </w:r>
      <w:r w:rsidR="006815A1">
        <w:t xml:space="preserve"> nahen Mittelbügel</w:t>
      </w:r>
      <w:r>
        <w:t>n</w:t>
      </w:r>
      <w:r w:rsidR="006815A1">
        <w:t xml:space="preserve">. </w:t>
      </w:r>
      <w:r w:rsidR="00413997">
        <w:t>So</w:t>
      </w:r>
      <w:r w:rsidR="006815A1">
        <w:t xml:space="preserve"> </w:t>
      </w:r>
      <w:r w:rsidR="00C92911">
        <w:t>tragen auch sie zu</w:t>
      </w:r>
      <w:r w:rsidR="00AD1DF0">
        <w:t xml:space="preserve"> einer</w:t>
      </w:r>
      <w:r w:rsidR="00C92911">
        <w:t xml:space="preserve"> </w:t>
      </w:r>
      <w:r w:rsidR="00413997">
        <w:t>leicht aufgehängten,</w:t>
      </w:r>
      <w:r w:rsidR="00C92911">
        <w:t xml:space="preserve"> beweglichen Decke bei.</w:t>
      </w:r>
    </w:p>
    <w:p w:rsidR="0028394D" w:rsidRPr="0028394D" w:rsidRDefault="006815A1" w:rsidP="0028394D">
      <w:pPr>
        <w:pStyle w:val="Text"/>
      </w:pPr>
      <w:r>
        <w:t>Zu diesem Zweck</w:t>
      </w:r>
      <w:r w:rsidR="00C92911">
        <w:t xml:space="preserve"> trägt man mit einer Schablone di</w:t>
      </w:r>
      <w:r w:rsidR="00413997">
        <w:t>e gewünschte</w:t>
      </w:r>
      <w:r w:rsidR="00C92911">
        <w:t xml:space="preserve"> Form auf und</w:t>
      </w:r>
      <w:r>
        <w:t xml:space="preserve"> </w:t>
      </w:r>
      <w:r w:rsidR="00C92911">
        <w:t xml:space="preserve">bohrt an deren </w:t>
      </w:r>
      <w:r>
        <w:t>Enden jeweils große Löcher</w:t>
      </w:r>
      <w:r w:rsidR="002F2E68">
        <w:t xml:space="preserve"> (vgl. Bb. Abbildung 10)</w:t>
      </w:r>
      <w:r w:rsidR="00C92911">
        <w:t>,</w:t>
      </w:r>
      <w:r>
        <w:t xml:space="preserve"> durch die </w:t>
      </w:r>
      <w:r w:rsidR="00413997">
        <w:t>später</w:t>
      </w:r>
      <w:r>
        <w:t xml:space="preserve"> das Sägeblatt der Stichsäge eingeführt werden kann. </w:t>
      </w:r>
      <w:r w:rsidR="00413997">
        <w:t xml:space="preserve">Nachher werden die Löcher </w:t>
      </w:r>
      <w:r w:rsidR="00C92911">
        <w:t>noch mit Schleifpapier rund geschliffen.</w:t>
      </w:r>
    </w:p>
    <w:p w:rsidR="005D74A7" w:rsidRDefault="005D74A7" w:rsidP="005D74A7">
      <w:pPr>
        <w:pStyle w:val="Subsubsektion"/>
      </w:pPr>
      <w:bookmarkStart w:id="37" w:name="_Toc157554147"/>
      <w:r>
        <w:t>Bassbalken</w:t>
      </w:r>
      <w:bookmarkEnd w:id="37"/>
    </w:p>
    <w:p w:rsidR="001D7473" w:rsidRDefault="005D74A7" w:rsidP="005D74A7">
      <w:pPr>
        <w:pStyle w:val="Text"/>
      </w:pPr>
      <w:r>
        <w:t>Um die über den Steg entstehende Schwingung schnell und gleichmäßig auf die gesamte Decke zu übertragen</w:t>
      </w:r>
      <w:r w:rsidR="009B5DBA">
        <w:t xml:space="preserve">, hat es sich bewährt einen Balken </w:t>
      </w:r>
      <w:r w:rsidR="00C624DF">
        <w:t>an der Unterseite</w:t>
      </w:r>
      <w:r w:rsidR="009B5DBA">
        <w:t xml:space="preserve"> </w:t>
      </w:r>
      <w:r w:rsidR="00C624DF">
        <w:t>der</w:t>
      </w:r>
      <w:r w:rsidR="009B5DBA">
        <w:t xml:space="preserve"> Decke anzubringen, welcher </w:t>
      </w:r>
      <w:r w:rsidR="00892CFE">
        <w:t xml:space="preserve">direkt unter den Basssaiten verläuft. </w:t>
      </w:r>
      <w:r w:rsidR="001D7473">
        <w:t>Zusätzlich besitzt er eine stabilisierende Wirkung.</w:t>
      </w:r>
    </w:p>
    <w:p w:rsidR="00A06575" w:rsidRDefault="00892CFE" w:rsidP="005D74A7">
      <w:pPr>
        <w:pStyle w:val="Text"/>
      </w:pPr>
      <w:r>
        <w:t xml:space="preserve">Das Fertigen </w:t>
      </w:r>
      <w:r w:rsidR="001D7473">
        <w:t>eines Bassbalkens</w:t>
      </w:r>
      <w:r>
        <w:t xml:space="preserve"> ist eine zeitaufwendige Arbeit, da er nachdem man ihn grob zugeschnitten hat, mit Wölbungshobel exakt an die Wölbung der Decke angepass</w:t>
      </w:r>
      <w:r w:rsidR="00D434A9">
        <w:t>t werden</w:t>
      </w:r>
      <w:r>
        <w:t xml:space="preserve"> muss</w:t>
      </w:r>
      <w:r w:rsidR="002F2E68">
        <w:t xml:space="preserve"> (vgl. Bb. Abbildung 11)</w:t>
      </w:r>
      <w:r>
        <w:t>. Gute</w:t>
      </w:r>
      <w:r w:rsidR="00C624DF">
        <w:t>n Geigenbauern gelingt hier</w:t>
      </w:r>
      <w:r w:rsidR="00D434A9">
        <w:t>bei</w:t>
      </w:r>
      <w:r w:rsidR="00C624DF">
        <w:t xml:space="preserve"> ein</w:t>
      </w:r>
      <w:r>
        <w:t xml:space="preserve"> bis zu 98%-ige </w:t>
      </w:r>
      <w:r w:rsidR="00C624DF">
        <w:t xml:space="preserve">Kontakt zwischen Decke und Bassbalken. Um den Fortschritt beobachten zu können, </w:t>
      </w:r>
      <w:r w:rsidR="00170CA5">
        <w:t>trägt man auf die Stelle, wo der Bassbalken später sitzen soll</w:t>
      </w:r>
      <w:r w:rsidR="00C624DF">
        <w:t xml:space="preserve"> farbiger Kreide auf</w:t>
      </w:r>
      <w:r w:rsidR="00170CA5">
        <w:t>.</w:t>
      </w:r>
      <w:r w:rsidR="00C624DF">
        <w:t xml:space="preserve"> </w:t>
      </w:r>
      <w:r w:rsidR="00170CA5">
        <w:t xml:space="preserve">Legt man </w:t>
      </w:r>
      <w:r w:rsidR="00D434A9">
        <w:t>den Bassbalken</w:t>
      </w:r>
      <w:r w:rsidR="00170CA5">
        <w:t xml:space="preserve"> nun au</w:t>
      </w:r>
      <w:r w:rsidR="00D434A9">
        <w:t>f diese Stelle und bewegt ihn</w:t>
      </w:r>
      <w:r w:rsidR="00170CA5">
        <w:t xml:space="preserve"> leicht, so färben sich die aufliegenden Bereiche ein und man weiß wo weiter zu hobeln ist</w:t>
      </w:r>
      <w:r w:rsidR="002F2E68">
        <w:t xml:space="preserve"> (vgl. Bb. Abbildung 12)</w:t>
      </w:r>
      <w:r w:rsidR="00170CA5">
        <w:t>.</w:t>
      </w:r>
      <w:r w:rsidR="00A06575" w:rsidRPr="00A06575">
        <w:t xml:space="preserve"> </w:t>
      </w:r>
      <w:r w:rsidR="00A06575">
        <w:t xml:space="preserve">Nach dem Aufleimen des Bassbalkens wird dieser </w:t>
      </w:r>
      <w:r w:rsidR="00D434A9">
        <w:t>noch zu</w:t>
      </w:r>
      <w:r w:rsidR="00A06575">
        <w:t xml:space="preserve"> den Enden zulaufend gehobelt und mit der Ziehklinge </w:t>
      </w:r>
      <w:r w:rsidR="00D434A9">
        <w:t>geglättet</w:t>
      </w:r>
      <w:r w:rsidR="002F2E68">
        <w:t xml:space="preserve"> (vgl. Bb. Abbildung 13 und 14)</w:t>
      </w:r>
      <w:r w:rsidR="00A06575">
        <w:t>.</w:t>
      </w:r>
    </w:p>
    <w:p w:rsidR="004D2899" w:rsidRDefault="004D2899" w:rsidP="004D2899">
      <w:pPr>
        <w:pStyle w:val="Subsubsektion"/>
      </w:pPr>
      <w:bookmarkStart w:id="38" w:name="_Toc157554148"/>
      <w:r>
        <w:t>Verleimung der Decke</w:t>
      </w:r>
      <w:bookmarkEnd w:id="38"/>
    </w:p>
    <w:p w:rsidR="00F5628F" w:rsidRDefault="00D434A9" w:rsidP="00F5628F">
      <w:pPr>
        <w:pStyle w:val="Text"/>
      </w:pPr>
      <w:r>
        <w:t>Vor der Verleimung von Decke und restlichem Korpus muss</w:t>
      </w:r>
      <w:r w:rsidR="00F5628F">
        <w:t xml:space="preserve"> ein Etikett mit Namen des Geigenbauers, Ort und Datum gut s</w:t>
      </w:r>
      <w:r>
        <w:t>ichtbar auf den Boden geklebt we</w:t>
      </w:r>
      <w:r w:rsidR="00F5628F">
        <w:t>rde</w:t>
      </w:r>
      <w:r>
        <w:t>n. Jenes stellt die Visitenkarte des Geigenbauers dar</w:t>
      </w:r>
      <w:r w:rsidR="00F5628F">
        <w:t xml:space="preserve">. </w:t>
      </w:r>
      <w:r w:rsidR="00A82498">
        <w:t xml:space="preserve">Nachdem die Zargenkanten mit Leim bestrichen wurden, richtet man die Decke an zwei Dübel im Ober- und Unterklotz </w:t>
      </w:r>
      <w:r w:rsidR="00A82498">
        <w:lastRenderedPageBreak/>
        <w:t xml:space="preserve">aus. </w:t>
      </w:r>
      <w:r w:rsidR="00F5628F">
        <w:t>Damit der Leim möglichst viele Holzporen miteinander verbindet</w:t>
      </w:r>
      <w:r w:rsidR="007873B6">
        <w:t>, werden unzählige Zwingen an dem</w:t>
      </w:r>
      <w:r w:rsidR="00F5628F">
        <w:t xml:space="preserve"> Rand angebracht</w:t>
      </w:r>
      <w:r w:rsidR="002F2E68">
        <w:t xml:space="preserve"> (vgl. Bb. Abbildung 15)</w:t>
      </w:r>
      <w:r w:rsidR="00F5628F">
        <w:t xml:space="preserve">. </w:t>
      </w:r>
      <w:r w:rsidR="003F02B6">
        <w:t>Wegen der kurzen Trockenzeit, muss rasch gearbeitet werden.</w:t>
      </w:r>
      <w:r w:rsidR="004D2899">
        <w:t xml:space="preserve"> </w:t>
      </w:r>
      <w:r w:rsidR="003F02B6">
        <w:t xml:space="preserve">Sodann muss der Leim </w:t>
      </w:r>
      <w:r w:rsidR="007873B6">
        <w:t>mindestens 6 Stunden in das Holz einziehen und trocknen</w:t>
      </w:r>
      <w:r w:rsidR="004D2899">
        <w:t>.</w:t>
      </w:r>
    </w:p>
    <w:p w:rsidR="004D2899" w:rsidRDefault="004D2899" w:rsidP="004D2899">
      <w:pPr>
        <w:pStyle w:val="Subsubsektion"/>
      </w:pPr>
      <w:bookmarkStart w:id="39" w:name="_Toc157554149"/>
      <w:r>
        <w:t>Rand und Einlagen</w:t>
      </w:r>
      <w:bookmarkEnd w:id="39"/>
    </w:p>
    <w:p w:rsidR="004D2899" w:rsidRDefault="004D2899" w:rsidP="004D2899">
      <w:pPr>
        <w:pStyle w:val="Text"/>
      </w:pPr>
      <w:r>
        <w:t>Um den Korpus zu vervollständigen wird der Randüberstand sodann mit einer Oberfräse auf die gewünschte Breite getrimmt</w:t>
      </w:r>
      <w:r w:rsidR="002F2E68">
        <w:t xml:space="preserve"> (vgl. Bb. Abbildung 6)</w:t>
      </w:r>
      <w:r>
        <w:t xml:space="preserve"> und der herausgequollene Leim </w:t>
      </w:r>
      <w:r w:rsidR="007873B6">
        <w:t>weg</w:t>
      </w:r>
      <w:r>
        <w:t>geschabt.</w:t>
      </w:r>
    </w:p>
    <w:p w:rsidR="007B3CA0" w:rsidRDefault="00D136FB" w:rsidP="004D2899">
      <w:pPr>
        <w:pStyle w:val="Text"/>
      </w:pPr>
      <w:r>
        <w:t>Außerdem</w:t>
      </w:r>
      <w:r w:rsidR="004D2899">
        <w:t xml:space="preserve"> wird </w:t>
      </w:r>
      <w:r w:rsidR="007873B6">
        <w:t>in</w:t>
      </w:r>
      <w:r w:rsidR="004D2899">
        <w:t xml:space="preserve"> die Decke und den Boden eine</w:t>
      </w:r>
      <w:r w:rsidR="007873B6">
        <w:t xml:space="preserve"> umrandende</w:t>
      </w:r>
      <w:r w:rsidR="004D2899">
        <w:t xml:space="preserve"> Einlage aus Ebenholz und Ahorn eingearbeitet. Hierfür wird mit der </w:t>
      </w:r>
      <w:r w:rsidR="00CC3F1A">
        <w:t>Oberf</w:t>
      </w:r>
      <w:r w:rsidR="004D2899">
        <w:t xml:space="preserve">räse </w:t>
      </w:r>
      <w:r w:rsidR="00CC3F1A">
        <w:t xml:space="preserve">ca. 2cm </w:t>
      </w:r>
      <w:r w:rsidR="004D2899">
        <w:t>innerhalb</w:t>
      </w:r>
      <w:r w:rsidR="00CC3F1A">
        <w:t xml:space="preserve"> des Randüberstandes</w:t>
      </w:r>
      <w:r w:rsidR="004D2899">
        <w:t xml:space="preserve"> eine Furche gefräst</w:t>
      </w:r>
      <w:r w:rsidR="002F2E68">
        <w:t xml:space="preserve"> (vgl. Bb. Abbildung 17)</w:t>
      </w:r>
      <w:r w:rsidR="004D2899">
        <w:t>.</w:t>
      </w:r>
      <w:r w:rsidR="004B5DE1">
        <w:t xml:space="preserve"> </w:t>
      </w:r>
      <w:r w:rsidR="00CC3F1A">
        <w:t>Bev</w:t>
      </w:r>
      <w:r w:rsidR="004B5DE1">
        <w:t>or</w:t>
      </w:r>
      <w:r w:rsidR="00CC3F1A">
        <w:t xml:space="preserve"> die Einlagen jedoch mit Leim eingesetzt werden,</w:t>
      </w:r>
      <w:r w:rsidR="004B5DE1">
        <w:t xml:space="preserve"> müssen diese </w:t>
      </w:r>
      <w:r w:rsidR="00CC3F1A">
        <w:t>noch befeuchtet werden, um biegsam und elastisch</w:t>
      </w:r>
      <w:r w:rsidR="004B5DE1">
        <w:t xml:space="preserve"> zu sein</w:t>
      </w:r>
      <w:r w:rsidR="002F2E68">
        <w:t xml:space="preserve"> (vgl. Bb. Abbildung 18)</w:t>
      </w:r>
      <w:r w:rsidR="004B5DE1">
        <w:t>. Während bei der Decke das obere Ende mit dem Hals</w:t>
      </w:r>
      <w:r w:rsidR="00CC3F1A">
        <w:t>ansatz abschließen wird, muss</w:t>
      </w:r>
      <w:r w:rsidR="004B5DE1">
        <w:t xml:space="preserve"> beim Boden ein </w:t>
      </w:r>
      <w:r w:rsidR="00CC3F1A">
        <w:t xml:space="preserve">kleiner </w:t>
      </w:r>
      <w:r w:rsidR="004B5DE1">
        <w:t>Bogen per Hand geschnitzt werden. Um einen äst</w:t>
      </w:r>
      <w:r>
        <w:t>h</w:t>
      </w:r>
      <w:r w:rsidR="004B5DE1">
        <w:t xml:space="preserve">etisch wohlgeformten Bogen zu erhalten, </w:t>
      </w:r>
      <w:r w:rsidR="00CC3F1A">
        <w:t>benutzt man</w:t>
      </w:r>
      <w:r w:rsidR="004B5DE1">
        <w:t xml:space="preserve"> das Kurvenlineal</w:t>
      </w:r>
      <w:r w:rsidR="00CC3F1A">
        <w:t>.</w:t>
      </w:r>
      <w:r w:rsidR="007333C8">
        <w:t xml:space="preserve"> Nachdem der Leim getrocknet ist</w:t>
      </w:r>
      <w:r w:rsidR="002D0019">
        <w:t>,</w:t>
      </w:r>
      <w:r w:rsidR="007333C8">
        <w:t xml:space="preserve"> wird nochmals über die Einlegearbeit hinweggehobelt um die unregelmäßige Oberfläche plan zu gestalten.</w:t>
      </w:r>
    </w:p>
    <w:p w:rsidR="004B5DE1" w:rsidRPr="004D2899" w:rsidRDefault="0058608B" w:rsidP="004D2899">
      <w:pPr>
        <w:pStyle w:val="Text"/>
      </w:pPr>
      <w:r>
        <w:t>Nun ist der Korpus fertig.</w:t>
      </w:r>
    </w:p>
    <w:p w:rsidR="00BC55E8" w:rsidRDefault="007333C8" w:rsidP="00887311">
      <w:pPr>
        <w:pStyle w:val="Subsektion"/>
      </w:pPr>
      <w:bookmarkStart w:id="40" w:name="_Toc157554150"/>
      <w:r>
        <w:t>Hals und Schnecke</w:t>
      </w:r>
      <w:bookmarkEnd w:id="40"/>
    </w:p>
    <w:p w:rsidR="0058608B" w:rsidRDefault="0000655B" w:rsidP="0058608B">
      <w:pPr>
        <w:pStyle w:val="Text"/>
      </w:pPr>
      <w:r>
        <w:t>Üblicherweise wird Hals und Schnecke aus einem Stück (Ahorn-)Holz</w:t>
      </w:r>
      <w:r w:rsidR="00F9742E">
        <w:t xml:space="preserve"> gefertigt;</w:t>
      </w:r>
      <w:r>
        <w:t xml:space="preserve"> </w:t>
      </w:r>
      <w:r w:rsidR="00D136FB">
        <w:t>Abweichungen</w:t>
      </w:r>
      <w:r w:rsidR="00D01464">
        <w:t xml:space="preserve"> hiervon sind nur bei </w:t>
      </w:r>
      <w:r w:rsidR="00F9742E">
        <w:t>sehr preiswerten</w:t>
      </w:r>
      <w:r w:rsidR="00D01464">
        <w:t xml:space="preserve"> Kontrabässen zu beobachten</w:t>
      </w:r>
      <w:r w:rsidR="00F1072D">
        <w:t>. Hiervon muss allerdings</w:t>
      </w:r>
      <w:r w:rsidR="003657C4">
        <w:t xml:space="preserve"> abgeraten werden</w:t>
      </w:r>
      <w:r w:rsidR="00F1072D">
        <w:t xml:space="preserve">, denn da auf Bindestellen der gesamte Saitenzug lastet, sollte </w:t>
      </w:r>
      <w:r w:rsidR="003C627D">
        <w:t>deren</w:t>
      </w:r>
      <w:r w:rsidR="00F1072D">
        <w:t xml:space="preserve"> Anzahl minimiert werden.</w:t>
      </w:r>
    </w:p>
    <w:p w:rsidR="003C627D" w:rsidRDefault="003C627D" w:rsidP="0058608B">
      <w:pPr>
        <w:pStyle w:val="Text"/>
      </w:pPr>
      <w:r>
        <w:t>D</w:t>
      </w:r>
      <w:r w:rsidR="009E4819">
        <w:t>as</w:t>
      </w:r>
      <w:r>
        <w:t xml:space="preserve"> Holz wird mit der Bandsäge ungefähr auf die gewünschte Größe zuge</w:t>
      </w:r>
      <w:r w:rsidR="009E4819">
        <w:t xml:space="preserve">sägt. Dabei ist zu beachten, dass </w:t>
      </w:r>
      <w:r w:rsidR="00935F71">
        <w:t xml:space="preserve">der Halsansatz ebenso tief wie die Zargen ist und exakt im gleichen Winkel gesägt wird, welchen nachher das Griffbrett </w:t>
      </w:r>
      <w:r w:rsidR="00D136FB">
        <w:t>innehaben</w:t>
      </w:r>
      <w:r w:rsidR="00935F71">
        <w:t xml:space="preserve"> soll.</w:t>
      </w:r>
    </w:p>
    <w:p w:rsidR="000C39B1" w:rsidRDefault="002D0019" w:rsidP="002D0019">
      <w:pPr>
        <w:pStyle w:val="Subsubsektion"/>
      </w:pPr>
      <w:bookmarkStart w:id="41" w:name="_Toc157554151"/>
      <w:r>
        <w:lastRenderedPageBreak/>
        <w:t>Schnitzen der Schnecke</w:t>
      </w:r>
      <w:bookmarkEnd w:id="41"/>
    </w:p>
    <w:p w:rsidR="006B79D6" w:rsidRDefault="00CB29D2" w:rsidP="003C627D">
      <w:pPr>
        <w:pStyle w:val="Text"/>
      </w:pPr>
      <w:r>
        <w:t>Obwohl einige Geigenbauer auf die Wichtigkeit und Unveränderlichkeit der Form der Schnecke schwören, wird mehrheitlich davon ausgegangen, dass die Schnecke keinen bedeutenden Einfluss</w:t>
      </w:r>
      <w:r w:rsidR="00A450CA">
        <w:t xml:space="preserve"> </w:t>
      </w:r>
      <w:r>
        <w:t>auf den Klang besitzt</w:t>
      </w:r>
      <w:r w:rsidR="004F2476">
        <w:t>.</w:t>
      </w:r>
      <w:r w:rsidR="003C627D">
        <w:t xml:space="preserve"> </w:t>
      </w:r>
      <w:r w:rsidR="00355662">
        <w:t>S</w:t>
      </w:r>
      <w:r w:rsidR="00A450CA">
        <w:t>ie</w:t>
      </w:r>
      <w:r w:rsidR="00355662">
        <w:t xml:space="preserve"> wird daher</w:t>
      </w:r>
      <w:r w:rsidR="00A450CA">
        <w:t xml:space="preserve"> oft als </w:t>
      </w:r>
      <w:r w:rsidR="00D136FB">
        <w:t>Galionsfigur</w:t>
      </w:r>
      <w:r w:rsidR="004F2476">
        <w:t>,</w:t>
      </w:r>
      <w:r w:rsidR="00A450CA">
        <w:t xml:space="preserve"> Zeichen handwerklicher Kunst</w:t>
      </w:r>
      <w:r w:rsidR="004F2476">
        <w:t>,</w:t>
      </w:r>
      <w:r w:rsidR="00A450CA">
        <w:t xml:space="preserve"> einzigartig gestaltet. Die </w:t>
      </w:r>
      <w:r w:rsidR="004F2476">
        <w:t>Formenv</w:t>
      </w:r>
      <w:r w:rsidR="00A450CA">
        <w:t>ielfalt reicht von einfachen Verzierungen bis zu kunstvoll</w:t>
      </w:r>
      <w:r w:rsidR="009658E1">
        <w:t xml:space="preserve"> eingearbeiteten</w:t>
      </w:r>
      <w:r w:rsidR="00A450CA">
        <w:t xml:space="preserve"> Tieren</w:t>
      </w:r>
      <w:r w:rsidR="004F2476">
        <w:t>.</w:t>
      </w:r>
    </w:p>
    <w:p w:rsidR="004F2476" w:rsidRDefault="00355662" w:rsidP="003C627D">
      <w:pPr>
        <w:pStyle w:val="Text"/>
      </w:pPr>
      <w:r>
        <w:t>Schnecken</w:t>
      </w:r>
      <w:r w:rsidR="009658E1">
        <w:t xml:space="preserve"> aus einem Meisterbetrieb</w:t>
      </w:r>
      <w:r>
        <w:t xml:space="preserve"> </w:t>
      </w:r>
      <w:r w:rsidR="006B79D6">
        <w:t xml:space="preserve">werden </w:t>
      </w:r>
      <w:r>
        <w:t>fast ausschließlich mit M</w:t>
      </w:r>
      <w:r w:rsidR="009658E1">
        <w:t>esser und Stemmeisen geschnitzt,</w:t>
      </w:r>
      <w:r>
        <w:t xml:space="preserve"> </w:t>
      </w:r>
      <w:r w:rsidR="009658E1">
        <w:t>w</w:t>
      </w:r>
      <w:r w:rsidR="006B79D6">
        <w:t>obei eine grobe Vorarbeit mit der Fräse immer öfter vorkommt</w:t>
      </w:r>
      <w:r w:rsidR="009658E1">
        <w:t>. Industriell werden Schnecken vollautomatisch gefräst.</w:t>
      </w:r>
    </w:p>
    <w:p w:rsidR="009658E1" w:rsidRPr="003C627D" w:rsidRDefault="00E225C2" w:rsidP="003C627D">
      <w:pPr>
        <w:pStyle w:val="Text"/>
      </w:pPr>
      <w:r>
        <w:t>E</w:t>
      </w:r>
      <w:r w:rsidR="009658E1">
        <w:t>ine</w:t>
      </w:r>
      <w:r>
        <w:t xml:space="preserve"> weitere allgemeine</w:t>
      </w:r>
      <w:r w:rsidR="009658E1">
        <w:t xml:space="preserve"> Beschreibung </w:t>
      </w:r>
      <w:r>
        <w:t>der</w:t>
      </w:r>
      <w:r w:rsidR="00906C62">
        <w:t xml:space="preserve"> </w:t>
      </w:r>
      <w:r>
        <w:t>Arbeitsschritte</w:t>
      </w:r>
      <w:r w:rsidR="00906C62">
        <w:t xml:space="preserve"> </w:t>
      </w:r>
      <w:r>
        <w:t>ist allerdings unmöglich, da die Vorgehensweise s</w:t>
      </w:r>
      <w:r w:rsidR="00B85D7D">
        <w:t>tark von individuellen</w:t>
      </w:r>
      <w:r>
        <w:t xml:space="preserve"> </w:t>
      </w:r>
      <w:r w:rsidR="00B85D7D">
        <w:t>Fähigkeiten und Ansprüchen abhängt</w:t>
      </w:r>
      <w:r w:rsidR="00906C62">
        <w:t>. Man muss dies</w:t>
      </w:r>
      <w:r w:rsidR="00B85D7D">
        <w:t>en Entstehungsprozess einfach selbst erleben</w:t>
      </w:r>
      <w:r w:rsidR="002F2E68">
        <w:t xml:space="preserve"> (vgl. Bb. Abbildung 19)</w:t>
      </w:r>
      <w:r w:rsidR="00906C62">
        <w:t>!</w:t>
      </w:r>
    </w:p>
    <w:p w:rsidR="000C39B1" w:rsidRDefault="002D0019" w:rsidP="002D0019">
      <w:pPr>
        <w:pStyle w:val="Subsubsektion"/>
      </w:pPr>
      <w:bookmarkStart w:id="42" w:name="_Toc157554152"/>
      <w:r>
        <w:t>Ausarbeiten des Wirbelkastens</w:t>
      </w:r>
      <w:bookmarkEnd w:id="42"/>
    </w:p>
    <w:p w:rsidR="000D0F39" w:rsidRDefault="0096736C" w:rsidP="00906C62">
      <w:pPr>
        <w:pStyle w:val="Text"/>
      </w:pPr>
      <w:r>
        <w:t xml:space="preserve">Da auf dem Wirbelkasten später der Zug von fünf Saiten liegt, muss er </w:t>
      </w:r>
      <w:r w:rsidR="000D0F39">
        <w:t>sehr</w:t>
      </w:r>
      <w:r>
        <w:t xml:space="preserve"> stabil gebaut werden. </w:t>
      </w:r>
      <w:r w:rsidR="000D0F39">
        <w:t>So sollten</w:t>
      </w:r>
      <w:r w:rsidR="000D0F39" w:rsidRPr="000D0F39">
        <w:t xml:space="preserve"> </w:t>
      </w:r>
      <w:r w:rsidR="000D0F39">
        <w:t>z.B. d</w:t>
      </w:r>
      <w:r>
        <w:t xml:space="preserve">ie Wände nicht dünner als ein halber </w:t>
      </w:r>
      <w:r w:rsidR="000D0F39">
        <w:t xml:space="preserve">Zentimeter sein. </w:t>
      </w:r>
      <w:r w:rsidR="00D01787">
        <w:t>Für d</w:t>
      </w:r>
      <w:r w:rsidR="000D0F39">
        <w:t xml:space="preserve">as </w:t>
      </w:r>
      <w:r w:rsidR="00D136FB">
        <w:t>Aushöhlen</w:t>
      </w:r>
      <w:r w:rsidR="000D0F39">
        <w:t xml:space="preserve"> </w:t>
      </w:r>
      <w:proofErr w:type="gramStart"/>
      <w:r w:rsidR="000D0F39">
        <w:t>w</w:t>
      </w:r>
      <w:r w:rsidR="00D01787">
        <w:t>erden</w:t>
      </w:r>
      <w:proofErr w:type="gramEnd"/>
      <w:r w:rsidR="000D0F39">
        <w:t xml:space="preserve"> sowohl </w:t>
      </w:r>
      <w:r w:rsidR="00D01787">
        <w:t xml:space="preserve">verschiedene Stemmeisen als auch bei schwer zugänglichen Stellen das Messer. Anschließend werden </w:t>
      </w:r>
      <w:r w:rsidR="00117FA1">
        <w:t xml:space="preserve">Löcher mit </w:t>
      </w:r>
      <w:r w:rsidR="008E1D37">
        <w:t>c</w:t>
      </w:r>
      <w:r w:rsidR="00117FA1">
        <w:t xml:space="preserve">a. 1cm </w:t>
      </w:r>
      <w:r w:rsidR="008E1D37">
        <w:t>Ø</w:t>
      </w:r>
      <w:r w:rsidR="00D01787">
        <w:t xml:space="preserve"> für die Wirbelmechanik vorgebohrt und mit der Reibeale </w:t>
      </w:r>
      <w:r w:rsidR="008E1D37">
        <w:t>weiterbearbeitet. So laufen die Löcher nach innen</w:t>
      </w:r>
      <w:r w:rsidR="00117FA1">
        <w:t xml:space="preserve"> hin zu und verhindern, dass sich der Wirbel später lockern kann. Abschließend muss die Stelle an der die Mechanik sitzen soll eingekerbt werden</w:t>
      </w:r>
      <w:r w:rsidR="00F034AA">
        <w:t xml:space="preserve"> (sie benötigt wenige Millimeter Platz) und die Löcher für die Schrauben, welche die  Mechanik hält, vorgebohrt werden.</w:t>
      </w:r>
    </w:p>
    <w:p w:rsidR="000C39B1" w:rsidRDefault="00F034AA" w:rsidP="002D0019">
      <w:pPr>
        <w:pStyle w:val="Subsubsektion"/>
      </w:pPr>
      <w:bookmarkStart w:id="43" w:name="_Toc157554153"/>
      <w:r>
        <w:t>Hals in den Korpus einpassen</w:t>
      </w:r>
      <w:bookmarkEnd w:id="43"/>
    </w:p>
    <w:p w:rsidR="00F034AA" w:rsidRPr="00F034AA" w:rsidRDefault="00340F0A" w:rsidP="00F034AA">
      <w:pPr>
        <w:pStyle w:val="Text"/>
      </w:pPr>
      <w:r>
        <w:t xml:space="preserve">Damit der Hals fest am Korpus </w:t>
      </w:r>
      <w:r w:rsidR="00D136FB">
        <w:t>sitzen</w:t>
      </w:r>
      <w:r>
        <w:t xml:space="preserve"> kann, wurde</w:t>
      </w:r>
      <w:r w:rsidR="0079798C">
        <w:t>,</w:t>
      </w:r>
      <w:r>
        <w:t xml:space="preserve"> wie in</w:t>
      </w:r>
      <w:r w:rsidR="002C43D7">
        <w:t xml:space="preserve"> </w:t>
      </w:r>
      <w:r w:rsidR="002C43D7">
        <w:fldChar w:fldCharType="begin"/>
      </w:r>
      <w:r w:rsidR="002C43D7">
        <w:instrText xml:space="preserve"> REF _Ref157448884 \w \h </w:instrText>
      </w:r>
      <w:r w:rsidR="002C43D7">
        <w:fldChar w:fldCharType="separate"/>
      </w:r>
      <w:r w:rsidR="0035596B">
        <w:t>3.2</w:t>
      </w:r>
      <w:r w:rsidR="002C43D7">
        <w:fldChar w:fldCharType="end"/>
      </w:r>
      <w:r w:rsidR="002C43D7">
        <w:t xml:space="preserve"> </w:t>
      </w:r>
      <w:r w:rsidR="002C43D7">
        <w:fldChar w:fldCharType="begin"/>
      </w:r>
      <w:r w:rsidR="002C43D7">
        <w:instrText xml:space="preserve"> REF _Ref157448884 \h </w:instrText>
      </w:r>
      <w:r w:rsidR="002C43D7">
        <w:fldChar w:fldCharType="separate"/>
      </w:r>
      <w:r w:rsidR="0035596B">
        <w:t>Boden</w:t>
      </w:r>
      <w:r w:rsidR="002C43D7">
        <w:fldChar w:fldCharType="end"/>
      </w:r>
      <w:r>
        <w:t xml:space="preserve"> beschrieben</w:t>
      </w:r>
      <w:r w:rsidR="0079798C">
        <w:t>,</w:t>
      </w:r>
      <w:r>
        <w:t xml:space="preserve"> </w:t>
      </w:r>
      <w:r w:rsidR="0079798C">
        <w:t>am Oberklotz des Korpus’ eine</w:t>
      </w:r>
      <w:r w:rsidR="0024744C">
        <w:t xml:space="preserve"> nach hinten zulaufende</w:t>
      </w:r>
      <w:r w:rsidR="0079798C">
        <w:t xml:space="preserve"> Nut herausgesägt. Passend dazu, muss </w:t>
      </w:r>
      <w:r w:rsidR="0024744C">
        <w:t xml:space="preserve">man </w:t>
      </w:r>
      <w:r w:rsidR="0079798C">
        <w:t>nun am Hals eine Falz eingesäg</w:t>
      </w:r>
      <w:r w:rsidR="0024744C">
        <w:t>en</w:t>
      </w:r>
      <w:r w:rsidR="0079798C">
        <w:t>. Dabei muss der Schnittwinkel und die Schnitt</w:t>
      </w:r>
      <w:r w:rsidR="0024744C">
        <w:t>position</w:t>
      </w:r>
      <w:r w:rsidR="0079798C">
        <w:t xml:space="preserve"> sehr genau übertragen werden</w:t>
      </w:r>
      <w:r w:rsidR="0024744C">
        <w:t xml:space="preserve">. Hierfür ist die Japanische </w:t>
      </w:r>
      <w:r w:rsidR="00C66C62">
        <w:t xml:space="preserve">Säge das optimale Werkzeug, da durch den direkten Oberhandgriff und der scharfen und zugleich leichten Klinge eine sehr hohe Genauigkeit erzielt werden kann. </w:t>
      </w:r>
    </w:p>
    <w:p w:rsidR="000C39B1" w:rsidRDefault="002D0019" w:rsidP="002D0019">
      <w:pPr>
        <w:pStyle w:val="Subsubsektion"/>
      </w:pPr>
      <w:bookmarkStart w:id="44" w:name="_Toc157554154"/>
      <w:r>
        <w:lastRenderedPageBreak/>
        <w:t>Bearbeitung des Halses (inkl. Griffbrett</w:t>
      </w:r>
      <w:r w:rsidR="00340F0A">
        <w:t xml:space="preserve"> und Obersattel</w:t>
      </w:r>
      <w:r>
        <w:t>)</w:t>
      </w:r>
      <w:bookmarkEnd w:id="44"/>
    </w:p>
    <w:p w:rsidR="00603491" w:rsidRDefault="0026229D" w:rsidP="00603491">
      <w:pPr>
        <w:pStyle w:val="Text"/>
      </w:pPr>
      <w:r>
        <w:t xml:space="preserve">Hals und Griffbrett stellen eine ständige Kontaktstelle zum Musiker dar. </w:t>
      </w:r>
      <w:r w:rsidR="00603491">
        <w:t>Deshalb</w:t>
      </w:r>
      <w:r>
        <w:t xml:space="preserve"> ist es f</w:t>
      </w:r>
      <w:r w:rsidR="00A96B4D">
        <w:t>ür</w:t>
      </w:r>
      <w:r w:rsidR="00C67031">
        <w:t xml:space="preserve"> deren</w:t>
      </w:r>
      <w:r w:rsidR="00A96B4D">
        <w:t xml:space="preserve"> Bearbeitung </w:t>
      </w:r>
      <w:r w:rsidR="003A7916">
        <w:t xml:space="preserve">unbedingt </w:t>
      </w:r>
      <w:r w:rsidR="00A96B4D">
        <w:t>notwendig, das</w:t>
      </w:r>
      <w:r w:rsidR="003A7916">
        <w:t xml:space="preserve"> grob vorgesägte</w:t>
      </w:r>
      <w:r w:rsidR="00A96B4D">
        <w:t xml:space="preserve"> Griffbrett</w:t>
      </w:r>
      <w:r w:rsidR="00603491">
        <w:t xml:space="preserve"> (und den Obersattel)</w:t>
      </w:r>
      <w:r w:rsidR="00A96B4D">
        <w:t xml:space="preserve"> </w:t>
      </w:r>
      <w:r w:rsidR="00AC3FB9">
        <w:t xml:space="preserve">davor </w:t>
      </w:r>
      <w:r w:rsidR="00A96B4D">
        <w:t xml:space="preserve">auf den Hals zu </w:t>
      </w:r>
      <w:r w:rsidR="00AC3FB9">
        <w:t>leimen</w:t>
      </w:r>
      <w:r w:rsidR="00A96B4D">
        <w:t xml:space="preserve">. </w:t>
      </w:r>
      <w:r w:rsidR="00603491">
        <w:t>Nur s</w:t>
      </w:r>
      <w:r w:rsidR="003A7916">
        <w:t>o ist es möglich</w:t>
      </w:r>
      <w:r>
        <w:t>,</w:t>
      </w:r>
      <w:r w:rsidR="003A7916">
        <w:t xml:space="preserve"> </w:t>
      </w:r>
      <w:r w:rsidR="00603491">
        <w:t xml:space="preserve">Hals und Griffbrett </w:t>
      </w:r>
      <w:r w:rsidR="003A7916">
        <w:t>zu einer geschmeidigen</w:t>
      </w:r>
      <w:r w:rsidR="001804CB">
        <w:t>,</w:t>
      </w:r>
      <w:r w:rsidR="003A7916">
        <w:t xml:space="preserve"> glatten</w:t>
      </w:r>
      <w:r w:rsidR="001804CB">
        <w:t xml:space="preserve"> und runden</w:t>
      </w:r>
      <w:r w:rsidR="003A7916">
        <w:t xml:space="preserve"> Einheit zu arbeiten. </w:t>
      </w:r>
      <w:r w:rsidR="00603491">
        <w:t>Dieses Ziel zu erreichen kommt</w:t>
      </w:r>
      <w:r w:rsidR="003A7916">
        <w:t xml:space="preserve"> </w:t>
      </w:r>
      <w:r>
        <w:t xml:space="preserve">eine Vielzahl von </w:t>
      </w:r>
      <w:r w:rsidR="003A7916">
        <w:t xml:space="preserve">unterschiedlichen </w:t>
      </w:r>
      <w:r w:rsidR="00D136FB">
        <w:t>Werkzeugen</w:t>
      </w:r>
      <w:r w:rsidR="003A7916">
        <w:t xml:space="preserve"> wie Raspel, Feile, Messer</w:t>
      </w:r>
      <w:r w:rsidR="00B26CDB">
        <w:t>,</w:t>
      </w:r>
      <w:r w:rsidR="003A7916">
        <w:t xml:space="preserve"> Hobel und </w:t>
      </w:r>
      <w:r w:rsidR="00B26CDB">
        <w:t>Ziehklinge</w:t>
      </w:r>
      <w:r w:rsidR="00603491">
        <w:t xml:space="preserve"> zum Einsatz</w:t>
      </w:r>
      <w:r w:rsidR="002F2E68">
        <w:t xml:space="preserve"> (vgl. Bb. Abbildung 20)</w:t>
      </w:r>
      <w:r w:rsidR="00603491">
        <w:t>.</w:t>
      </w:r>
    </w:p>
    <w:p w:rsidR="00B26CDB" w:rsidRDefault="00B26CDB" w:rsidP="00B26CDB">
      <w:pPr>
        <w:pStyle w:val="Subsubsektion"/>
      </w:pPr>
      <w:bookmarkStart w:id="45" w:name="_Toc157554155"/>
      <w:r>
        <w:t>Leim</w:t>
      </w:r>
      <w:r w:rsidR="005C61D4">
        <w:t>en</w:t>
      </w:r>
      <w:r>
        <w:t xml:space="preserve"> des Halses</w:t>
      </w:r>
      <w:bookmarkEnd w:id="45"/>
    </w:p>
    <w:p w:rsidR="00B26CDB" w:rsidRPr="00B26CDB" w:rsidRDefault="001804CB" w:rsidP="00B26CDB">
      <w:pPr>
        <w:pStyle w:val="Text"/>
      </w:pPr>
      <w:r>
        <w:t xml:space="preserve">Ist die Verarbeitung des Halses und der Schnecke abgeschlossen, wird die Falz des Halses von Vorne in die mit Leim gefüllte Nut geschoben und mit starken </w:t>
      </w:r>
      <w:r w:rsidR="005C61D4">
        <w:t xml:space="preserve">Zwingen </w:t>
      </w:r>
      <w:r>
        <w:t>zusammengepresst</w:t>
      </w:r>
      <w:r w:rsidR="002F2E68">
        <w:t xml:space="preserve"> (vgl. Bb. Abbildung 21)</w:t>
      </w:r>
      <w:r>
        <w:t xml:space="preserve">. </w:t>
      </w:r>
      <w:r w:rsidR="005C61D4">
        <w:t>Bevor man Saiten aufzieht, muss dieser Leim mindestens 10 Stunden getrocknet sein, da sich</w:t>
      </w:r>
      <w:r w:rsidR="00C67031">
        <w:t xml:space="preserve"> ansonsten</w:t>
      </w:r>
      <w:r w:rsidR="005C61D4">
        <w:t xml:space="preserve"> mit dem Saitenzug die gesamte Ausrichtung des Halses verschieben könnte.</w:t>
      </w:r>
    </w:p>
    <w:p w:rsidR="001A68FE" w:rsidRDefault="001A68FE" w:rsidP="001A68FE">
      <w:pPr>
        <w:pStyle w:val="Subsektion"/>
      </w:pPr>
      <w:bookmarkStart w:id="46" w:name="_Toc157554156"/>
      <w:r>
        <w:t>Saitenhalter</w:t>
      </w:r>
      <w:bookmarkEnd w:id="46"/>
    </w:p>
    <w:p w:rsidR="001A68FE" w:rsidRPr="001A68FE" w:rsidRDefault="001A68FE" w:rsidP="001A68FE">
      <w:pPr>
        <w:pStyle w:val="Text"/>
      </w:pPr>
      <w:r>
        <w:t xml:space="preserve">Wie jedes andere Streichinstrument, benötigt auch der Kontrabass </w:t>
      </w:r>
      <w:r w:rsidR="00C67031">
        <w:t>unterhalb des</w:t>
      </w:r>
      <w:r>
        <w:t xml:space="preserve"> Steg</w:t>
      </w:r>
      <w:r w:rsidR="00C67031">
        <w:t>s</w:t>
      </w:r>
      <w:r>
        <w:t xml:space="preserve"> eine Vorrichtung, an welche die Saiten</w:t>
      </w:r>
      <w:r w:rsidR="00AD07E1">
        <w:t xml:space="preserve"> befestigt werden können. Aus einem </w:t>
      </w:r>
      <w:r w:rsidR="00D136FB">
        <w:t>vorgesagten</w:t>
      </w:r>
      <w:r w:rsidR="00AD07E1">
        <w:t xml:space="preserve"> Stück Holz können beliebige Formen geschnitzt werden, auch hier ist das Kurvenlineal </w:t>
      </w:r>
      <w:r w:rsidR="00C67031">
        <w:t>sehr nützlich</w:t>
      </w:r>
      <w:r w:rsidR="00AD07E1">
        <w:t>. Diese Arbeit wird mit Raspel, Feile, Messer, Stemmeisen, Hobel und Zielklinge verrichtet</w:t>
      </w:r>
      <w:r w:rsidR="002F2E68">
        <w:t xml:space="preserve"> (vgl. Bb. Abbildung 22-24)</w:t>
      </w:r>
      <w:r w:rsidR="00AD07E1">
        <w:t xml:space="preserve">. Am oberen Ende sind </w:t>
      </w:r>
      <w:r w:rsidR="00D136FB">
        <w:t>außerdem</w:t>
      </w:r>
      <w:r w:rsidR="00AD07E1">
        <w:t xml:space="preserve"> 5 Löcher für die Saiten zu bohren und am unteren Ende 2 Löcher, um de</w:t>
      </w:r>
      <w:r w:rsidR="00745534">
        <w:t>n</w:t>
      </w:r>
      <w:r w:rsidR="00AD07E1">
        <w:t xml:space="preserve"> Saitenhalter </w:t>
      </w:r>
      <w:r w:rsidR="00745534">
        <w:t>später mit einem starken Draht über den Untersattel am Stachel befestigen zu können.</w:t>
      </w:r>
    </w:p>
    <w:p w:rsidR="005C61D4" w:rsidRDefault="00A96B4D" w:rsidP="001A68FE">
      <w:pPr>
        <w:pStyle w:val="Subsektion"/>
      </w:pPr>
      <w:bookmarkStart w:id="47" w:name="_Toc157554157"/>
      <w:r>
        <w:t>Untersattel</w:t>
      </w:r>
      <w:bookmarkEnd w:id="47"/>
    </w:p>
    <w:p w:rsidR="00745534" w:rsidRPr="00745534" w:rsidRDefault="00745534" w:rsidP="00745534">
      <w:pPr>
        <w:pStyle w:val="Text"/>
      </w:pPr>
      <w:r>
        <w:t>Die Funktion des Untersattels besteht darin, den starken Draht zur Befestigung des Saitenhalters am Stachel an der Kante des Instruments umzuleiten. So besteht er nur aus einem kleinen Klotz, welchen man an das untere Ende de</w:t>
      </w:r>
      <w:r w:rsidR="00C67031">
        <w:t>r</w:t>
      </w:r>
      <w:r>
        <w:t xml:space="preserve"> </w:t>
      </w:r>
      <w:r w:rsidR="00C67031">
        <w:t>Decke</w:t>
      </w:r>
      <w:r>
        <w:t xml:space="preserve"> </w:t>
      </w:r>
      <w:r w:rsidR="00F71588">
        <w:t>einbaut. Hierfür muss allerdings zuerst ein wenig Decke abgetragen werden, was mit Messer und Stemmeisen zu bewerkstelligen ist</w:t>
      </w:r>
      <w:r w:rsidR="002F2E68">
        <w:t xml:space="preserve"> (vgl. Bb. Abbildung 2)</w:t>
      </w:r>
      <w:r w:rsidR="00F71588">
        <w:t xml:space="preserve">. Die Arbeit mit dem </w:t>
      </w:r>
      <w:r w:rsidR="00F71588">
        <w:lastRenderedPageBreak/>
        <w:t>Stemmeisen ist hier besonders gefährlich, da man es mit großer Kraft in Richtung</w:t>
      </w:r>
      <w:r w:rsidR="00C67031">
        <w:t xml:space="preserve"> frisch gehobelte</w:t>
      </w:r>
      <w:r w:rsidR="00F71588">
        <w:t xml:space="preserve"> Decke stemmen muss und darauf achten muss nicht auszurutschen.</w:t>
      </w:r>
    </w:p>
    <w:p w:rsidR="00BC55E8" w:rsidRDefault="00BC55E8" w:rsidP="00BC55E8">
      <w:pPr>
        <w:pStyle w:val="Subsektion"/>
      </w:pPr>
      <w:bookmarkStart w:id="48" w:name="_Toc157554158"/>
      <w:r>
        <w:t>Steg</w:t>
      </w:r>
      <w:bookmarkEnd w:id="48"/>
    </w:p>
    <w:p w:rsidR="00770F75" w:rsidRDefault="00770F75" w:rsidP="00770F75">
      <w:pPr>
        <w:pStyle w:val="Text"/>
      </w:pPr>
      <w:r>
        <w:t xml:space="preserve">Über die Neigung des Griffbretts lässt sich genau bestimmen wie hoch der Steg für eine sinnvolle Besaitung mindestens sein muss. Da die Fertigung eines Steges als </w:t>
      </w:r>
      <w:r w:rsidRPr="00770F75">
        <w:rPr>
          <w:u w:val="single"/>
        </w:rPr>
        <w:t>der</w:t>
      </w:r>
      <w:r w:rsidRPr="00770F75">
        <w:t xml:space="preserve"> Schwingungs</w:t>
      </w:r>
      <w:r>
        <w:t>überträger</w:t>
      </w:r>
      <w:r w:rsidR="004814D7">
        <w:t xml:space="preserve"> großes physikalisches Wissen und millimetergenaue Arbeit erfordert, wurde ein maschinell hergestellter Steg ausgewiesen für einen 4/4-5-Saiten-Kontrabass verwendet. In diesen müssen </w:t>
      </w:r>
      <w:r w:rsidR="003F02B6">
        <w:t>o</w:t>
      </w:r>
      <w:r w:rsidR="007E53F3">
        <w:t>ben 5 Kerben für den Verlauf der Saiten geschnitten werden. Sodann sind die Füße des Stegs an die Wölbung der Decke anzupassen, da dieser wie der Bassbalken gut auf der Decke aufliegen soll. Hierfür klebt man grobkörniges Schleifpapier auf die Position des Steges und bewegt diesen</w:t>
      </w:r>
      <w:r w:rsidR="001526C4">
        <w:t xml:space="preserve"> aufrecht</w:t>
      </w:r>
      <w:r w:rsidR="007E53F3">
        <w:t xml:space="preserve"> auf dem Schleifpapier </w:t>
      </w:r>
      <w:r w:rsidR="00954EAF">
        <w:t>ein wenig hin und her</w:t>
      </w:r>
      <w:r w:rsidR="002F2E68">
        <w:t xml:space="preserve"> (vgl. Bb. Abbildung 26)</w:t>
      </w:r>
      <w:r w:rsidR="00954EAF">
        <w:t>. Es ist extrem wichtig, das</w:t>
      </w:r>
      <w:r w:rsidR="00C67031">
        <w:t>s die Bewegung nicht zu weit verläuft</w:t>
      </w:r>
      <w:r w:rsidR="00954EAF">
        <w:t xml:space="preserve">, da sich mit der Veränderung des Ortes auch die Wölbung der Decke verfälscht. Durch die Verwendung von hartem Ahorn für den Steg und der geringen Schleifbewegung, </w:t>
      </w:r>
      <w:r w:rsidR="00C67031">
        <w:t>ist</w:t>
      </w:r>
      <w:r w:rsidR="00954EAF">
        <w:t xml:space="preserve"> diese Arbeit </w:t>
      </w:r>
      <w:r w:rsidR="00C67031">
        <w:t xml:space="preserve">relativ </w:t>
      </w:r>
      <w:r w:rsidR="00954EAF">
        <w:t>zeitintens</w:t>
      </w:r>
      <w:r w:rsidR="001526C4">
        <w:t>iv.</w:t>
      </w:r>
    </w:p>
    <w:p w:rsidR="001526C4" w:rsidRPr="00770F75" w:rsidRDefault="001526C4" w:rsidP="00770F75">
      <w:pPr>
        <w:pStyle w:val="Text"/>
      </w:pPr>
      <w:r>
        <w:t>Steht der Steg von selber aufrecht auf der Decke und ist um beide Füße herum nur bündiges Aufliegen zu beobachten, so ist der Steg eingeschliffen</w:t>
      </w:r>
      <w:r w:rsidR="00C67031">
        <w:t>. Nun</w:t>
      </w:r>
      <w:r w:rsidR="00360734">
        <w:t xml:space="preserve"> kann mit der Montage der Steg-Schrauben beginnen. Hierfür sägt man rund 0,5 Zentimeter, die Höhe der Schraube, aus dem Steg heraus</w:t>
      </w:r>
      <w:r w:rsidR="002F2E68">
        <w:t xml:space="preserve"> (vgl. Bb. Abbildung 27)</w:t>
      </w:r>
      <w:r w:rsidR="00360734">
        <w:t>. In den verbleibenden Steg und in die abgesägten Füße müssen nun Löcher für die Halterung der</w:t>
      </w:r>
      <w:r w:rsidR="00C67031">
        <w:t xml:space="preserve"> Schrauben</w:t>
      </w:r>
      <w:r w:rsidR="00360734">
        <w:t xml:space="preserve"> gebohrt werden.</w:t>
      </w:r>
      <w:r w:rsidR="002A57F4">
        <w:t xml:space="preserve"> Dies geschieht mit dem Gewindebohrer.</w:t>
      </w:r>
      <w:r w:rsidR="00360734">
        <w:t xml:space="preserve"> Anschließend werden </w:t>
      </w:r>
      <w:r w:rsidR="002A57F4">
        <w:t>die Halterungen</w:t>
      </w:r>
      <w:r w:rsidR="00360734">
        <w:t xml:space="preserve"> in die Löch</w:t>
      </w:r>
      <w:r w:rsidR="001D7473">
        <w:t xml:space="preserve">er </w:t>
      </w:r>
      <w:r w:rsidR="002A57F4">
        <w:t>geschraubt</w:t>
      </w:r>
      <w:r w:rsidR="001D7473">
        <w:t xml:space="preserve"> und die Schrauben </w:t>
      </w:r>
      <w:r w:rsidR="00C67031">
        <w:t>eingesetzt</w:t>
      </w:r>
      <w:r w:rsidR="002F2E68">
        <w:t xml:space="preserve"> (vgl. Bb. Abbildung 28)</w:t>
      </w:r>
      <w:r w:rsidR="00360734">
        <w:t>.</w:t>
      </w:r>
    </w:p>
    <w:p w:rsidR="005705D7" w:rsidRDefault="00BC55E8" w:rsidP="00C67031">
      <w:pPr>
        <w:pStyle w:val="Subsektion"/>
      </w:pPr>
      <w:bookmarkStart w:id="49" w:name="_Toc157554159"/>
      <w:r>
        <w:t>Setzten des Stimmstocks</w:t>
      </w:r>
      <w:bookmarkEnd w:id="49"/>
    </w:p>
    <w:p w:rsidR="001D7473" w:rsidRDefault="001D7473" w:rsidP="001D7473">
      <w:pPr>
        <w:pStyle w:val="Text"/>
      </w:pPr>
      <w:r>
        <w:t xml:space="preserve">Ohne Konkurrenz ist der Stimmstock oder </w:t>
      </w:r>
      <w:r w:rsidR="00D136FB">
        <w:t>Stimme</w:t>
      </w:r>
      <w:r>
        <w:t xml:space="preserve"> (manche nennen ihn auch Seele) das Wichtigste am Instrument. Die teils sogar mystische Vergötterung ist allerdings nicht ohne Grund, da der Stimmstock und seine Positionierung den Klang eines Streichinstruments sowohl vollenden als auch zerstören kann. Er überträgt die </w:t>
      </w:r>
      <w:r>
        <w:lastRenderedPageBreak/>
        <w:t>Schwingung auf den Boden und initiiert dadurch direkt das Schwingen des Bodens</w:t>
      </w:r>
      <w:r w:rsidR="000F55B4">
        <w:t xml:space="preserve"> mit </w:t>
      </w:r>
      <w:r>
        <w:t xml:space="preserve">der Decke. </w:t>
      </w:r>
      <w:r w:rsidR="000F55B4">
        <w:t>Außerdem beeinflusst er stark die Schwingung der Decke hin zu einer S-Form ähnlichen.</w:t>
      </w:r>
    </w:p>
    <w:p w:rsidR="000F55B4" w:rsidRDefault="000F55B4" w:rsidP="001D7473">
      <w:pPr>
        <w:pStyle w:val="Text"/>
      </w:pPr>
      <w:r>
        <w:t>Daneben wirkt der Stimmstock auch stabilisierend auf die Decke. Diese ist je nach Größe des Instruments und Saitenspannung einem Druck zwischen 50kg bis 100kg ausgesetzt.</w:t>
      </w:r>
    </w:p>
    <w:p w:rsidR="000F55B4" w:rsidRPr="001D7473" w:rsidRDefault="000F55B4" w:rsidP="001D7473">
      <w:pPr>
        <w:pStyle w:val="Text"/>
      </w:pPr>
      <w:r>
        <w:t>Um den Stimmstock durch die F-Löcher setzen zu können, wurde ein eigenes Werkzeug, der Stimmstocksetzer erfunden. An einem Ende des Metallstabs ist ein Dorn angebracht, mit dem das Rundholz (der Stimmstock) leicht in den Korpus hineingestellt werden kann</w:t>
      </w:r>
      <w:r w:rsidR="00163467">
        <w:t xml:space="preserve"> (vgl. Bb. Abbildung 29)</w:t>
      </w:r>
      <w:r>
        <w:t>. Hier ist es wieder von Nöten, dass der Kontakt zwischen Stimme und Decke sowie zum Boden perfekt sitzt und sich keine spitze Kante in die Decke bohrt. So muss wie der Bassbalken auch der Stimmstock an die Wölbung der Decke angepasst werden, was mit einem rundherum bündigen Abschluss des Stimmstocks mit der Decke überprüft werden kann. Sicht bieten die F-Löcher und das Stachelloch; häufig wird auch mit einem Spiegel gearbeitet. Letztendlich entscheidet allerdings der Klang des Instruments, ob die sogenannte Hochzeit erfolgreich war.</w:t>
      </w:r>
    </w:p>
    <w:p w:rsidR="000B3CB6" w:rsidRDefault="001020C4" w:rsidP="000B3CB6">
      <w:pPr>
        <w:pStyle w:val="Subsektion"/>
      </w:pPr>
      <w:bookmarkStart w:id="50" w:name="_Toc157554160"/>
      <w:r>
        <w:t>Oberflächenbehandlung</w:t>
      </w:r>
      <w:bookmarkEnd w:id="50"/>
    </w:p>
    <w:p w:rsidR="0000655B" w:rsidRDefault="00417088" w:rsidP="0000655B">
      <w:pPr>
        <w:pStyle w:val="Subsubsektion"/>
      </w:pPr>
      <w:bookmarkStart w:id="51" w:name="_Toc157554161"/>
      <w:r>
        <w:t>Überlegungen zur Oberflächenbehandlung</w:t>
      </w:r>
      <w:bookmarkEnd w:id="51"/>
    </w:p>
    <w:p w:rsidR="000F55B4" w:rsidRDefault="000F55B4" w:rsidP="000F55B4">
      <w:pPr>
        <w:pStyle w:val="Text"/>
      </w:pPr>
      <w:r>
        <w:t xml:space="preserve">Grundsätzlich ist die Frage über die Oberflächenbehandlung eine Abwägung zwischen der Verwendung von Öl oder Lack. Öl ist wegen der besonderen </w:t>
      </w:r>
      <w:r w:rsidR="00D136FB">
        <w:t>Konsistenz</w:t>
      </w:r>
      <w:r>
        <w:t xml:space="preserve"> und Zusammensetzung elastisch und gibt dem behandelten Holz weitaus mehr Freiheit zu schwingen als </w:t>
      </w:r>
      <w:r w:rsidR="00AC3FB9">
        <w:t>harter Lack. Natürlich ist aber gerade bei einem Kontrabass, welcher aufgrund seiner Dimension und Masse mehr äußeren Einflüssen aussteht wie z.B. eine Geige, die Schutzfunktion nicht zu unterschätzen. Ein Lack vermag dies um ein Vielfaches besser als Öl.</w:t>
      </w:r>
    </w:p>
    <w:p w:rsidR="00AC3FB9" w:rsidRPr="000F55B4" w:rsidRDefault="00AC3FB9" w:rsidP="000F55B4">
      <w:pPr>
        <w:pStyle w:val="Text"/>
      </w:pPr>
      <w:r>
        <w:t>Aufgrund der Erhaltung der natürlichen Struktur des Holzes wählte der Verfasser die Verwendung von Öl.</w:t>
      </w:r>
    </w:p>
    <w:p w:rsidR="00417088" w:rsidRDefault="00417088" w:rsidP="00417088">
      <w:pPr>
        <w:pStyle w:val="Subsubsektion"/>
      </w:pPr>
      <w:bookmarkStart w:id="52" w:name="_Toc157554162"/>
      <w:r>
        <w:lastRenderedPageBreak/>
        <w:t>Endschliff</w:t>
      </w:r>
      <w:bookmarkEnd w:id="52"/>
    </w:p>
    <w:p w:rsidR="00AC3FB9" w:rsidRPr="00AC3FB9" w:rsidRDefault="00AC3FB9" w:rsidP="00AC3FB9">
      <w:pPr>
        <w:pStyle w:val="Text"/>
      </w:pPr>
      <w:r>
        <w:t xml:space="preserve">Vor der eigentlichen Oberflächenbehandlung muss der gesamte Kontrabass in mehreren Durchgängen mit Schleifpapier gut geglättet werden. Dabei sollte darauf geachtet werden, dass die Schleifbewegung nur der Maserung nach erfolgt, um Querkratzer, die später durch das Ölen unschön hervortreten, zu vermeiden. So verwendet man zu Anfang grobkörnige Schleifpapiere und wechselt später zu feinen Körnungen. Zwischen den Schleifdurchgängen, ist es von Vorteil das Holz zu befeuchten. Dadurch stehen die niedergedrückten Fasern wieder auf und können so im nächsten Durchgang weggeschliffen werden. Ist nach der Netzung kein </w:t>
      </w:r>
      <w:r w:rsidR="00D136FB">
        <w:t>raues</w:t>
      </w:r>
      <w:r>
        <w:t xml:space="preserve"> Holz mehr fühlbar, kann man das Grundieren beginnen.</w:t>
      </w:r>
    </w:p>
    <w:p w:rsidR="0000655B" w:rsidRDefault="0000655B" w:rsidP="0000655B">
      <w:pPr>
        <w:pStyle w:val="Subsubsektion"/>
      </w:pPr>
      <w:bookmarkStart w:id="53" w:name="_Toc157554163"/>
      <w:r>
        <w:t>Grundieren</w:t>
      </w:r>
      <w:bookmarkEnd w:id="53"/>
    </w:p>
    <w:p w:rsidR="00AC3FB9" w:rsidRPr="00AC3FB9" w:rsidRDefault="00AC3FB9" w:rsidP="00AC3FB9">
      <w:pPr>
        <w:pStyle w:val="Text"/>
      </w:pPr>
      <w:r>
        <w:t xml:space="preserve">Um </w:t>
      </w:r>
      <w:r w:rsidR="008A3DA7">
        <w:t xml:space="preserve">speziell </w:t>
      </w:r>
      <w:r>
        <w:t>die Poren der weichen Hölzer wie Fichte und Ahorn zu verschließen und auszuhärten</w:t>
      </w:r>
      <w:r w:rsidR="008A3DA7">
        <w:t>, wurde gewöhnliche Speisegelatine im Verhältnis 1:50 mit Wasser erhitzt und aufgetragen. Mit einem fuselfreien Tuch wurde es sogleich eingerieben. Die nun harten Fasern wurden erneut mit feinster Körnung geschliffen und ein zweites Mal grundiert.</w:t>
      </w:r>
    </w:p>
    <w:p w:rsidR="0000655B" w:rsidRDefault="0000655B" w:rsidP="0000655B">
      <w:pPr>
        <w:pStyle w:val="Subsubsektion"/>
      </w:pPr>
      <w:bookmarkStart w:id="54" w:name="_Toc157554164"/>
      <w:r>
        <w:t>Ölen</w:t>
      </w:r>
      <w:bookmarkEnd w:id="54"/>
    </w:p>
    <w:p w:rsidR="008A3DA7" w:rsidRPr="008A3DA7" w:rsidRDefault="008A3DA7" w:rsidP="008A3DA7">
      <w:pPr>
        <w:pStyle w:val="Text"/>
      </w:pPr>
      <w:r>
        <w:t xml:space="preserve">Da die Verwendung von speziellen Instrumentenbauölen sehr schwierig und vor Allem teuer ist, wurde auf Bio-Öl, welches zum Einlassen von Fußböden verwendet wird, aus dem Baumarkt </w:t>
      </w:r>
      <w:r w:rsidR="00D136FB">
        <w:t>zurückgegriffen</w:t>
      </w:r>
      <w:r>
        <w:t>. Das Öl wurde mit einem fuselfreien Tuch warm auf das Holz aufgetragen. Nach einer halben Stunde Einziehen, strich man den Rest ab und ließ das Öl 2 Tage trocknen bevor man den Vorgang wiederholte. Der Werkraum sollte während den Trockenzeiten gut gelüftet werden.</w:t>
      </w:r>
    </w:p>
    <w:p w:rsidR="00C67031" w:rsidRDefault="00C67031" w:rsidP="00C67031">
      <w:pPr>
        <w:pStyle w:val="Subsektion"/>
      </w:pPr>
      <w:bookmarkStart w:id="55" w:name="_Toc157554165"/>
      <w:r>
        <w:t>Schlussmontage</w:t>
      </w:r>
      <w:r w:rsidR="000F55B4">
        <w:t xml:space="preserve"> und Fertigstellung</w:t>
      </w:r>
      <w:bookmarkEnd w:id="55"/>
    </w:p>
    <w:p w:rsidR="008A3DA7" w:rsidRDefault="008A3DA7" w:rsidP="008A3DA7">
      <w:pPr>
        <w:pStyle w:val="Text"/>
      </w:pPr>
      <w:r>
        <w:t xml:space="preserve">Nun wird der Stachel fest in das Stachelloch in den Unterklotz geschoben und der Saitenhalter mit einer Schlaufe aus </w:t>
      </w:r>
      <w:r w:rsidR="00D136FB">
        <w:t>starkem</w:t>
      </w:r>
      <w:r>
        <w:t xml:space="preserve"> Draht am Stachel befestigt</w:t>
      </w:r>
      <w:r w:rsidR="00163467">
        <w:t xml:space="preserve"> (vgl. Bb. Abbildung 30)</w:t>
      </w:r>
      <w:r>
        <w:t>. Die Wirbelmechanik wird mit schrauben am Wirbelkasten installiert und auf geschmeidigen Lauf hin kontrolliert.</w:t>
      </w:r>
    </w:p>
    <w:p w:rsidR="008A3DA7" w:rsidRPr="008A3DA7" w:rsidRDefault="008A3DA7" w:rsidP="008A3DA7">
      <w:pPr>
        <w:pStyle w:val="Text"/>
      </w:pPr>
      <w:r>
        <w:lastRenderedPageBreak/>
        <w:t>Damit die Umspinnung der Saiten bei ihrem Aufziehen nicht an Reibestellen wie Steg und Obersattel scheuern, werden diese Stellen mit einem Bleistift bestrichen, dessen Graphit eine schmierende Funktion übernimmt. Zuletzt werden die Stegschrauben in die gewünschte Höhe gebracht</w:t>
      </w:r>
      <w:r w:rsidR="002A57F4">
        <w:t>, der Steg ausgerichtet (hier kann der Saitenheber behilflich sein)</w:t>
      </w:r>
      <w:r>
        <w:t xml:space="preserve"> und die Saiten aufgezogen</w:t>
      </w:r>
      <w:r w:rsidR="00163467">
        <w:t xml:space="preserve"> (vgl. Bb. Abbildung 31)</w:t>
      </w:r>
      <w:r>
        <w:t xml:space="preserve">. Jetzt ist der Kontrabass spielbereit und muss eingespielt werden.  </w:t>
      </w:r>
    </w:p>
    <w:p w:rsidR="008F0DD6" w:rsidRDefault="00BC55E8" w:rsidP="00940CF8">
      <w:pPr>
        <w:pStyle w:val="Sektion-Formalia"/>
      </w:pPr>
      <w:bookmarkStart w:id="56" w:name="_Toc157554166"/>
      <w:r>
        <w:lastRenderedPageBreak/>
        <w:t>Literaturverzeichnis</w:t>
      </w:r>
      <w:bookmarkEnd w:id="56"/>
    </w:p>
    <w:p w:rsidR="00C242CB" w:rsidRPr="00765D9C" w:rsidRDefault="00FC246D" w:rsidP="00C242CB">
      <w:pPr>
        <w:pStyle w:val="Bibliographie-Titel"/>
      </w:pPr>
      <w:r>
        <w:t>Valentin, Prof. Dr. Erich: Handbuch der Musikinstrumentenkunde</w:t>
      </w:r>
    </w:p>
    <w:p w:rsidR="00C242CB" w:rsidRPr="00C242CB" w:rsidRDefault="00C242CB" w:rsidP="00C242CB">
      <w:pPr>
        <w:pStyle w:val="Bibliographie-Details"/>
      </w:pPr>
      <w:r>
        <w:t>Regensburg</w:t>
      </w:r>
      <w:r w:rsidR="002C43D7">
        <w:t>,</w:t>
      </w:r>
      <w:r>
        <w:t xml:space="preserve"> </w:t>
      </w:r>
      <w:r w:rsidR="002C43D7">
        <w:t xml:space="preserve">6. Auflage </w:t>
      </w:r>
      <w:r>
        <w:t>1974</w:t>
      </w:r>
    </w:p>
    <w:p w:rsidR="00C242CB" w:rsidRDefault="00FC246D" w:rsidP="00C242CB">
      <w:pPr>
        <w:pStyle w:val="Bibliographie-Titel"/>
      </w:pPr>
      <w:r>
        <w:t>Valentin, Prof. Dr. Erich: Handbuch der Musikinstrumentenkunde</w:t>
      </w:r>
    </w:p>
    <w:p w:rsidR="00C242CB" w:rsidRDefault="00C242CB" w:rsidP="00C242CB">
      <w:pPr>
        <w:pStyle w:val="Bibliographie-Details"/>
      </w:pPr>
      <w:r>
        <w:t>Regensburg</w:t>
      </w:r>
      <w:r w:rsidR="002C43D7">
        <w:t>,</w:t>
      </w:r>
      <w:r>
        <w:t xml:space="preserve"> </w:t>
      </w:r>
      <w:r w:rsidRPr="00C242CB">
        <w:t>völlig neu erarbeitete Ausgabe</w:t>
      </w:r>
      <w:r w:rsidR="00883E2F">
        <w:t xml:space="preserve"> von Franz A. Stein</w:t>
      </w:r>
      <w:r w:rsidR="002C43D7">
        <w:t>/</w:t>
      </w:r>
      <w:r w:rsidR="00883E2F">
        <w:t>Christine Weiss</w:t>
      </w:r>
      <w:r w:rsidR="002C43D7">
        <w:t xml:space="preserve"> 2004</w:t>
      </w:r>
    </w:p>
    <w:p w:rsidR="00C242CB" w:rsidRDefault="00C242CB" w:rsidP="00C242CB">
      <w:pPr>
        <w:pStyle w:val="Bibliographie-Titel"/>
      </w:pPr>
      <w:r>
        <w:t>Nobach, Christiana</w:t>
      </w:r>
      <w:r w:rsidR="00883E2F">
        <w:t xml:space="preserve"> (Hg.)</w:t>
      </w:r>
      <w:r>
        <w:t>: Streichinstrumente</w:t>
      </w:r>
    </w:p>
    <w:p w:rsidR="00C242CB" w:rsidRDefault="00C242CB" w:rsidP="00C242CB">
      <w:pPr>
        <w:pStyle w:val="Bibliographie-Details"/>
      </w:pPr>
      <w:r>
        <w:t>Stuttgart</w:t>
      </w:r>
      <w:r w:rsidR="002C43D7">
        <w:t>,</w:t>
      </w:r>
      <w:r>
        <w:t xml:space="preserve"> 2002</w:t>
      </w:r>
    </w:p>
    <w:p w:rsidR="00C242CB" w:rsidRDefault="00C242CB" w:rsidP="00C242CB">
      <w:pPr>
        <w:pStyle w:val="Bibliographie-Titel"/>
      </w:pPr>
      <w:r>
        <w:t>Drees, Stefan</w:t>
      </w:r>
      <w:r w:rsidR="0050419D">
        <w:t xml:space="preserve"> (Hg.)</w:t>
      </w:r>
      <w:r>
        <w:t>: Lexikon der Violine</w:t>
      </w:r>
    </w:p>
    <w:p w:rsidR="00C242CB" w:rsidRDefault="002C43D7" w:rsidP="00C242CB">
      <w:pPr>
        <w:pStyle w:val="Bibliographie-Details"/>
      </w:pPr>
      <w:r>
        <w:t>o.O., 2. Auflage</w:t>
      </w:r>
      <w:r w:rsidR="00C242CB">
        <w:t xml:space="preserve"> 2004</w:t>
      </w:r>
    </w:p>
    <w:p w:rsidR="00C242CB" w:rsidRDefault="00C242CB" w:rsidP="00C242CB">
      <w:pPr>
        <w:pStyle w:val="Bibliographie-Titel"/>
      </w:pPr>
      <w:r>
        <w:t>Möckel, Otto: Die Kunst des Geigenbaues</w:t>
      </w:r>
    </w:p>
    <w:p w:rsidR="00C242CB" w:rsidRDefault="00C242CB" w:rsidP="00C242CB">
      <w:pPr>
        <w:pStyle w:val="Bibliographie-Details"/>
      </w:pPr>
      <w:r>
        <w:t>Hamburg</w:t>
      </w:r>
      <w:r w:rsidR="002C43D7">
        <w:t xml:space="preserve">, 4. Auflage </w:t>
      </w:r>
      <w:r w:rsidR="00883E2F">
        <w:t>bearbeitet von Prof. Dr.-Ing. Fritz Winckel</w:t>
      </w:r>
      <w:r w:rsidR="002C43D7">
        <w:t xml:space="preserve"> 1977</w:t>
      </w:r>
    </w:p>
    <w:p w:rsidR="00C242CB" w:rsidRDefault="00C242CB" w:rsidP="00C242CB">
      <w:pPr>
        <w:pStyle w:val="Bibliographie-Titel"/>
      </w:pPr>
      <w:r>
        <w:t>Moeck, Hermann</w:t>
      </w:r>
      <w:r w:rsidR="00883E2F">
        <w:t xml:space="preserve"> (Hg.)</w:t>
      </w:r>
      <w:r>
        <w:t>: Fünf Jahrhunderte Deutscher Musikinstrumentenbau</w:t>
      </w:r>
    </w:p>
    <w:p w:rsidR="00C242CB" w:rsidRDefault="00C242CB" w:rsidP="00C242CB">
      <w:pPr>
        <w:pStyle w:val="Bibliographie-Details"/>
      </w:pPr>
      <w:r>
        <w:t>Celle</w:t>
      </w:r>
      <w:r w:rsidR="002C43D7">
        <w:t>,</w:t>
      </w:r>
      <w:r>
        <w:t xml:space="preserve"> 1987</w:t>
      </w:r>
    </w:p>
    <w:p w:rsidR="00C242CB" w:rsidRDefault="00C242CB" w:rsidP="00C242CB">
      <w:pPr>
        <w:pStyle w:val="Bibliographie-Titel"/>
      </w:pPr>
      <w:r>
        <w:t>Michels, Ulrich: dtv-Atlas Musik</w:t>
      </w:r>
    </w:p>
    <w:p w:rsidR="00C242CB" w:rsidRPr="00C242CB" w:rsidRDefault="00C242CB" w:rsidP="00C242CB">
      <w:pPr>
        <w:pStyle w:val="Bibliographie-Details"/>
      </w:pPr>
      <w:r>
        <w:t>München</w:t>
      </w:r>
      <w:r w:rsidR="002C43D7">
        <w:t>,</w:t>
      </w:r>
      <w:r>
        <w:t xml:space="preserve"> Sonderausgabe</w:t>
      </w:r>
      <w:r w:rsidR="002C43D7">
        <w:t xml:space="preserve"> 2001</w:t>
      </w:r>
    </w:p>
    <w:p w:rsidR="00023935" w:rsidRDefault="00271C68" w:rsidP="00E8165D">
      <w:pPr>
        <w:pStyle w:val="Sektion-Formalia"/>
      </w:pPr>
      <w:bookmarkStart w:id="57" w:name="_Toc157554167"/>
      <w:r>
        <w:lastRenderedPageBreak/>
        <w:t>Erklä</w:t>
      </w:r>
      <w:r w:rsidR="00023935">
        <w:t xml:space="preserve">rung des </w:t>
      </w:r>
      <w:r w:rsidR="00765D9C">
        <w:t>Verfassers</w:t>
      </w:r>
      <w:bookmarkEnd w:id="57"/>
    </w:p>
    <w:p w:rsidR="00023935" w:rsidRDefault="00023935" w:rsidP="00023935">
      <w:pPr>
        <w:pStyle w:val="Autorerklhrung-Text"/>
      </w:pPr>
      <w:r w:rsidRPr="00023935">
        <w:t>Ich erkläre hiermit, dass ich die Facharbeit ohne fremde Hilfe angefertigt und nur die im Literaturverzeichnis angeführten Quellen und Hilfsmittel benützt habe.</w:t>
      </w:r>
    </w:p>
    <w:p w:rsidR="00023935" w:rsidRDefault="00023935" w:rsidP="00023935">
      <w:pPr>
        <w:pStyle w:val="Autorerklhrung-Linien"/>
      </w:pPr>
      <w:r>
        <w:t>____________________ , den ______</w:t>
      </w:r>
      <w:r w:rsidR="00731A18">
        <w:t>_</w:t>
      </w:r>
      <w:r>
        <w:t>______</w:t>
      </w:r>
      <w:r>
        <w:tab/>
        <w:t>________________________</w:t>
      </w:r>
      <w:r w:rsidR="00A96D07">
        <w:t>_</w:t>
      </w:r>
    </w:p>
    <w:p w:rsidR="00023935" w:rsidRPr="00023935" w:rsidRDefault="00A96D07" w:rsidP="00A96D07">
      <w:pPr>
        <w:pStyle w:val="Autorerklhrung-Details"/>
      </w:pPr>
      <w:r>
        <w:t xml:space="preserve"> </w:t>
      </w:r>
      <w:r w:rsidR="00023935">
        <w:t>(Ort, Datum)</w:t>
      </w:r>
      <w:r w:rsidR="00023935">
        <w:tab/>
      </w:r>
      <w:r>
        <w:t xml:space="preserve"> </w:t>
      </w:r>
      <w:r w:rsidR="00023935">
        <w:t>(</w:t>
      </w:r>
      <w:r w:rsidR="00D136FB">
        <w:t>Unterschrift</w:t>
      </w:r>
      <w:r w:rsidR="00023935">
        <w:t xml:space="preserve"> des Schülers)</w:t>
      </w:r>
    </w:p>
    <w:sectPr w:rsidR="00023935" w:rsidRPr="00023935" w:rsidSect="00E87EF8">
      <w:headerReference w:type="even" r:id="rId16"/>
      <w:headerReference w:type="first" r:id="rId17"/>
      <w:footerReference w:type="first" r:id="rId18"/>
      <w:type w:val="continuous"/>
      <w:pgSz w:w="11906" w:h="16838" w:code="9"/>
      <w:pgMar w:top="1701" w:right="2268" w:bottom="1701"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D85" w:rsidRDefault="00EB2D85">
      <w:r>
        <w:separator/>
      </w:r>
    </w:p>
    <w:p w:rsidR="00EB2D85" w:rsidRDefault="00EB2D85"/>
  </w:endnote>
  <w:endnote w:type="continuationSeparator" w:id="0">
    <w:p w:rsidR="00EB2D85" w:rsidRDefault="00EB2D85">
      <w:r>
        <w:continuationSeparator/>
      </w:r>
    </w:p>
    <w:p w:rsidR="00EB2D85" w:rsidRDefault="00EB2D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rsidP="00990BF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5596B" w:rsidRDefault="0035596B" w:rsidP="00734A5C">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rsidP="005D47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038E9">
      <w:rPr>
        <w:rStyle w:val="Seitenzahl"/>
        <w:noProof/>
      </w:rPr>
      <w:t>6</w:t>
    </w:r>
    <w:r>
      <w:rPr>
        <w:rStyle w:val="Seitenzahl"/>
      </w:rPr>
      <w:fldChar w:fldCharType="end"/>
    </w:r>
  </w:p>
  <w:p w:rsidR="0035596B" w:rsidRDefault="0035596B" w:rsidP="00734A5C">
    <w:pPr>
      <w:pStyle w:val="Fuzeil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Pr="00990BF5" w:rsidRDefault="0035596B" w:rsidP="00990BF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D85" w:rsidRDefault="00EB2D85">
      <w:r>
        <w:separator/>
      </w:r>
    </w:p>
    <w:p w:rsidR="00EB2D85" w:rsidRDefault="00EB2D85"/>
  </w:footnote>
  <w:footnote w:type="continuationSeparator" w:id="0">
    <w:p w:rsidR="00EB2D85" w:rsidRDefault="00EB2D85">
      <w:r>
        <w:continuationSeparator/>
      </w:r>
    </w:p>
    <w:p w:rsidR="00EB2D85" w:rsidRDefault="00EB2D85"/>
  </w:footnote>
  <w:footnote w:type="continuationNotice" w:id="1">
    <w:p w:rsidR="00EB2D85" w:rsidRDefault="00EB2D85"/>
    <w:p w:rsidR="00EB2D85" w:rsidRDefault="00EB2D85"/>
  </w:footnote>
  <w:footnote w:id="2">
    <w:p w:rsidR="0035596B" w:rsidRDefault="0035596B">
      <w:pPr>
        <w:pStyle w:val="Funotentext"/>
      </w:pPr>
      <w:r>
        <w:rPr>
          <w:rStyle w:val="Funotenzeichen"/>
        </w:rPr>
        <w:footnoteRef/>
      </w:r>
      <w:r>
        <w:t xml:space="preserve"> Alfred Planyavsky: Kontrabass, In Nobach, Christiana (Hg.): Streichinstrumente, Stuttgart, 2002, S. 323.</w:t>
      </w:r>
    </w:p>
  </w:footnote>
  <w:footnote w:id="3">
    <w:p w:rsidR="0035596B" w:rsidRDefault="0035596B">
      <w:pPr>
        <w:pStyle w:val="Funotentext"/>
      </w:pPr>
      <w:r>
        <w:rPr>
          <w:rStyle w:val="Funotenzeichen"/>
        </w:rPr>
        <w:footnoteRef/>
      </w:r>
      <w:r>
        <w:t xml:space="preserve"> Vgl. Fußnote 1.</w:t>
      </w:r>
    </w:p>
  </w:footnote>
  <w:footnote w:id="4">
    <w:p w:rsidR="0035596B" w:rsidRDefault="0035596B">
      <w:pPr>
        <w:pStyle w:val="Funotentext"/>
      </w:pPr>
      <w:r>
        <w:rPr>
          <w:rStyle w:val="Funotenzeichen"/>
        </w:rPr>
        <w:footnoteRef/>
      </w:r>
      <w:r>
        <w:t xml:space="preserve"> Vgl. Fußnote 1.</w:t>
      </w:r>
    </w:p>
  </w:footnote>
  <w:footnote w:id="5">
    <w:p w:rsidR="0035596B" w:rsidRDefault="0035596B">
      <w:pPr>
        <w:pStyle w:val="Funotentext"/>
      </w:pPr>
      <w:r>
        <w:rPr>
          <w:rStyle w:val="Funotenzeichen"/>
        </w:rPr>
        <w:footnoteRef/>
      </w:r>
      <w:r>
        <w:t xml:space="preserve"> Vgl. Fußnote 1, S. 324.</w:t>
      </w:r>
    </w:p>
  </w:footnote>
  <w:footnote w:id="6">
    <w:p w:rsidR="0035596B" w:rsidRDefault="0035596B">
      <w:pPr>
        <w:pStyle w:val="Funotentext"/>
      </w:pPr>
      <w:r>
        <w:rPr>
          <w:rStyle w:val="Funotenzeichen"/>
        </w:rPr>
        <w:footnoteRef/>
      </w:r>
      <w:r>
        <w:t xml:space="preserve"> Vgl. Fußnote 1, S. 324.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rsidP="005D473D">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35596B" w:rsidRDefault="0035596B" w:rsidP="003E6551">
    <w:pPr>
      <w:pStyle w:val="Kopfzeile"/>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96B" w:rsidRDefault="0035596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4125"/>
    <w:multiLevelType w:val="multilevel"/>
    <w:tmpl w:val="C90E94C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4794865"/>
    <w:multiLevelType w:val="multilevel"/>
    <w:tmpl w:val="AD4EFB9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7AD3AFA"/>
    <w:multiLevelType w:val="multilevel"/>
    <w:tmpl w:val="6C1CEA6C"/>
    <w:lvl w:ilvl="0">
      <w:start w:val="1"/>
      <w:numFmt w:val="decimal"/>
      <w:pStyle w:val="Sektion"/>
      <w:lvlText w:val="%1."/>
      <w:lvlJc w:val="left"/>
      <w:pPr>
        <w:tabs>
          <w:tab w:val="num" w:pos="0"/>
        </w:tabs>
        <w:ind w:left="794" w:hanging="794"/>
      </w:pPr>
      <w:rPr>
        <w:rFonts w:hint="default"/>
      </w:rPr>
    </w:lvl>
    <w:lvl w:ilvl="1">
      <w:start w:val="1"/>
      <w:numFmt w:val="decimal"/>
      <w:pStyle w:val="Subsektion"/>
      <w:lvlText w:val="%1.%2"/>
      <w:lvlJc w:val="left"/>
      <w:pPr>
        <w:tabs>
          <w:tab w:val="num" w:pos="624"/>
        </w:tabs>
        <w:ind w:left="624" w:hanging="624"/>
      </w:pPr>
      <w:rPr>
        <w:rFonts w:hint="default"/>
      </w:rPr>
    </w:lvl>
    <w:lvl w:ilvl="2">
      <w:start w:val="1"/>
      <w:numFmt w:val="decimal"/>
      <w:pStyle w:val="Subsubsektion"/>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8E329FB"/>
    <w:multiLevelType w:val="multilevel"/>
    <w:tmpl w:val="CCB2717A"/>
    <w:lvl w:ilvl="0">
      <w:start w:val="1"/>
      <w:numFmt w:val="decimal"/>
      <w:lvlText w:val="%1."/>
      <w:lvlJc w:val="left"/>
      <w:pPr>
        <w:tabs>
          <w:tab w:val="num" w:pos="0"/>
        </w:tabs>
        <w:ind w:left="794" w:hanging="794"/>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F0F6DEA"/>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74902F6"/>
    <w:multiLevelType w:val="multilevel"/>
    <w:tmpl w:val="1A2C8F32"/>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185E0884"/>
    <w:multiLevelType w:val="multilevel"/>
    <w:tmpl w:val="887EF11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19D95A87"/>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A597354"/>
    <w:multiLevelType w:val="multilevel"/>
    <w:tmpl w:val="E3D27408"/>
    <w:lvl w:ilvl="0">
      <w:start w:val="1"/>
      <w:numFmt w:val="none"/>
      <w:lvlText w:val="%1"/>
      <w:lvlJc w:val="left"/>
      <w:pPr>
        <w:tabs>
          <w:tab w:val="num" w:pos="851"/>
        </w:tabs>
        <w:ind w:left="851" w:hanging="567"/>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336D0777"/>
    <w:multiLevelType w:val="hybridMultilevel"/>
    <w:tmpl w:val="3774D44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36F0463A"/>
    <w:multiLevelType w:val="multilevel"/>
    <w:tmpl w:val="110A0098"/>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B7246E2"/>
    <w:multiLevelType w:val="multilevel"/>
    <w:tmpl w:val="E3D27408"/>
    <w:lvl w:ilvl="0">
      <w:start w:val="1"/>
      <w:numFmt w:val="none"/>
      <w:lvlText w:val="%1"/>
      <w:lvlJc w:val="left"/>
      <w:pPr>
        <w:tabs>
          <w:tab w:val="num" w:pos="851"/>
        </w:tabs>
        <w:ind w:left="851" w:hanging="567"/>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nsid w:val="3E0500B2"/>
    <w:multiLevelType w:val="multilevel"/>
    <w:tmpl w:val="243EB532"/>
    <w:numStyleLink w:val="Werkzeug-Aufzhlung"/>
  </w:abstractNum>
  <w:abstractNum w:abstractNumId="13">
    <w:nsid w:val="44577F06"/>
    <w:multiLevelType w:val="multilevel"/>
    <w:tmpl w:val="6B1A4280"/>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48872870"/>
    <w:multiLevelType w:val="multilevel"/>
    <w:tmpl w:val="F3744024"/>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4B68233B"/>
    <w:multiLevelType w:val="multilevel"/>
    <w:tmpl w:val="FBB8448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52612AD0"/>
    <w:multiLevelType w:val="multilevel"/>
    <w:tmpl w:val="243EB532"/>
    <w:numStyleLink w:val="Werkzeug-Aufzhlung"/>
  </w:abstractNum>
  <w:abstractNum w:abstractNumId="17">
    <w:nsid w:val="55305DF8"/>
    <w:multiLevelType w:val="multilevel"/>
    <w:tmpl w:val="7F1E2C42"/>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55C53777"/>
    <w:multiLevelType w:val="multilevel"/>
    <w:tmpl w:val="243EB532"/>
    <w:numStyleLink w:val="Werkzeug-Aufzhlung"/>
  </w:abstractNum>
  <w:abstractNum w:abstractNumId="19">
    <w:nsid w:val="65FB1A8F"/>
    <w:multiLevelType w:val="multilevel"/>
    <w:tmpl w:val="3026AAAA"/>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67A1D75"/>
    <w:multiLevelType w:val="multilevel"/>
    <w:tmpl w:val="243EB532"/>
    <w:numStyleLink w:val="Werkzeug-Aufzhlung"/>
  </w:abstractNum>
  <w:abstractNum w:abstractNumId="21">
    <w:nsid w:val="682A5DC7"/>
    <w:multiLevelType w:val="multilevel"/>
    <w:tmpl w:val="243EB532"/>
    <w:numStyleLink w:val="Werkzeug-Aufzhlung"/>
  </w:abstractNum>
  <w:abstractNum w:abstractNumId="22">
    <w:nsid w:val="6BC531AC"/>
    <w:multiLevelType w:val="multilevel"/>
    <w:tmpl w:val="243EB532"/>
    <w:styleLink w:val="Werkzeug-Aufzhlung"/>
    <w:lvl w:ilvl="0">
      <w:start w:val="1"/>
      <w:numFmt w:val="decimal"/>
      <w:pStyle w:val="Werkzeuge"/>
      <w:lvlText w:val="%1)"/>
      <w:lvlJc w:val="left"/>
      <w:pPr>
        <w:tabs>
          <w:tab w:val="num" w:pos="360"/>
        </w:tabs>
        <w:ind w:left="360" w:hanging="360"/>
      </w:pPr>
      <w:rPr>
        <w:rFonts w:hint="default"/>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nsid w:val="71A76F52"/>
    <w:multiLevelType w:val="hybridMultilevel"/>
    <w:tmpl w:val="C90E94C8"/>
    <w:lvl w:ilvl="0" w:tplc="04070001">
      <w:start w:val="1"/>
      <w:numFmt w:val="bullet"/>
      <w:lvlText w:val=""/>
      <w:lvlJc w:val="left"/>
      <w:pPr>
        <w:tabs>
          <w:tab w:val="num" w:pos="720"/>
        </w:tabs>
        <w:ind w:left="720" w:hanging="360"/>
      </w:pPr>
      <w:rPr>
        <w:rFonts w:ascii="Symbol" w:hAnsi="Symbo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nsid w:val="73CD50B0"/>
    <w:multiLevelType w:val="hybridMultilevel"/>
    <w:tmpl w:val="6CCC2B42"/>
    <w:lvl w:ilvl="0" w:tplc="E18E908E">
      <w:start w:val="1"/>
      <w:numFmt w:val="bullet"/>
      <w:lvlText w:val=""/>
      <w:lvlJc w:val="left"/>
      <w:pPr>
        <w:tabs>
          <w:tab w:val="num" w:pos="720"/>
        </w:tabs>
        <w:ind w:left="720" w:hanging="360"/>
      </w:pPr>
      <w:rPr>
        <w:rFonts w:ascii="Symbol" w:hAnsi="Symbol" w:hint="default"/>
        <w:color w:val="auto"/>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7D1323C6"/>
    <w:multiLevelType w:val="multilevel"/>
    <w:tmpl w:val="243EB532"/>
    <w:numStyleLink w:val="Werkzeug-Aufzhlung"/>
  </w:abstractNum>
  <w:num w:numId="1">
    <w:abstractNumId w:val="2"/>
  </w:num>
  <w:num w:numId="2">
    <w:abstractNumId w:val="14"/>
  </w:num>
  <w:num w:numId="3">
    <w:abstractNumId w:val="19"/>
  </w:num>
  <w:num w:numId="4">
    <w:abstractNumId w:val="5"/>
  </w:num>
  <w:num w:numId="5">
    <w:abstractNumId w:val="13"/>
  </w:num>
  <w:num w:numId="6">
    <w:abstractNumId w:val="7"/>
  </w:num>
  <w:num w:numId="7">
    <w:abstractNumId w:val="4"/>
  </w:num>
  <w:num w:numId="8">
    <w:abstractNumId w:val="15"/>
  </w:num>
  <w:num w:numId="9">
    <w:abstractNumId w:val="17"/>
  </w:num>
  <w:num w:numId="10">
    <w:abstractNumId w:val="6"/>
  </w:num>
  <w:num w:numId="11">
    <w:abstractNumId w:val="1"/>
  </w:num>
  <w:num w:numId="12">
    <w:abstractNumId w:val="10"/>
  </w:num>
  <w:num w:numId="13">
    <w:abstractNumId w:val="9"/>
  </w:num>
  <w:num w:numId="14">
    <w:abstractNumId w:val="23"/>
  </w:num>
  <w:num w:numId="15">
    <w:abstractNumId w:val="0"/>
  </w:num>
  <w:num w:numId="16">
    <w:abstractNumId w:val="24"/>
  </w:num>
  <w:num w:numId="17">
    <w:abstractNumId w:val="11"/>
  </w:num>
  <w:num w:numId="18">
    <w:abstractNumId w:val="8"/>
  </w:num>
  <w:num w:numId="19">
    <w:abstractNumId w:val="3"/>
  </w:num>
  <w:num w:numId="20">
    <w:abstractNumId w:val="22"/>
  </w:num>
  <w:num w:numId="21">
    <w:abstractNumId w:val="25"/>
  </w:num>
  <w:num w:numId="22">
    <w:abstractNumId w:val="21"/>
  </w:num>
  <w:num w:numId="23">
    <w:abstractNumId w:val="18"/>
  </w:num>
  <w:num w:numId="24">
    <w:abstractNumId w:val="20"/>
  </w:num>
  <w:num w:numId="25">
    <w:abstractNumId w:val="16"/>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D01" w:allStyles="1" w:customStyles="0" w:latentStyles="0" w:stylesInUse="0" w:headingStyles="0" w:numberingStyles="0" w:tableStyles="0" w:directFormattingOnRuns="1" w:directFormattingOnParagraphs="0"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fillcolor="white" stroke="f">
      <v:fill color="white"/>
      <v:stroke on="f"/>
      <v:textbox inset="0,0,0,0"/>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95F"/>
    <w:rsid w:val="00005893"/>
    <w:rsid w:val="0000655B"/>
    <w:rsid w:val="00023935"/>
    <w:rsid w:val="00031C61"/>
    <w:rsid w:val="000328FB"/>
    <w:rsid w:val="00040801"/>
    <w:rsid w:val="00044C11"/>
    <w:rsid w:val="00051968"/>
    <w:rsid w:val="0005686C"/>
    <w:rsid w:val="00067A7D"/>
    <w:rsid w:val="00070EE4"/>
    <w:rsid w:val="000754EB"/>
    <w:rsid w:val="0007609B"/>
    <w:rsid w:val="00077CE4"/>
    <w:rsid w:val="000833DB"/>
    <w:rsid w:val="00085BA6"/>
    <w:rsid w:val="000B075E"/>
    <w:rsid w:val="000B3CB6"/>
    <w:rsid w:val="000B3F86"/>
    <w:rsid w:val="000B7BBC"/>
    <w:rsid w:val="000C340A"/>
    <w:rsid w:val="000C39B1"/>
    <w:rsid w:val="000C586E"/>
    <w:rsid w:val="000D0F39"/>
    <w:rsid w:val="000D5040"/>
    <w:rsid w:val="000D6B3F"/>
    <w:rsid w:val="000E76A2"/>
    <w:rsid w:val="000F55B4"/>
    <w:rsid w:val="001020C4"/>
    <w:rsid w:val="001036E8"/>
    <w:rsid w:val="00117FA1"/>
    <w:rsid w:val="00124909"/>
    <w:rsid w:val="00126B2C"/>
    <w:rsid w:val="00131537"/>
    <w:rsid w:val="0013481C"/>
    <w:rsid w:val="00140CFA"/>
    <w:rsid w:val="001526C4"/>
    <w:rsid w:val="00155CBB"/>
    <w:rsid w:val="00157442"/>
    <w:rsid w:val="00157CF0"/>
    <w:rsid w:val="00163467"/>
    <w:rsid w:val="0016393E"/>
    <w:rsid w:val="001648D6"/>
    <w:rsid w:val="00165B6B"/>
    <w:rsid w:val="00170CA5"/>
    <w:rsid w:val="00172764"/>
    <w:rsid w:val="001804CB"/>
    <w:rsid w:val="001942A5"/>
    <w:rsid w:val="001951A1"/>
    <w:rsid w:val="001A0F8B"/>
    <w:rsid w:val="001A4796"/>
    <w:rsid w:val="001A552F"/>
    <w:rsid w:val="001A68FE"/>
    <w:rsid w:val="001A6C70"/>
    <w:rsid w:val="001B3F4A"/>
    <w:rsid w:val="001B6C84"/>
    <w:rsid w:val="001C0135"/>
    <w:rsid w:val="001C016B"/>
    <w:rsid w:val="001C18FF"/>
    <w:rsid w:val="001C47ED"/>
    <w:rsid w:val="001C6D43"/>
    <w:rsid w:val="001D3860"/>
    <w:rsid w:val="001D7473"/>
    <w:rsid w:val="001E673F"/>
    <w:rsid w:val="00202D3A"/>
    <w:rsid w:val="00206565"/>
    <w:rsid w:val="002118B7"/>
    <w:rsid w:val="00220FCD"/>
    <w:rsid w:val="00232FB4"/>
    <w:rsid w:val="0024744C"/>
    <w:rsid w:val="00256D49"/>
    <w:rsid w:val="0026229D"/>
    <w:rsid w:val="002665DE"/>
    <w:rsid w:val="00271C68"/>
    <w:rsid w:val="0027253A"/>
    <w:rsid w:val="0028394D"/>
    <w:rsid w:val="0028670F"/>
    <w:rsid w:val="002945C1"/>
    <w:rsid w:val="002A57F4"/>
    <w:rsid w:val="002A6812"/>
    <w:rsid w:val="002B6405"/>
    <w:rsid w:val="002C43D7"/>
    <w:rsid w:val="002C4785"/>
    <w:rsid w:val="002C48D9"/>
    <w:rsid w:val="002C6E04"/>
    <w:rsid w:val="002D0019"/>
    <w:rsid w:val="002D4936"/>
    <w:rsid w:val="002D4F6A"/>
    <w:rsid w:val="002E0C2F"/>
    <w:rsid w:val="002E0EB6"/>
    <w:rsid w:val="002F2E68"/>
    <w:rsid w:val="003026B0"/>
    <w:rsid w:val="003028C6"/>
    <w:rsid w:val="00312F3C"/>
    <w:rsid w:val="00314267"/>
    <w:rsid w:val="003146F2"/>
    <w:rsid w:val="00321AC0"/>
    <w:rsid w:val="00340F0A"/>
    <w:rsid w:val="00355662"/>
    <w:rsid w:val="00355737"/>
    <w:rsid w:val="0035596B"/>
    <w:rsid w:val="00357466"/>
    <w:rsid w:val="00360734"/>
    <w:rsid w:val="00361BFD"/>
    <w:rsid w:val="003657C4"/>
    <w:rsid w:val="003671E4"/>
    <w:rsid w:val="00371643"/>
    <w:rsid w:val="0037653C"/>
    <w:rsid w:val="00386CA2"/>
    <w:rsid w:val="00397183"/>
    <w:rsid w:val="003A3DF7"/>
    <w:rsid w:val="003A5E50"/>
    <w:rsid w:val="003A7916"/>
    <w:rsid w:val="003B078F"/>
    <w:rsid w:val="003B7E2C"/>
    <w:rsid w:val="003C627D"/>
    <w:rsid w:val="003E6551"/>
    <w:rsid w:val="003F02B6"/>
    <w:rsid w:val="003F3778"/>
    <w:rsid w:val="00404D68"/>
    <w:rsid w:val="00413997"/>
    <w:rsid w:val="004155D9"/>
    <w:rsid w:val="00417088"/>
    <w:rsid w:val="00421AD1"/>
    <w:rsid w:val="00424457"/>
    <w:rsid w:val="004264EE"/>
    <w:rsid w:val="00435442"/>
    <w:rsid w:val="0043789F"/>
    <w:rsid w:val="0044312B"/>
    <w:rsid w:val="00447BC1"/>
    <w:rsid w:val="0045277D"/>
    <w:rsid w:val="00456AD0"/>
    <w:rsid w:val="00457E1B"/>
    <w:rsid w:val="004620DD"/>
    <w:rsid w:val="00474178"/>
    <w:rsid w:val="00477FE0"/>
    <w:rsid w:val="004814D7"/>
    <w:rsid w:val="0048302A"/>
    <w:rsid w:val="00487236"/>
    <w:rsid w:val="00495C34"/>
    <w:rsid w:val="004B0CDB"/>
    <w:rsid w:val="004B2747"/>
    <w:rsid w:val="004B5DE1"/>
    <w:rsid w:val="004C5087"/>
    <w:rsid w:val="004C5E5E"/>
    <w:rsid w:val="004D2899"/>
    <w:rsid w:val="004D2DCE"/>
    <w:rsid w:val="004E021C"/>
    <w:rsid w:val="004E61AB"/>
    <w:rsid w:val="004F2476"/>
    <w:rsid w:val="004F643E"/>
    <w:rsid w:val="004F6CBE"/>
    <w:rsid w:val="0050419D"/>
    <w:rsid w:val="00505523"/>
    <w:rsid w:val="00523D55"/>
    <w:rsid w:val="005243BA"/>
    <w:rsid w:val="00526DBA"/>
    <w:rsid w:val="00527469"/>
    <w:rsid w:val="00533764"/>
    <w:rsid w:val="00534263"/>
    <w:rsid w:val="00542AC8"/>
    <w:rsid w:val="00567453"/>
    <w:rsid w:val="005705D7"/>
    <w:rsid w:val="00576298"/>
    <w:rsid w:val="0058608B"/>
    <w:rsid w:val="00587810"/>
    <w:rsid w:val="00597346"/>
    <w:rsid w:val="005B460E"/>
    <w:rsid w:val="005B50D9"/>
    <w:rsid w:val="005C61D4"/>
    <w:rsid w:val="005C6914"/>
    <w:rsid w:val="005C7A11"/>
    <w:rsid w:val="005C7CF4"/>
    <w:rsid w:val="005D3E33"/>
    <w:rsid w:val="005D473D"/>
    <w:rsid w:val="005D74A7"/>
    <w:rsid w:val="005E7AE6"/>
    <w:rsid w:val="005F24FB"/>
    <w:rsid w:val="005F2CFF"/>
    <w:rsid w:val="00601C42"/>
    <w:rsid w:val="00603491"/>
    <w:rsid w:val="006038E9"/>
    <w:rsid w:val="00604BB2"/>
    <w:rsid w:val="00606769"/>
    <w:rsid w:val="00611981"/>
    <w:rsid w:val="006200B2"/>
    <w:rsid w:val="00620924"/>
    <w:rsid w:val="006414EA"/>
    <w:rsid w:val="00641AA3"/>
    <w:rsid w:val="00643CCC"/>
    <w:rsid w:val="006650F9"/>
    <w:rsid w:val="006815A1"/>
    <w:rsid w:val="00682EE9"/>
    <w:rsid w:val="006843B0"/>
    <w:rsid w:val="00687447"/>
    <w:rsid w:val="00695D92"/>
    <w:rsid w:val="006A5842"/>
    <w:rsid w:val="006B1E30"/>
    <w:rsid w:val="006B79D6"/>
    <w:rsid w:val="006C04CE"/>
    <w:rsid w:val="006C7CF1"/>
    <w:rsid w:val="006D3840"/>
    <w:rsid w:val="006E70B7"/>
    <w:rsid w:val="00705451"/>
    <w:rsid w:val="00710874"/>
    <w:rsid w:val="00712F65"/>
    <w:rsid w:val="0071431F"/>
    <w:rsid w:val="007174B7"/>
    <w:rsid w:val="007211F2"/>
    <w:rsid w:val="0072289D"/>
    <w:rsid w:val="00725095"/>
    <w:rsid w:val="00727AA8"/>
    <w:rsid w:val="00731A18"/>
    <w:rsid w:val="007333C8"/>
    <w:rsid w:val="00734A5C"/>
    <w:rsid w:val="00734D10"/>
    <w:rsid w:val="007407A5"/>
    <w:rsid w:val="00740FF8"/>
    <w:rsid w:val="00745534"/>
    <w:rsid w:val="0075604C"/>
    <w:rsid w:val="00757F04"/>
    <w:rsid w:val="00765D9C"/>
    <w:rsid w:val="00770F75"/>
    <w:rsid w:val="00774E23"/>
    <w:rsid w:val="00777E9D"/>
    <w:rsid w:val="007839D2"/>
    <w:rsid w:val="007873B6"/>
    <w:rsid w:val="0079798C"/>
    <w:rsid w:val="00797CFB"/>
    <w:rsid w:val="007A5402"/>
    <w:rsid w:val="007A65CF"/>
    <w:rsid w:val="007B1B3E"/>
    <w:rsid w:val="007B3CA0"/>
    <w:rsid w:val="007B5414"/>
    <w:rsid w:val="007C4A30"/>
    <w:rsid w:val="007E0CEB"/>
    <w:rsid w:val="007E3515"/>
    <w:rsid w:val="007E53F3"/>
    <w:rsid w:val="007F0468"/>
    <w:rsid w:val="007F646A"/>
    <w:rsid w:val="007F6F9D"/>
    <w:rsid w:val="0080346D"/>
    <w:rsid w:val="00805D25"/>
    <w:rsid w:val="0081390B"/>
    <w:rsid w:val="008153A6"/>
    <w:rsid w:val="008321B3"/>
    <w:rsid w:val="008357C2"/>
    <w:rsid w:val="008413B5"/>
    <w:rsid w:val="00847EE6"/>
    <w:rsid w:val="0085195F"/>
    <w:rsid w:val="00865632"/>
    <w:rsid w:val="008808DC"/>
    <w:rsid w:val="00883E2F"/>
    <w:rsid w:val="00884E51"/>
    <w:rsid w:val="00887311"/>
    <w:rsid w:val="008879D5"/>
    <w:rsid w:val="00891461"/>
    <w:rsid w:val="00892CFE"/>
    <w:rsid w:val="008A18B3"/>
    <w:rsid w:val="008A2717"/>
    <w:rsid w:val="008A3DA7"/>
    <w:rsid w:val="008C3538"/>
    <w:rsid w:val="008C7968"/>
    <w:rsid w:val="008C7978"/>
    <w:rsid w:val="008D372E"/>
    <w:rsid w:val="008D3EDB"/>
    <w:rsid w:val="008E1D37"/>
    <w:rsid w:val="008E7CCF"/>
    <w:rsid w:val="008F0DD6"/>
    <w:rsid w:val="008F2F4D"/>
    <w:rsid w:val="0090095A"/>
    <w:rsid w:val="00906C62"/>
    <w:rsid w:val="00913F1F"/>
    <w:rsid w:val="009159A4"/>
    <w:rsid w:val="00922829"/>
    <w:rsid w:val="009267F1"/>
    <w:rsid w:val="00933698"/>
    <w:rsid w:val="00935F71"/>
    <w:rsid w:val="00936CC8"/>
    <w:rsid w:val="00940CF8"/>
    <w:rsid w:val="00941B0E"/>
    <w:rsid w:val="00954EAF"/>
    <w:rsid w:val="00955B15"/>
    <w:rsid w:val="00956544"/>
    <w:rsid w:val="00957820"/>
    <w:rsid w:val="00961814"/>
    <w:rsid w:val="009658E1"/>
    <w:rsid w:val="0096736C"/>
    <w:rsid w:val="009721A6"/>
    <w:rsid w:val="00976145"/>
    <w:rsid w:val="0098179C"/>
    <w:rsid w:val="00981A58"/>
    <w:rsid w:val="00984696"/>
    <w:rsid w:val="00990BF5"/>
    <w:rsid w:val="0099725A"/>
    <w:rsid w:val="009B5DBA"/>
    <w:rsid w:val="009B7907"/>
    <w:rsid w:val="009C4AB3"/>
    <w:rsid w:val="009E2576"/>
    <w:rsid w:val="009E4819"/>
    <w:rsid w:val="009E69DB"/>
    <w:rsid w:val="009F7118"/>
    <w:rsid w:val="00A06575"/>
    <w:rsid w:val="00A067E0"/>
    <w:rsid w:val="00A15E78"/>
    <w:rsid w:val="00A16E4D"/>
    <w:rsid w:val="00A276F6"/>
    <w:rsid w:val="00A34466"/>
    <w:rsid w:val="00A34AC5"/>
    <w:rsid w:val="00A358E6"/>
    <w:rsid w:val="00A36259"/>
    <w:rsid w:val="00A450CA"/>
    <w:rsid w:val="00A5063F"/>
    <w:rsid w:val="00A558D6"/>
    <w:rsid w:val="00A5784C"/>
    <w:rsid w:val="00A66ACB"/>
    <w:rsid w:val="00A70474"/>
    <w:rsid w:val="00A7125D"/>
    <w:rsid w:val="00A71743"/>
    <w:rsid w:val="00A75DA2"/>
    <w:rsid w:val="00A772BE"/>
    <w:rsid w:val="00A81886"/>
    <w:rsid w:val="00A82498"/>
    <w:rsid w:val="00A85B68"/>
    <w:rsid w:val="00A96B4D"/>
    <w:rsid w:val="00A96D07"/>
    <w:rsid w:val="00A97F17"/>
    <w:rsid w:val="00AA7B36"/>
    <w:rsid w:val="00AA7B7E"/>
    <w:rsid w:val="00AB0C35"/>
    <w:rsid w:val="00AB6B5B"/>
    <w:rsid w:val="00AC1E9D"/>
    <w:rsid w:val="00AC3FB9"/>
    <w:rsid w:val="00AD07E1"/>
    <w:rsid w:val="00AD1DF0"/>
    <w:rsid w:val="00AE4E91"/>
    <w:rsid w:val="00AE4F98"/>
    <w:rsid w:val="00B00AF4"/>
    <w:rsid w:val="00B01169"/>
    <w:rsid w:val="00B036B2"/>
    <w:rsid w:val="00B0378F"/>
    <w:rsid w:val="00B26CDB"/>
    <w:rsid w:val="00B35155"/>
    <w:rsid w:val="00B36DB2"/>
    <w:rsid w:val="00B3797F"/>
    <w:rsid w:val="00B43532"/>
    <w:rsid w:val="00B45A9B"/>
    <w:rsid w:val="00B50D74"/>
    <w:rsid w:val="00B5123E"/>
    <w:rsid w:val="00B53268"/>
    <w:rsid w:val="00B551E4"/>
    <w:rsid w:val="00B66FD1"/>
    <w:rsid w:val="00B739E7"/>
    <w:rsid w:val="00B76A92"/>
    <w:rsid w:val="00B8382F"/>
    <w:rsid w:val="00B85D7D"/>
    <w:rsid w:val="00BB5181"/>
    <w:rsid w:val="00BB7A9E"/>
    <w:rsid w:val="00BB7B7C"/>
    <w:rsid w:val="00BC07EC"/>
    <w:rsid w:val="00BC3767"/>
    <w:rsid w:val="00BC55E8"/>
    <w:rsid w:val="00BC5C21"/>
    <w:rsid w:val="00BD13A7"/>
    <w:rsid w:val="00BD2A7C"/>
    <w:rsid w:val="00BD5514"/>
    <w:rsid w:val="00BF709B"/>
    <w:rsid w:val="00C02EBD"/>
    <w:rsid w:val="00C038D9"/>
    <w:rsid w:val="00C03B47"/>
    <w:rsid w:val="00C157AC"/>
    <w:rsid w:val="00C242CB"/>
    <w:rsid w:val="00C274D6"/>
    <w:rsid w:val="00C35279"/>
    <w:rsid w:val="00C43835"/>
    <w:rsid w:val="00C47CED"/>
    <w:rsid w:val="00C50053"/>
    <w:rsid w:val="00C50297"/>
    <w:rsid w:val="00C54DDE"/>
    <w:rsid w:val="00C56F9E"/>
    <w:rsid w:val="00C57834"/>
    <w:rsid w:val="00C61B01"/>
    <w:rsid w:val="00C61CDD"/>
    <w:rsid w:val="00C624DF"/>
    <w:rsid w:val="00C66C62"/>
    <w:rsid w:val="00C67031"/>
    <w:rsid w:val="00C72949"/>
    <w:rsid w:val="00C735F3"/>
    <w:rsid w:val="00C74776"/>
    <w:rsid w:val="00C86033"/>
    <w:rsid w:val="00C86A78"/>
    <w:rsid w:val="00C9007B"/>
    <w:rsid w:val="00C92911"/>
    <w:rsid w:val="00C93D59"/>
    <w:rsid w:val="00C97F1A"/>
    <w:rsid w:val="00CB17F9"/>
    <w:rsid w:val="00CB29D2"/>
    <w:rsid w:val="00CC3F1A"/>
    <w:rsid w:val="00CD22AB"/>
    <w:rsid w:val="00CD7B30"/>
    <w:rsid w:val="00CE20E1"/>
    <w:rsid w:val="00CE2CDA"/>
    <w:rsid w:val="00CE2DAE"/>
    <w:rsid w:val="00CF1AE7"/>
    <w:rsid w:val="00CF2B5E"/>
    <w:rsid w:val="00CF3286"/>
    <w:rsid w:val="00CF57BB"/>
    <w:rsid w:val="00CF74F3"/>
    <w:rsid w:val="00D01464"/>
    <w:rsid w:val="00D01787"/>
    <w:rsid w:val="00D034FE"/>
    <w:rsid w:val="00D04593"/>
    <w:rsid w:val="00D1073E"/>
    <w:rsid w:val="00D1339D"/>
    <w:rsid w:val="00D136FB"/>
    <w:rsid w:val="00D20AA9"/>
    <w:rsid w:val="00D26669"/>
    <w:rsid w:val="00D2691D"/>
    <w:rsid w:val="00D32B3A"/>
    <w:rsid w:val="00D4289B"/>
    <w:rsid w:val="00D434A9"/>
    <w:rsid w:val="00D523AE"/>
    <w:rsid w:val="00D52853"/>
    <w:rsid w:val="00D60B05"/>
    <w:rsid w:val="00D70226"/>
    <w:rsid w:val="00D70F57"/>
    <w:rsid w:val="00D73994"/>
    <w:rsid w:val="00D74E46"/>
    <w:rsid w:val="00D8132E"/>
    <w:rsid w:val="00D95CCB"/>
    <w:rsid w:val="00DA3993"/>
    <w:rsid w:val="00DA5A62"/>
    <w:rsid w:val="00DA5FD6"/>
    <w:rsid w:val="00DC214B"/>
    <w:rsid w:val="00DC45ED"/>
    <w:rsid w:val="00DD1D2D"/>
    <w:rsid w:val="00DD266C"/>
    <w:rsid w:val="00DE715F"/>
    <w:rsid w:val="00DF4111"/>
    <w:rsid w:val="00E02D61"/>
    <w:rsid w:val="00E1031B"/>
    <w:rsid w:val="00E20C20"/>
    <w:rsid w:val="00E225C2"/>
    <w:rsid w:val="00E22FAC"/>
    <w:rsid w:val="00E272EE"/>
    <w:rsid w:val="00E351BF"/>
    <w:rsid w:val="00E47E5B"/>
    <w:rsid w:val="00E50D14"/>
    <w:rsid w:val="00E52A8E"/>
    <w:rsid w:val="00E53EE3"/>
    <w:rsid w:val="00E61360"/>
    <w:rsid w:val="00E64F6A"/>
    <w:rsid w:val="00E65341"/>
    <w:rsid w:val="00E749C3"/>
    <w:rsid w:val="00E810B9"/>
    <w:rsid w:val="00E81238"/>
    <w:rsid w:val="00E8165D"/>
    <w:rsid w:val="00E87EF8"/>
    <w:rsid w:val="00EA0E98"/>
    <w:rsid w:val="00EB2D85"/>
    <w:rsid w:val="00EC26DC"/>
    <w:rsid w:val="00EC3E57"/>
    <w:rsid w:val="00ED619A"/>
    <w:rsid w:val="00ED6C12"/>
    <w:rsid w:val="00EE044C"/>
    <w:rsid w:val="00EE128C"/>
    <w:rsid w:val="00EE1E13"/>
    <w:rsid w:val="00EF0AA1"/>
    <w:rsid w:val="00EF5275"/>
    <w:rsid w:val="00F01DFA"/>
    <w:rsid w:val="00F026A8"/>
    <w:rsid w:val="00F034AA"/>
    <w:rsid w:val="00F04425"/>
    <w:rsid w:val="00F04D3E"/>
    <w:rsid w:val="00F1072D"/>
    <w:rsid w:val="00F12FF0"/>
    <w:rsid w:val="00F149A0"/>
    <w:rsid w:val="00F15317"/>
    <w:rsid w:val="00F1610A"/>
    <w:rsid w:val="00F17B3D"/>
    <w:rsid w:val="00F203A6"/>
    <w:rsid w:val="00F23DD0"/>
    <w:rsid w:val="00F2506A"/>
    <w:rsid w:val="00F3100A"/>
    <w:rsid w:val="00F40C4B"/>
    <w:rsid w:val="00F522D6"/>
    <w:rsid w:val="00F55DF3"/>
    <w:rsid w:val="00F55E80"/>
    <w:rsid w:val="00F5628F"/>
    <w:rsid w:val="00F6345A"/>
    <w:rsid w:val="00F65924"/>
    <w:rsid w:val="00F65DC3"/>
    <w:rsid w:val="00F67B86"/>
    <w:rsid w:val="00F71588"/>
    <w:rsid w:val="00F80862"/>
    <w:rsid w:val="00F85CF0"/>
    <w:rsid w:val="00F90E52"/>
    <w:rsid w:val="00F92289"/>
    <w:rsid w:val="00F9742E"/>
    <w:rsid w:val="00FA29E3"/>
    <w:rsid w:val="00FB3A99"/>
    <w:rsid w:val="00FC246D"/>
    <w:rsid w:val="00FC7525"/>
    <w:rsid w:val="00FD07FA"/>
    <w:rsid w:val="00FD324E"/>
    <w:rsid w:val="00FD4248"/>
    <w:rsid w:val="00FD6DFD"/>
    <w:rsid w:val="00FF3E12"/>
    <w:rsid w:val="00FF3E2F"/>
    <w:rsid w:val="00FF52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1B6C84"/>
    <w:rPr>
      <w:rFonts w:ascii="Garamond" w:hAnsi="Garamond"/>
      <w:sz w:val="24"/>
      <w:szCs w:val="24"/>
    </w:rPr>
  </w:style>
  <w:style w:type="paragraph" w:styleId="berschrift1">
    <w:name w:val="heading 1"/>
    <w:basedOn w:val="Standard"/>
    <w:next w:val="Standard"/>
    <w:qFormat/>
    <w:rsid w:val="008F0DD6"/>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8F0DD6"/>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0B3F86"/>
    <w:pPr>
      <w:keepNext/>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FD324E"/>
    <w:pPr>
      <w:spacing w:after="120"/>
      <w:jc w:val="center"/>
    </w:pPr>
    <w:rPr>
      <w:bCs/>
      <w:sz w:val="20"/>
      <w:szCs w:val="20"/>
    </w:rPr>
  </w:style>
  <w:style w:type="paragraph" w:styleId="Index5">
    <w:name w:val="index 5"/>
    <w:basedOn w:val="Standard"/>
    <w:next w:val="Standard"/>
    <w:autoRedefine/>
    <w:semiHidden/>
    <w:rsid w:val="002665DE"/>
    <w:pPr>
      <w:ind w:left="1200" w:hanging="240"/>
    </w:pPr>
  </w:style>
  <w:style w:type="paragraph" w:customStyle="1" w:styleId="Titelseite-Titel">
    <w:name w:val="Titelseite - Titel"/>
    <w:basedOn w:val="Standard"/>
    <w:rsid w:val="00990BF5"/>
    <w:pPr>
      <w:spacing w:before="720" w:after="1200"/>
      <w:contextualSpacing/>
      <w:jc w:val="center"/>
    </w:pPr>
    <w:rPr>
      <w:smallCaps/>
      <w:spacing w:val="200"/>
      <w:sz w:val="80"/>
      <w:szCs w:val="80"/>
    </w:rPr>
  </w:style>
  <w:style w:type="paragraph" w:customStyle="1" w:styleId="Titelseite-Details">
    <w:name w:val="Titelseite - Details"/>
    <w:basedOn w:val="Standard"/>
    <w:rsid w:val="00990BF5"/>
    <w:pPr>
      <w:spacing w:before="960"/>
      <w:jc w:val="center"/>
    </w:pPr>
    <w:rPr>
      <w:sz w:val="40"/>
      <w:szCs w:val="20"/>
    </w:rPr>
  </w:style>
  <w:style w:type="paragraph" w:customStyle="1" w:styleId="Sektion-Formalia-KeineGliederung">
    <w:name w:val="Sektion - Formalia - Keine Gliederung"/>
    <w:basedOn w:val="Sektion-Formalia"/>
    <w:next w:val="Text"/>
    <w:link w:val="Sektion-Formalia-KeineGliederungCharChar"/>
    <w:rsid w:val="001020C4"/>
    <w:pPr>
      <w:numPr>
        <w:numId w:val="0"/>
      </w:numPr>
      <w:outlineLvl w:val="9"/>
    </w:pPr>
    <w:rPr>
      <w:szCs w:val="52"/>
    </w:rPr>
  </w:style>
  <w:style w:type="paragraph" w:customStyle="1" w:styleId="Sektion-Formalia">
    <w:name w:val="Sektion - Formalia"/>
    <w:basedOn w:val="Sektion"/>
    <w:next w:val="Text"/>
    <w:rsid w:val="00B3797F"/>
    <w:pPr>
      <w:tabs>
        <w:tab w:val="clear" w:pos="794"/>
        <w:tab w:val="left" w:pos="567"/>
      </w:tabs>
      <w:ind w:left="567" w:hanging="567"/>
    </w:pPr>
    <w:rPr>
      <w:smallCaps w:val="0"/>
    </w:rPr>
  </w:style>
  <w:style w:type="paragraph" w:customStyle="1" w:styleId="Sektion">
    <w:name w:val="Sektion"/>
    <w:basedOn w:val="Standard"/>
    <w:next w:val="Text"/>
    <w:rsid w:val="002B6405"/>
    <w:pPr>
      <w:keepNext/>
      <w:pageBreakBefore/>
      <w:numPr>
        <w:numId w:val="1"/>
      </w:numPr>
      <w:tabs>
        <w:tab w:val="left" w:pos="794"/>
      </w:tabs>
      <w:spacing w:after="840"/>
      <w:contextualSpacing/>
      <w:outlineLvl w:val="0"/>
    </w:pPr>
    <w:rPr>
      <w:smallCaps/>
      <w:sz w:val="56"/>
      <w:szCs w:val="56"/>
    </w:rPr>
  </w:style>
  <w:style w:type="paragraph" w:customStyle="1" w:styleId="Text">
    <w:name w:val="Text"/>
    <w:basedOn w:val="Standard"/>
    <w:link w:val="TextZchn"/>
    <w:rsid w:val="00E87EF8"/>
    <w:pPr>
      <w:spacing w:before="120" w:after="120" w:line="360" w:lineRule="auto"/>
      <w:jc w:val="both"/>
    </w:pPr>
  </w:style>
  <w:style w:type="character" w:customStyle="1" w:styleId="TextZchn">
    <w:name w:val="Text Zchn"/>
    <w:basedOn w:val="Absatz-Standardschriftart"/>
    <w:link w:val="Text"/>
    <w:rsid w:val="00E87EF8"/>
    <w:rPr>
      <w:rFonts w:ascii="Garamond" w:hAnsi="Garamond"/>
      <w:sz w:val="24"/>
      <w:szCs w:val="24"/>
      <w:lang w:val="de-DE" w:eastAsia="de-DE" w:bidi="ar-SA"/>
    </w:rPr>
  </w:style>
  <w:style w:type="character" w:customStyle="1" w:styleId="Sektion-Formalia-KeineGliederungCharChar">
    <w:name w:val="Sektion - Formalia - Keine Gliederung Char Char"/>
    <w:basedOn w:val="Absatz-Standardschriftart"/>
    <w:link w:val="Sektion-Formalia-KeineGliederung"/>
    <w:rsid w:val="005C7A11"/>
    <w:rPr>
      <w:rFonts w:ascii="Garamond" w:hAnsi="Garamond"/>
      <w:sz w:val="56"/>
      <w:szCs w:val="52"/>
      <w:lang w:val="de-DE" w:eastAsia="de-DE" w:bidi="ar-SA"/>
    </w:rPr>
  </w:style>
  <w:style w:type="paragraph" w:styleId="Dokumentstruktur">
    <w:name w:val="Document Map"/>
    <w:basedOn w:val="Standard"/>
    <w:semiHidden/>
    <w:rsid w:val="008F0DD6"/>
    <w:pPr>
      <w:shd w:val="clear" w:color="auto" w:fill="000080"/>
    </w:pPr>
    <w:rPr>
      <w:rFonts w:ascii="Tahoma" w:hAnsi="Tahoma" w:cs="Tahoma"/>
      <w:sz w:val="20"/>
      <w:szCs w:val="20"/>
    </w:rPr>
  </w:style>
  <w:style w:type="character" w:styleId="Hyperlink">
    <w:name w:val="Hyperlink"/>
    <w:basedOn w:val="Absatz-Standardschriftart"/>
    <w:semiHidden/>
    <w:rsid w:val="008F0DD6"/>
    <w:rPr>
      <w:color w:val="0000FF"/>
      <w:u w:val="single"/>
    </w:rPr>
  </w:style>
  <w:style w:type="paragraph" w:styleId="Verzeichnis1">
    <w:name w:val="toc 1"/>
    <w:aliases w:val="Inhaltsverzeichnis Ebene 1"/>
    <w:basedOn w:val="Standard"/>
    <w:next w:val="Standard"/>
    <w:autoRedefine/>
    <w:rsid w:val="00765D9C"/>
    <w:pPr>
      <w:tabs>
        <w:tab w:val="left" w:pos="397"/>
        <w:tab w:val="right" w:pos="7938"/>
      </w:tabs>
      <w:spacing w:before="720"/>
    </w:pPr>
    <w:rPr>
      <w:sz w:val="32"/>
    </w:rPr>
  </w:style>
  <w:style w:type="paragraph" w:styleId="Verzeichnis2">
    <w:name w:val="toc 2"/>
    <w:aliases w:val="Inhaltsverzeichnis Ebene 2"/>
    <w:basedOn w:val="Standard"/>
    <w:next w:val="Standard"/>
    <w:autoRedefine/>
    <w:rsid w:val="00765D9C"/>
    <w:pPr>
      <w:tabs>
        <w:tab w:val="left" w:pos="510"/>
        <w:tab w:val="right" w:pos="7938"/>
      </w:tabs>
      <w:spacing w:before="120"/>
    </w:pPr>
  </w:style>
  <w:style w:type="paragraph" w:styleId="Verzeichnis3">
    <w:name w:val="toc 3"/>
    <w:aliases w:val="Inhaltsverzeichnis Ebene 3"/>
    <w:basedOn w:val="Standard"/>
    <w:next w:val="Standard"/>
    <w:autoRedefine/>
    <w:rsid w:val="002E0EB6"/>
    <w:pPr>
      <w:tabs>
        <w:tab w:val="left" w:pos="680"/>
        <w:tab w:val="right" w:pos="7938"/>
      </w:tabs>
      <w:spacing w:before="120"/>
    </w:pPr>
  </w:style>
  <w:style w:type="paragraph" w:customStyle="1" w:styleId="Subsubsektion">
    <w:name w:val="Subsubsektion"/>
    <w:basedOn w:val="Standard"/>
    <w:next w:val="Text"/>
    <w:rsid w:val="002B6405"/>
    <w:pPr>
      <w:keepNext/>
      <w:numPr>
        <w:ilvl w:val="2"/>
        <w:numId w:val="1"/>
      </w:numPr>
      <w:spacing w:before="360" w:after="240"/>
      <w:outlineLvl w:val="2"/>
    </w:pPr>
    <w:rPr>
      <w:sz w:val="26"/>
    </w:rPr>
  </w:style>
  <w:style w:type="paragraph" w:customStyle="1" w:styleId="Subsektion">
    <w:name w:val="Subsektion"/>
    <w:basedOn w:val="Standard"/>
    <w:next w:val="Text"/>
    <w:rsid w:val="002B6405"/>
    <w:pPr>
      <w:keepNext/>
      <w:numPr>
        <w:ilvl w:val="1"/>
        <w:numId w:val="1"/>
      </w:numPr>
      <w:spacing w:before="480" w:after="240"/>
      <w:outlineLvl w:val="1"/>
    </w:pPr>
    <w:rPr>
      <w:sz w:val="32"/>
    </w:rPr>
  </w:style>
  <w:style w:type="paragraph" w:styleId="Zitat">
    <w:name w:val="Quote"/>
    <w:basedOn w:val="Text"/>
    <w:next w:val="Text"/>
    <w:link w:val="ZitatZchn"/>
    <w:qFormat/>
    <w:rsid w:val="00155CBB"/>
    <w:pPr>
      <w:tabs>
        <w:tab w:val="left" w:pos="567"/>
      </w:tabs>
      <w:ind w:left="567" w:hanging="113"/>
      <w:contextualSpacing/>
    </w:pPr>
    <w:rPr>
      <w:i/>
    </w:rPr>
  </w:style>
  <w:style w:type="character" w:customStyle="1" w:styleId="ZitatZchn">
    <w:name w:val="Zitat Zchn"/>
    <w:basedOn w:val="TextZchn"/>
    <w:link w:val="Zitat"/>
    <w:rsid w:val="00F01DFA"/>
    <w:rPr>
      <w:rFonts w:ascii="Garamond" w:hAnsi="Garamond"/>
      <w:i/>
      <w:sz w:val="24"/>
      <w:szCs w:val="24"/>
      <w:lang w:val="de-DE" w:eastAsia="de-DE" w:bidi="ar-SA"/>
    </w:rPr>
  </w:style>
  <w:style w:type="character" w:styleId="Kommentarzeichen">
    <w:name w:val="annotation reference"/>
    <w:basedOn w:val="Absatz-Standardschriftart"/>
    <w:semiHidden/>
    <w:rsid w:val="008C7968"/>
    <w:rPr>
      <w:sz w:val="16"/>
      <w:szCs w:val="16"/>
    </w:rPr>
  </w:style>
  <w:style w:type="paragraph" w:styleId="Verzeichnis9">
    <w:name w:val="toc 9"/>
    <w:basedOn w:val="Standard"/>
    <w:next w:val="Standard"/>
    <w:autoRedefine/>
    <w:semiHidden/>
    <w:rsid w:val="00533764"/>
    <w:pPr>
      <w:ind w:left="1920"/>
    </w:pPr>
  </w:style>
  <w:style w:type="paragraph" w:styleId="Kommentartext">
    <w:name w:val="annotation text"/>
    <w:basedOn w:val="Standard"/>
    <w:semiHidden/>
    <w:rsid w:val="008C7968"/>
    <w:rPr>
      <w:sz w:val="20"/>
      <w:szCs w:val="20"/>
    </w:rPr>
  </w:style>
  <w:style w:type="paragraph" w:styleId="Kommentarthema">
    <w:name w:val="annotation subject"/>
    <w:basedOn w:val="Kommentartext"/>
    <w:next w:val="Kommentartext"/>
    <w:semiHidden/>
    <w:rsid w:val="008C7968"/>
    <w:rPr>
      <w:b/>
      <w:bCs/>
    </w:rPr>
  </w:style>
  <w:style w:type="paragraph" w:styleId="Sprechblasentext">
    <w:name w:val="Balloon Text"/>
    <w:basedOn w:val="Standard"/>
    <w:semiHidden/>
    <w:rsid w:val="008C7968"/>
    <w:rPr>
      <w:rFonts w:ascii="Tahoma" w:hAnsi="Tahoma" w:cs="Tahoma"/>
      <w:sz w:val="16"/>
      <w:szCs w:val="16"/>
    </w:rPr>
  </w:style>
  <w:style w:type="paragraph" w:customStyle="1" w:styleId="Bibliographie-Titel">
    <w:name w:val="Bibliographie - Titel"/>
    <w:basedOn w:val="Standard"/>
    <w:next w:val="Bibliographie-Details"/>
    <w:link w:val="Bibliographie-TitelZchn"/>
    <w:rsid w:val="00883E2F"/>
    <w:rPr>
      <w:sz w:val="26"/>
    </w:rPr>
  </w:style>
  <w:style w:type="paragraph" w:customStyle="1" w:styleId="Bibliographie-Details">
    <w:name w:val="Bibliographie - Details"/>
    <w:basedOn w:val="Standard"/>
    <w:next w:val="Bibliographie-Titel"/>
    <w:link w:val="Bibliographie-DetailsChar"/>
    <w:rsid w:val="00C242CB"/>
    <w:pPr>
      <w:spacing w:after="240"/>
      <w:ind w:left="284"/>
    </w:pPr>
  </w:style>
  <w:style w:type="character" w:customStyle="1" w:styleId="Bibliographie-TitelZchn">
    <w:name w:val="Bibliographie - Titel Zchn"/>
    <w:basedOn w:val="Absatz-Standardschriftart"/>
    <w:link w:val="Bibliographie-Titel"/>
    <w:rsid w:val="00883E2F"/>
    <w:rPr>
      <w:rFonts w:ascii="Garamond" w:hAnsi="Garamond"/>
      <w:sz w:val="26"/>
      <w:szCs w:val="24"/>
      <w:lang w:val="de-DE" w:eastAsia="de-DE" w:bidi="ar-SA"/>
    </w:rPr>
  </w:style>
  <w:style w:type="paragraph" w:styleId="Index2">
    <w:name w:val="index 2"/>
    <w:basedOn w:val="Standard"/>
    <w:next w:val="Standard"/>
    <w:autoRedefine/>
    <w:semiHidden/>
    <w:rsid w:val="00EE044C"/>
    <w:pPr>
      <w:ind w:left="480" w:hanging="240"/>
    </w:pPr>
  </w:style>
  <w:style w:type="paragraph" w:styleId="Index1">
    <w:name w:val="index 1"/>
    <w:basedOn w:val="Standard"/>
    <w:next w:val="Standard"/>
    <w:autoRedefine/>
    <w:semiHidden/>
    <w:rsid w:val="00EE044C"/>
    <w:pPr>
      <w:ind w:left="240" w:hanging="240"/>
    </w:pPr>
  </w:style>
  <w:style w:type="paragraph" w:styleId="Kopfzeile">
    <w:name w:val="header"/>
    <w:basedOn w:val="Standard"/>
    <w:semiHidden/>
    <w:rsid w:val="00734A5C"/>
    <w:pPr>
      <w:tabs>
        <w:tab w:val="center" w:pos="4536"/>
        <w:tab w:val="right" w:pos="9072"/>
      </w:tabs>
    </w:pPr>
  </w:style>
  <w:style w:type="paragraph" w:styleId="Abbildungsverzeichnis">
    <w:name w:val="table of figures"/>
    <w:basedOn w:val="Standard"/>
    <w:next w:val="Standard"/>
    <w:rsid w:val="00731A18"/>
    <w:pPr>
      <w:tabs>
        <w:tab w:val="right" w:leader="dot" w:pos="8210"/>
      </w:tabs>
      <w:spacing w:after="120"/>
    </w:pPr>
  </w:style>
  <w:style w:type="paragraph" w:styleId="Fuzeile">
    <w:name w:val="footer"/>
    <w:basedOn w:val="Standard"/>
    <w:rsid w:val="00734A5C"/>
    <w:pPr>
      <w:tabs>
        <w:tab w:val="center" w:pos="4536"/>
        <w:tab w:val="right" w:pos="9072"/>
      </w:tabs>
    </w:pPr>
  </w:style>
  <w:style w:type="character" w:styleId="Seitenzahl">
    <w:name w:val="page number"/>
    <w:basedOn w:val="Absatz-Standardschriftart"/>
    <w:semiHidden/>
    <w:rsid w:val="00734A5C"/>
  </w:style>
  <w:style w:type="paragraph" w:styleId="Funotentext">
    <w:name w:val="footnote text"/>
    <w:basedOn w:val="Standard"/>
    <w:semiHidden/>
    <w:rsid w:val="0007609B"/>
    <w:rPr>
      <w:sz w:val="20"/>
      <w:szCs w:val="20"/>
    </w:rPr>
  </w:style>
  <w:style w:type="character" w:styleId="Funotenzeichen">
    <w:name w:val="footnote reference"/>
    <w:basedOn w:val="Absatz-Standardschriftart"/>
    <w:semiHidden/>
    <w:rsid w:val="00C61B01"/>
    <w:rPr>
      <w:bdr w:val="single" w:sz="8" w:space="0" w:color="FFFFFF"/>
      <w:vertAlign w:val="superscript"/>
    </w:rPr>
  </w:style>
  <w:style w:type="character" w:customStyle="1" w:styleId="Zitat-Quellenangabe">
    <w:name w:val="Zitat - Quellenangabe"/>
    <w:basedOn w:val="Absatz-Standardschriftart"/>
    <w:rsid w:val="009721A6"/>
    <w:rPr>
      <w:i/>
      <w:sz w:val="20"/>
    </w:rPr>
  </w:style>
  <w:style w:type="paragraph" w:customStyle="1" w:styleId="Autorerklhrung-Text">
    <w:name w:val="Autorerklährung - Text"/>
    <w:basedOn w:val="Standard"/>
    <w:rsid w:val="00023935"/>
    <w:pPr>
      <w:spacing w:after="600"/>
      <w:jc w:val="both"/>
    </w:pPr>
  </w:style>
  <w:style w:type="paragraph" w:customStyle="1" w:styleId="Autorerklhrung-Linien">
    <w:name w:val="Autorerklährung - Linien"/>
    <w:basedOn w:val="Standard"/>
    <w:rsid w:val="00023935"/>
    <w:pPr>
      <w:tabs>
        <w:tab w:val="left" w:pos="4820"/>
      </w:tabs>
    </w:pPr>
  </w:style>
  <w:style w:type="paragraph" w:customStyle="1" w:styleId="Autorerklhrung-Details">
    <w:name w:val="Autorerklährung - Details"/>
    <w:basedOn w:val="Standard"/>
    <w:rsid w:val="00023935"/>
    <w:pPr>
      <w:tabs>
        <w:tab w:val="left" w:pos="4820"/>
      </w:tabs>
    </w:pPr>
    <w:rPr>
      <w:sz w:val="20"/>
    </w:rPr>
  </w:style>
  <w:style w:type="paragraph" w:customStyle="1" w:styleId="Preamble-Author">
    <w:name w:val="Preamble - Author"/>
    <w:basedOn w:val="Standard"/>
    <w:rsid w:val="00567453"/>
    <w:pPr>
      <w:tabs>
        <w:tab w:val="right" w:pos="7938"/>
      </w:tabs>
      <w:spacing w:before="1200"/>
      <w:contextualSpacing/>
    </w:pPr>
  </w:style>
  <w:style w:type="paragraph" w:customStyle="1" w:styleId="Sektion-Formalia-KeineNummerierung">
    <w:name w:val="Sektion - Formalia - Keine Nummerierung"/>
    <w:basedOn w:val="Sektion-Formalia"/>
    <w:rsid w:val="001020C4"/>
    <w:pPr>
      <w:numPr>
        <w:numId w:val="0"/>
      </w:numPr>
    </w:pPr>
  </w:style>
  <w:style w:type="paragraph" w:customStyle="1" w:styleId="TextEinzug">
    <w:name w:val="Text + Einzug"/>
    <w:basedOn w:val="Text"/>
    <w:rsid w:val="00C97F1A"/>
    <w:pPr>
      <w:ind w:left="567"/>
    </w:pPr>
  </w:style>
  <w:style w:type="numbering" w:customStyle="1" w:styleId="Werkzeug-Aufzhlung">
    <w:name w:val="Werkzeug-Aufzählung"/>
    <w:basedOn w:val="KeineListe"/>
    <w:rsid w:val="001C18FF"/>
    <w:pPr>
      <w:numPr>
        <w:numId w:val="20"/>
      </w:numPr>
    </w:pPr>
  </w:style>
  <w:style w:type="paragraph" w:customStyle="1" w:styleId="Tabelleninhalt">
    <w:name w:val="Tabelleninhalt"/>
    <w:basedOn w:val="Standard"/>
    <w:rsid w:val="000E76A2"/>
    <w:rPr>
      <w:sz w:val="22"/>
    </w:rPr>
  </w:style>
  <w:style w:type="paragraph" w:customStyle="1" w:styleId="TextLinks">
    <w:name w:val="Text + Links"/>
    <w:basedOn w:val="Text"/>
    <w:rsid w:val="003A5E50"/>
    <w:pPr>
      <w:jc w:val="left"/>
    </w:pPr>
  </w:style>
  <w:style w:type="paragraph" w:customStyle="1" w:styleId="Werkzeuge">
    <w:name w:val="Werkzeuge"/>
    <w:basedOn w:val="Text"/>
    <w:rsid w:val="00BC07EC"/>
    <w:pPr>
      <w:numPr>
        <w:numId w:val="26"/>
      </w:numPr>
      <w:spacing w:line="240" w:lineRule="auto"/>
    </w:pPr>
    <w:rPr>
      <w:sz w:val="20"/>
    </w:rPr>
  </w:style>
  <w:style w:type="character" w:customStyle="1" w:styleId="Bibliographie-DetailsChar">
    <w:name w:val="Bibliographie - Details Char"/>
    <w:basedOn w:val="Absatz-Standardschriftart"/>
    <w:link w:val="Bibliographie-Details"/>
    <w:rsid w:val="00C242CB"/>
    <w:rPr>
      <w:rFonts w:ascii="Garamond" w:hAnsi="Garamond"/>
      <w:sz w:val="24"/>
      <w:szCs w:val="24"/>
      <w:lang w:val="de-DE"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1B6C84"/>
    <w:rPr>
      <w:rFonts w:ascii="Garamond" w:hAnsi="Garamond"/>
      <w:sz w:val="24"/>
      <w:szCs w:val="24"/>
    </w:rPr>
  </w:style>
  <w:style w:type="paragraph" w:styleId="berschrift1">
    <w:name w:val="heading 1"/>
    <w:basedOn w:val="Standard"/>
    <w:next w:val="Standard"/>
    <w:qFormat/>
    <w:rsid w:val="008F0DD6"/>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8F0DD6"/>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0B3F86"/>
    <w:pPr>
      <w:keepNext/>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FD324E"/>
    <w:pPr>
      <w:spacing w:after="120"/>
      <w:jc w:val="center"/>
    </w:pPr>
    <w:rPr>
      <w:bCs/>
      <w:sz w:val="20"/>
      <w:szCs w:val="20"/>
    </w:rPr>
  </w:style>
  <w:style w:type="paragraph" w:styleId="Index5">
    <w:name w:val="index 5"/>
    <w:basedOn w:val="Standard"/>
    <w:next w:val="Standard"/>
    <w:autoRedefine/>
    <w:semiHidden/>
    <w:rsid w:val="002665DE"/>
    <w:pPr>
      <w:ind w:left="1200" w:hanging="240"/>
    </w:pPr>
  </w:style>
  <w:style w:type="paragraph" w:customStyle="1" w:styleId="Titelseite-Titel">
    <w:name w:val="Titelseite - Titel"/>
    <w:basedOn w:val="Standard"/>
    <w:rsid w:val="00990BF5"/>
    <w:pPr>
      <w:spacing w:before="720" w:after="1200"/>
      <w:contextualSpacing/>
      <w:jc w:val="center"/>
    </w:pPr>
    <w:rPr>
      <w:smallCaps/>
      <w:spacing w:val="200"/>
      <w:sz w:val="80"/>
      <w:szCs w:val="80"/>
    </w:rPr>
  </w:style>
  <w:style w:type="paragraph" w:customStyle="1" w:styleId="Titelseite-Details">
    <w:name w:val="Titelseite - Details"/>
    <w:basedOn w:val="Standard"/>
    <w:rsid w:val="00990BF5"/>
    <w:pPr>
      <w:spacing w:before="960"/>
      <w:jc w:val="center"/>
    </w:pPr>
    <w:rPr>
      <w:sz w:val="40"/>
      <w:szCs w:val="20"/>
    </w:rPr>
  </w:style>
  <w:style w:type="paragraph" w:customStyle="1" w:styleId="Sektion-Formalia-KeineGliederung">
    <w:name w:val="Sektion - Formalia - Keine Gliederung"/>
    <w:basedOn w:val="Sektion-Formalia"/>
    <w:next w:val="Text"/>
    <w:link w:val="Sektion-Formalia-KeineGliederungCharChar"/>
    <w:rsid w:val="001020C4"/>
    <w:pPr>
      <w:numPr>
        <w:numId w:val="0"/>
      </w:numPr>
      <w:outlineLvl w:val="9"/>
    </w:pPr>
    <w:rPr>
      <w:szCs w:val="52"/>
    </w:rPr>
  </w:style>
  <w:style w:type="paragraph" w:customStyle="1" w:styleId="Sektion-Formalia">
    <w:name w:val="Sektion - Formalia"/>
    <w:basedOn w:val="Sektion"/>
    <w:next w:val="Text"/>
    <w:rsid w:val="00B3797F"/>
    <w:pPr>
      <w:tabs>
        <w:tab w:val="clear" w:pos="794"/>
        <w:tab w:val="left" w:pos="567"/>
      </w:tabs>
      <w:ind w:left="567" w:hanging="567"/>
    </w:pPr>
    <w:rPr>
      <w:smallCaps w:val="0"/>
    </w:rPr>
  </w:style>
  <w:style w:type="paragraph" w:customStyle="1" w:styleId="Sektion">
    <w:name w:val="Sektion"/>
    <w:basedOn w:val="Standard"/>
    <w:next w:val="Text"/>
    <w:rsid w:val="002B6405"/>
    <w:pPr>
      <w:keepNext/>
      <w:pageBreakBefore/>
      <w:numPr>
        <w:numId w:val="1"/>
      </w:numPr>
      <w:tabs>
        <w:tab w:val="left" w:pos="794"/>
      </w:tabs>
      <w:spacing w:after="840"/>
      <w:contextualSpacing/>
      <w:outlineLvl w:val="0"/>
    </w:pPr>
    <w:rPr>
      <w:smallCaps/>
      <w:sz w:val="56"/>
      <w:szCs w:val="56"/>
    </w:rPr>
  </w:style>
  <w:style w:type="paragraph" w:customStyle="1" w:styleId="Text">
    <w:name w:val="Text"/>
    <w:basedOn w:val="Standard"/>
    <w:link w:val="TextZchn"/>
    <w:rsid w:val="00E87EF8"/>
    <w:pPr>
      <w:spacing w:before="120" w:after="120" w:line="360" w:lineRule="auto"/>
      <w:jc w:val="both"/>
    </w:pPr>
  </w:style>
  <w:style w:type="character" w:customStyle="1" w:styleId="TextZchn">
    <w:name w:val="Text Zchn"/>
    <w:basedOn w:val="Absatz-Standardschriftart"/>
    <w:link w:val="Text"/>
    <w:rsid w:val="00E87EF8"/>
    <w:rPr>
      <w:rFonts w:ascii="Garamond" w:hAnsi="Garamond"/>
      <w:sz w:val="24"/>
      <w:szCs w:val="24"/>
      <w:lang w:val="de-DE" w:eastAsia="de-DE" w:bidi="ar-SA"/>
    </w:rPr>
  </w:style>
  <w:style w:type="character" w:customStyle="1" w:styleId="Sektion-Formalia-KeineGliederungCharChar">
    <w:name w:val="Sektion - Formalia - Keine Gliederung Char Char"/>
    <w:basedOn w:val="Absatz-Standardschriftart"/>
    <w:link w:val="Sektion-Formalia-KeineGliederung"/>
    <w:rsid w:val="005C7A11"/>
    <w:rPr>
      <w:rFonts w:ascii="Garamond" w:hAnsi="Garamond"/>
      <w:sz w:val="56"/>
      <w:szCs w:val="52"/>
      <w:lang w:val="de-DE" w:eastAsia="de-DE" w:bidi="ar-SA"/>
    </w:rPr>
  </w:style>
  <w:style w:type="paragraph" w:styleId="Dokumentstruktur">
    <w:name w:val="Document Map"/>
    <w:basedOn w:val="Standard"/>
    <w:semiHidden/>
    <w:rsid w:val="008F0DD6"/>
    <w:pPr>
      <w:shd w:val="clear" w:color="auto" w:fill="000080"/>
    </w:pPr>
    <w:rPr>
      <w:rFonts w:ascii="Tahoma" w:hAnsi="Tahoma" w:cs="Tahoma"/>
      <w:sz w:val="20"/>
      <w:szCs w:val="20"/>
    </w:rPr>
  </w:style>
  <w:style w:type="character" w:styleId="Hyperlink">
    <w:name w:val="Hyperlink"/>
    <w:basedOn w:val="Absatz-Standardschriftart"/>
    <w:semiHidden/>
    <w:rsid w:val="008F0DD6"/>
    <w:rPr>
      <w:color w:val="0000FF"/>
      <w:u w:val="single"/>
    </w:rPr>
  </w:style>
  <w:style w:type="paragraph" w:styleId="Verzeichnis1">
    <w:name w:val="toc 1"/>
    <w:aliases w:val="Inhaltsverzeichnis Ebene 1"/>
    <w:basedOn w:val="Standard"/>
    <w:next w:val="Standard"/>
    <w:autoRedefine/>
    <w:rsid w:val="00765D9C"/>
    <w:pPr>
      <w:tabs>
        <w:tab w:val="left" w:pos="397"/>
        <w:tab w:val="right" w:pos="7938"/>
      </w:tabs>
      <w:spacing w:before="720"/>
    </w:pPr>
    <w:rPr>
      <w:sz w:val="32"/>
    </w:rPr>
  </w:style>
  <w:style w:type="paragraph" w:styleId="Verzeichnis2">
    <w:name w:val="toc 2"/>
    <w:aliases w:val="Inhaltsverzeichnis Ebene 2"/>
    <w:basedOn w:val="Standard"/>
    <w:next w:val="Standard"/>
    <w:autoRedefine/>
    <w:rsid w:val="00765D9C"/>
    <w:pPr>
      <w:tabs>
        <w:tab w:val="left" w:pos="510"/>
        <w:tab w:val="right" w:pos="7938"/>
      </w:tabs>
      <w:spacing w:before="120"/>
    </w:pPr>
  </w:style>
  <w:style w:type="paragraph" w:styleId="Verzeichnis3">
    <w:name w:val="toc 3"/>
    <w:aliases w:val="Inhaltsverzeichnis Ebene 3"/>
    <w:basedOn w:val="Standard"/>
    <w:next w:val="Standard"/>
    <w:autoRedefine/>
    <w:rsid w:val="002E0EB6"/>
    <w:pPr>
      <w:tabs>
        <w:tab w:val="left" w:pos="680"/>
        <w:tab w:val="right" w:pos="7938"/>
      </w:tabs>
      <w:spacing w:before="120"/>
    </w:pPr>
  </w:style>
  <w:style w:type="paragraph" w:customStyle="1" w:styleId="Subsubsektion">
    <w:name w:val="Subsubsektion"/>
    <w:basedOn w:val="Standard"/>
    <w:next w:val="Text"/>
    <w:rsid w:val="002B6405"/>
    <w:pPr>
      <w:keepNext/>
      <w:numPr>
        <w:ilvl w:val="2"/>
        <w:numId w:val="1"/>
      </w:numPr>
      <w:spacing w:before="360" w:after="240"/>
      <w:outlineLvl w:val="2"/>
    </w:pPr>
    <w:rPr>
      <w:sz w:val="26"/>
    </w:rPr>
  </w:style>
  <w:style w:type="paragraph" w:customStyle="1" w:styleId="Subsektion">
    <w:name w:val="Subsektion"/>
    <w:basedOn w:val="Standard"/>
    <w:next w:val="Text"/>
    <w:rsid w:val="002B6405"/>
    <w:pPr>
      <w:keepNext/>
      <w:numPr>
        <w:ilvl w:val="1"/>
        <w:numId w:val="1"/>
      </w:numPr>
      <w:spacing w:before="480" w:after="240"/>
      <w:outlineLvl w:val="1"/>
    </w:pPr>
    <w:rPr>
      <w:sz w:val="32"/>
    </w:rPr>
  </w:style>
  <w:style w:type="paragraph" w:styleId="Zitat">
    <w:name w:val="Quote"/>
    <w:basedOn w:val="Text"/>
    <w:next w:val="Text"/>
    <w:link w:val="ZitatZchn"/>
    <w:qFormat/>
    <w:rsid w:val="00155CBB"/>
    <w:pPr>
      <w:tabs>
        <w:tab w:val="left" w:pos="567"/>
      </w:tabs>
      <w:ind w:left="567" w:hanging="113"/>
      <w:contextualSpacing/>
    </w:pPr>
    <w:rPr>
      <w:i/>
    </w:rPr>
  </w:style>
  <w:style w:type="character" w:customStyle="1" w:styleId="ZitatZchn">
    <w:name w:val="Zitat Zchn"/>
    <w:basedOn w:val="TextZchn"/>
    <w:link w:val="Zitat"/>
    <w:rsid w:val="00F01DFA"/>
    <w:rPr>
      <w:rFonts w:ascii="Garamond" w:hAnsi="Garamond"/>
      <w:i/>
      <w:sz w:val="24"/>
      <w:szCs w:val="24"/>
      <w:lang w:val="de-DE" w:eastAsia="de-DE" w:bidi="ar-SA"/>
    </w:rPr>
  </w:style>
  <w:style w:type="character" w:styleId="Kommentarzeichen">
    <w:name w:val="annotation reference"/>
    <w:basedOn w:val="Absatz-Standardschriftart"/>
    <w:semiHidden/>
    <w:rsid w:val="008C7968"/>
    <w:rPr>
      <w:sz w:val="16"/>
      <w:szCs w:val="16"/>
    </w:rPr>
  </w:style>
  <w:style w:type="paragraph" w:styleId="Verzeichnis9">
    <w:name w:val="toc 9"/>
    <w:basedOn w:val="Standard"/>
    <w:next w:val="Standard"/>
    <w:autoRedefine/>
    <w:semiHidden/>
    <w:rsid w:val="00533764"/>
    <w:pPr>
      <w:ind w:left="1920"/>
    </w:pPr>
  </w:style>
  <w:style w:type="paragraph" w:styleId="Kommentartext">
    <w:name w:val="annotation text"/>
    <w:basedOn w:val="Standard"/>
    <w:semiHidden/>
    <w:rsid w:val="008C7968"/>
    <w:rPr>
      <w:sz w:val="20"/>
      <w:szCs w:val="20"/>
    </w:rPr>
  </w:style>
  <w:style w:type="paragraph" w:styleId="Kommentarthema">
    <w:name w:val="annotation subject"/>
    <w:basedOn w:val="Kommentartext"/>
    <w:next w:val="Kommentartext"/>
    <w:semiHidden/>
    <w:rsid w:val="008C7968"/>
    <w:rPr>
      <w:b/>
      <w:bCs/>
    </w:rPr>
  </w:style>
  <w:style w:type="paragraph" w:styleId="Sprechblasentext">
    <w:name w:val="Balloon Text"/>
    <w:basedOn w:val="Standard"/>
    <w:semiHidden/>
    <w:rsid w:val="008C7968"/>
    <w:rPr>
      <w:rFonts w:ascii="Tahoma" w:hAnsi="Tahoma" w:cs="Tahoma"/>
      <w:sz w:val="16"/>
      <w:szCs w:val="16"/>
    </w:rPr>
  </w:style>
  <w:style w:type="paragraph" w:customStyle="1" w:styleId="Bibliographie-Titel">
    <w:name w:val="Bibliographie - Titel"/>
    <w:basedOn w:val="Standard"/>
    <w:next w:val="Bibliographie-Details"/>
    <w:link w:val="Bibliographie-TitelZchn"/>
    <w:rsid w:val="00883E2F"/>
    <w:rPr>
      <w:sz w:val="26"/>
    </w:rPr>
  </w:style>
  <w:style w:type="paragraph" w:customStyle="1" w:styleId="Bibliographie-Details">
    <w:name w:val="Bibliographie - Details"/>
    <w:basedOn w:val="Standard"/>
    <w:next w:val="Bibliographie-Titel"/>
    <w:link w:val="Bibliographie-DetailsChar"/>
    <w:rsid w:val="00C242CB"/>
    <w:pPr>
      <w:spacing w:after="240"/>
      <w:ind w:left="284"/>
    </w:pPr>
  </w:style>
  <w:style w:type="character" w:customStyle="1" w:styleId="Bibliographie-TitelZchn">
    <w:name w:val="Bibliographie - Titel Zchn"/>
    <w:basedOn w:val="Absatz-Standardschriftart"/>
    <w:link w:val="Bibliographie-Titel"/>
    <w:rsid w:val="00883E2F"/>
    <w:rPr>
      <w:rFonts w:ascii="Garamond" w:hAnsi="Garamond"/>
      <w:sz w:val="26"/>
      <w:szCs w:val="24"/>
      <w:lang w:val="de-DE" w:eastAsia="de-DE" w:bidi="ar-SA"/>
    </w:rPr>
  </w:style>
  <w:style w:type="paragraph" w:styleId="Index2">
    <w:name w:val="index 2"/>
    <w:basedOn w:val="Standard"/>
    <w:next w:val="Standard"/>
    <w:autoRedefine/>
    <w:semiHidden/>
    <w:rsid w:val="00EE044C"/>
    <w:pPr>
      <w:ind w:left="480" w:hanging="240"/>
    </w:pPr>
  </w:style>
  <w:style w:type="paragraph" w:styleId="Index1">
    <w:name w:val="index 1"/>
    <w:basedOn w:val="Standard"/>
    <w:next w:val="Standard"/>
    <w:autoRedefine/>
    <w:semiHidden/>
    <w:rsid w:val="00EE044C"/>
    <w:pPr>
      <w:ind w:left="240" w:hanging="240"/>
    </w:pPr>
  </w:style>
  <w:style w:type="paragraph" w:styleId="Kopfzeile">
    <w:name w:val="header"/>
    <w:basedOn w:val="Standard"/>
    <w:semiHidden/>
    <w:rsid w:val="00734A5C"/>
    <w:pPr>
      <w:tabs>
        <w:tab w:val="center" w:pos="4536"/>
        <w:tab w:val="right" w:pos="9072"/>
      </w:tabs>
    </w:pPr>
  </w:style>
  <w:style w:type="paragraph" w:styleId="Abbildungsverzeichnis">
    <w:name w:val="table of figures"/>
    <w:basedOn w:val="Standard"/>
    <w:next w:val="Standard"/>
    <w:rsid w:val="00731A18"/>
    <w:pPr>
      <w:tabs>
        <w:tab w:val="right" w:leader="dot" w:pos="8210"/>
      </w:tabs>
      <w:spacing w:after="120"/>
    </w:pPr>
  </w:style>
  <w:style w:type="paragraph" w:styleId="Fuzeile">
    <w:name w:val="footer"/>
    <w:basedOn w:val="Standard"/>
    <w:rsid w:val="00734A5C"/>
    <w:pPr>
      <w:tabs>
        <w:tab w:val="center" w:pos="4536"/>
        <w:tab w:val="right" w:pos="9072"/>
      </w:tabs>
    </w:pPr>
  </w:style>
  <w:style w:type="character" w:styleId="Seitenzahl">
    <w:name w:val="page number"/>
    <w:basedOn w:val="Absatz-Standardschriftart"/>
    <w:semiHidden/>
    <w:rsid w:val="00734A5C"/>
  </w:style>
  <w:style w:type="paragraph" w:styleId="Funotentext">
    <w:name w:val="footnote text"/>
    <w:basedOn w:val="Standard"/>
    <w:semiHidden/>
    <w:rsid w:val="0007609B"/>
    <w:rPr>
      <w:sz w:val="20"/>
      <w:szCs w:val="20"/>
    </w:rPr>
  </w:style>
  <w:style w:type="character" w:styleId="Funotenzeichen">
    <w:name w:val="footnote reference"/>
    <w:basedOn w:val="Absatz-Standardschriftart"/>
    <w:semiHidden/>
    <w:rsid w:val="00C61B01"/>
    <w:rPr>
      <w:bdr w:val="single" w:sz="8" w:space="0" w:color="FFFFFF"/>
      <w:vertAlign w:val="superscript"/>
    </w:rPr>
  </w:style>
  <w:style w:type="character" w:customStyle="1" w:styleId="Zitat-Quellenangabe">
    <w:name w:val="Zitat - Quellenangabe"/>
    <w:basedOn w:val="Absatz-Standardschriftart"/>
    <w:rsid w:val="009721A6"/>
    <w:rPr>
      <w:i/>
      <w:sz w:val="20"/>
    </w:rPr>
  </w:style>
  <w:style w:type="paragraph" w:customStyle="1" w:styleId="Autorerklhrung-Text">
    <w:name w:val="Autorerklährung - Text"/>
    <w:basedOn w:val="Standard"/>
    <w:rsid w:val="00023935"/>
    <w:pPr>
      <w:spacing w:after="600"/>
      <w:jc w:val="both"/>
    </w:pPr>
  </w:style>
  <w:style w:type="paragraph" w:customStyle="1" w:styleId="Autorerklhrung-Linien">
    <w:name w:val="Autorerklährung - Linien"/>
    <w:basedOn w:val="Standard"/>
    <w:rsid w:val="00023935"/>
    <w:pPr>
      <w:tabs>
        <w:tab w:val="left" w:pos="4820"/>
      </w:tabs>
    </w:pPr>
  </w:style>
  <w:style w:type="paragraph" w:customStyle="1" w:styleId="Autorerklhrung-Details">
    <w:name w:val="Autorerklährung - Details"/>
    <w:basedOn w:val="Standard"/>
    <w:rsid w:val="00023935"/>
    <w:pPr>
      <w:tabs>
        <w:tab w:val="left" w:pos="4820"/>
      </w:tabs>
    </w:pPr>
    <w:rPr>
      <w:sz w:val="20"/>
    </w:rPr>
  </w:style>
  <w:style w:type="paragraph" w:customStyle="1" w:styleId="Preamble-Author">
    <w:name w:val="Preamble - Author"/>
    <w:basedOn w:val="Standard"/>
    <w:rsid w:val="00567453"/>
    <w:pPr>
      <w:tabs>
        <w:tab w:val="right" w:pos="7938"/>
      </w:tabs>
      <w:spacing w:before="1200"/>
      <w:contextualSpacing/>
    </w:pPr>
  </w:style>
  <w:style w:type="paragraph" w:customStyle="1" w:styleId="Sektion-Formalia-KeineNummerierung">
    <w:name w:val="Sektion - Formalia - Keine Nummerierung"/>
    <w:basedOn w:val="Sektion-Formalia"/>
    <w:rsid w:val="001020C4"/>
    <w:pPr>
      <w:numPr>
        <w:numId w:val="0"/>
      </w:numPr>
    </w:pPr>
  </w:style>
  <w:style w:type="paragraph" w:customStyle="1" w:styleId="TextEinzug">
    <w:name w:val="Text + Einzug"/>
    <w:basedOn w:val="Text"/>
    <w:rsid w:val="00C97F1A"/>
    <w:pPr>
      <w:ind w:left="567"/>
    </w:pPr>
  </w:style>
  <w:style w:type="numbering" w:customStyle="1" w:styleId="Werkzeug-Aufzhlung">
    <w:name w:val="Werkzeug-Aufzählung"/>
    <w:basedOn w:val="KeineListe"/>
    <w:rsid w:val="001C18FF"/>
    <w:pPr>
      <w:numPr>
        <w:numId w:val="20"/>
      </w:numPr>
    </w:pPr>
  </w:style>
  <w:style w:type="paragraph" w:customStyle="1" w:styleId="Tabelleninhalt">
    <w:name w:val="Tabelleninhalt"/>
    <w:basedOn w:val="Standard"/>
    <w:rsid w:val="000E76A2"/>
    <w:rPr>
      <w:sz w:val="22"/>
    </w:rPr>
  </w:style>
  <w:style w:type="paragraph" w:customStyle="1" w:styleId="TextLinks">
    <w:name w:val="Text + Links"/>
    <w:basedOn w:val="Text"/>
    <w:rsid w:val="003A5E50"/>
    <w:pPr>
      <w:jc w:val="left"/>
    </w:pPr>
  </w:style>
  <w:style w:type="paragraph" w:customStyle="1" w:styleId="Werkzeuge">
    <w:name w:val="Werkzeuge"/>
    <w:basedOn w:val="Text"/>
    <w:rsid w:val="00BC07EC"/>
    <w:pPr>
      <w:numPr>
        <w:numId w:val="26"/>
      </w:numPr>
      <w:spacing w:line="240" w:lineRule="auto"/>
    </w:pPr>
    <w:rPr>
      <w:sz w:val="20"/>
    </w:rPr>
  </w:style>
  <w:style w:type="character" w:customStyle="1" w:styleId="Bibliographie-DetailsChar">
    <w:name w:val="Bibliographie - Details Char"/>
    <w:basedOn w:val="Absatz-Standardschriftart"/>
    <w:link w:val="Bibliographie-Details"/>
    <w:rsid w:val="00C242CB"/>
    <w:rPr>
      <w:rFonts w:ascii="Garamond" w:hAnsi="Garamond"/>
      <w:sz w:val="24"/>
      <w:szCs w:val="24"/>
      <w:lang w:val="de-DE"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5948</Words>
  <Characters>37478</Characters>
  <Application>Microsoft Office Word</Application>
  <DocSecurity>0</DocSecurity>
  <Lines>312</Lines>
  <Paragraphs>86</Paragraphs>
  <ScaleCrop>false</ScaleCrop>
  <HeadingPairs>
    <vt:vector size="2" baseType="variant">
      <vt:variant>
        <vt:lpstr>Titel</vt:lpstr>
      </vt:variant>
      <vt:variant>
        <vt:i4>1</vt:i4>
      </vt:variant>
    </vt:vector>
  </HeadingPairs>
  <TitlesOfParts>
    <vt:vector size="1" baseType="lpstr">
      <vt:lpstr>Der Bau eines Kontrabasses</vt:lpstr>
    </vt:vector>
  </TitlesOfParts>
  <Company>home</Company>
  <LinksUpToDate>false</LinksUpToDate>
  <CharactersWithSpaces>43340</CharactersWithSpaces>
  <SharedDoc>false</SharedDoc>
  <HLinks>
    <vt:vector size="264" baseType="variant">
      <vt:variant>
        <vt:i4>1376306</vt:i4>
      </vt:variant>
      <vt:variant>
        <vt:i4>266</vt:i4>
      </vt:variant>
      <vt:variant>
        <vt:i4>0</vt:i4>
      </vt:variant>
      <vt:variant>
        <vt:i4>5</vt:i4>
      </vt:variant>
      <vt:variant>
        <vt:lpwstr/>
      </vt:variant>
      <vt:variant>
        <vt:lpwstr>_Toc157554167</vt:lpwstr>
      </vt:variant>
      <vt:variant>
        <vt:i4>1376306</vt:i4>
      </vt:variant>
      <vt:variant>
        <vt:i4>260</vt:i4>
      </vt:variant>
      <vt:variant>
        <vt:i4>0</vt:i4>
      </vt:variant>
      <vt:variant>
        <vt:i4>5</vt:i4>
      </vt:variant>
      <vt:variant>
        <vt:lpwstr/>
      </vt:variant>
      <vt:variant>
        <vt:lpwstr>_Toc157554166</vt:lpwstr>
      </vt:variant>
      <vt:variant>
        <vt:i4>1376306</vt:i4>
      </vt:variant>
      <vt:variant>
        <vt:i4>254</vt:i4>
      </vt:variant>
      <vt:variant>
        <vt:i4>0</vt:i4>
      </vt:variant>
      <vt:variant>
        <vt:i4>5</vt:i4>
      </vt:variant>
      <vt:variant>
        <vt:lpwstr/>
      </vt:variant>
      <vt:variant>
        <vt:lpwstr>_Toc157554165</vt:lpwstr>
      </vt:variant>
      <vt:variant>
        <vt:i4>1376306</vt:i4>
      </vt:variant>
      <vt:variant>
        <vt:i4>248</vt:i4>
      </vt:variant>
      <vt:variant>
        <vt:i4>0</vt:i4>
      </vt:variant>
      <vt:variant>
        <vt:i4>5</vt:i4>
      </vt:variant>
      <vt:variant>
        <vt:lpwstr/>
      </vt:variant>
      <vt:variant>
        <vt:lpwstr>_Toc157554164</vt:lpwstr>
      </vt:variant>
      <vt:variant>
        <vt:i4>1376306</vt:i4>
      </vt:variant>
      <vt:variant>
        <vt:i4>242</vt:i4>
      </vt:variant>
      <vt:variant>
        <vt:i4>0</vt:i4>
      </vt:variant>
      <vt:variant>
        <vt:i4>5</vt:i4>
      </vt:variant>
      <vt:variant>
        <vt:lpwstr/>
      </vt:variant>
      <vt:variant>
        <vt:lpwstr>_Toc157554163</vt:lpwstr>
      </vt:variant>
      <vt:variant>
        <vt:i4>1376306</vt:i4>
      </vt:variant>
      <vt:variant>
        <vt:i4>236</vt:i4>
      </vt:variant>
      <vt:variant>
        <vt:i4>0</vt:i4>
      </vt:variant>
      <vt:variant>
        <vt:i4>5</vt:i4>
      </vt:variant>
      <vt:variant>
        <vt:lpwstr/>
      </vt:variant>
      <vt:variant>
        <vt:lpwstr>_Toc157554162</vt:lpwstr>
      </vt:variant>
      <vt:variant>
        <vt:i4>1376306</vt:i4>
      </vt:variant>
      <vt:variant>
        <vt:i4>230</vt:i4>
      </vt:variant>
      <vt:variant>
        <vt:i4>0</vt:i4>
      </vt:variant>
      <vt:variant>
        <vt:i4>5</vt:i4>
      </vt:variant>
      <vt:variant>
        <vt:lpwstr/>
      </vt:variant>
      <vt:variant>
        <vt:lpwstr>_Toc157554161</vt:lpwstr>
      </vt:variant>
      <vt:variant>
        <vt:i4>1376306</vt:i4>
      </vt:variant>
      <vt:variant>
        <vt:i4>224</vt:i4>
      </vt:variant>
      <vt:variant>
        <vt:i4>0</vt:i4>
      </vt:variant>
      <vt:variant>
        <vt:i4>5</vt:i4>
      </vt:variant>
      <vt:variant>
        <vt:lpwstr/>
      </vt:variant>
      <vt:variant>
        <vt:lpwstr>_Toc157554160</vt:lpwstr>
      </vt:variant>
      <vt:variant>
        <vt:i4>1441842</vt:i4>
      </vt:variant>
      <vt:variant>
        <vt:i4>218</vt:i4>
      </vt:variant>
      <vt:variant>
        <vt:i4>0</vt:i4>
      </vt:variant>
      <vt:variant>
        <vt:i4>5</vt:i4>
      </vt:variant>
      <vt:variant>
        <vt:lpwstr/>
      </vt:variant>
      <vt:variant>
        <vt:lpwstr>_Toc157554159</vt:lpwstr>
      </vt:variant>
      <vt:variant>
        <vt:i4>1441842</vt:i4>
      </vt:variant>
      <vt:variant>
        <vt:i4>212</vt:i4>
      </vt:variant>
      <vt:variant>
        <vt:i4>0</vt:i4>
      </vt:variant>
      <vt:variant>
        <vt:i4>5</vt:i4>
      </vt:variant>
      <vt:variant>
        <vt:lpwstr/>
      </vt:variant>
      <vt:variant>
        <vt:lpwstr>_Toc157554158</vt:lpwstr>
      </vt:variant>
      <vt:variant>
        <vt:i4>1441842</vt:i4>
      </vt:variant>
      <vt:variant>
        <vt:i4>206</vt:i4>
      </vt:variant>
      <vt:variant>
        <vt:i4>0</vt:i4>
      </vt:variant>
      <vt:variant>
        <vt:i4>5</vt:i4>
      </vt:variant>
      <vt:variant>
        <vt:lpwstr/>
      </vt:variant>
      <vt:variant>
        <vt:lpwstr>_Toc157554157</vt:lpwstr>
      </vt:variant>
      <vt:variant>
        <vt:i4>1441842</vt:i4>
      </vt:variant>
      <vt:variant>
        <vt:i4>200</vt:i4>
      </vt:variant>
      <vt:variant>
        <vt:i4>0</vt:i4>
      </vt:variant>
      <vt:variant>
        <vt:i4>5</vt:i4>
      </vt:variant>
      <vt:variant>
        <vt:lpwstr/>
      </vt:variant>
      <vt:variant>
        <vt:lpwstr>_Toc157554156</vt:lpwstr>
      </vt:variant>
      <vt:variant>
        <vt:i4>1441842</vt:i4>
      </vt:variant>
      <vt:variant>
        <vt:i4>194</vt:i4>
      </vt:variant>
      <vt:variant>
        <vt:i4>0</vt:i4>
      </vt:variant>
      <vt:variant>
        <vt:i4>5</vt:i4>
      </vt:variant>
      <vt:variant>
        <vt:lpwstr/>
      </vt:variant>
      <vt:variant>
        <vt:lpwstr>_Toc157554155</vt:lpwstr>
      </vt:variant>
      <vt:variant>
        <vt:i4>1441842</vt:i4>
      </vt:variant>
      <vt:variant>
        <vt:i4>188</vt:i4>
      </vt:variant>
      <vt:variant>
        <vt:i4>0</vt:i4>
      </vt:variant>
      <vt:variant>
        <vt:i4>5</vt:i4>
      </vt:variant>
      <vt:variant>
        <vt:lpwstr/>
      </vt:variant>
      <vt:variant>
        <vt:lpwstr>_Toc157554154</vt:lpwstr>
      </vt:variant>
      <vt:variant>
        <vt:i4>1441842</vt:i4>
      </vt:variant>
      <vt:variant>
        <vt:i4>182</vt:i4>
      </vt:variant>
      <vt:variant>
        <vt:i4>0</vt:i4>
      </vt:variant>
      <vt:variant>
        <vt:i4>5</vt:i4>
      </vt:variant>
      <vt:variant>
        <vt:lpwstr/>
      </vt:variant>
      <vt:variant>
        <vt:lpwstr>_Toc157554153</vt:lpwstr>
      </vt:variant>
      <vt:variant>
        <vt:i4>1441842</vt:i4>
      </vt:variant>
      <vt:variant>
        <vt:i4>176</vt:i4>
      </vt:variant>
      <vt:variant>
        <vt:i4>0</vt:i4>
      </vt:variant>
      <vt:variant>
        <vt:i4>5</vt:i4>
      </vt:variant>
      <vt:variant>
        <vt:lpwstr/>
      </vt:variant>
      <vt:variant>
        <vt:lpwstr>_Toc157554152</vt:lpwstr>
      </vt:variant>
      <vt:variant>
        <vt:i4>1441842</vt:i4>
      </vt:variant>
      <vt:variant>
        <vt:i4>170</vt:i4>
      </vt:variant>
      <vt:variant>
        <vt:i4>0</vt:i4>
      </vt:variant>
      <vt:variant>
        <vt:i4>5</vt:i4>
      </vt:variant>
      <vt:variant>
        <vt:lpwstr/>
      </vt:variant>
      <vt:variant>
        <vt:lpwstr>_Toc157554151</vt:lpwstr>
      </vt:variant>
      <vt:variant>
        <vt:i4>1441842</vt:i4>
      </vt:variant>
      <vt:variant>
        <vt:i4>164</vt:i4>
      </vt:variant>
      <vt:variant>
        <vt:i4>0</vt:i4>
      </vt:variant>
      <vt:variant>
        <vt:i4>5</vt:i4>
      </vt:variant>
      <vt:variant>
        <vt:lpwstr/>
      </vt:variant>
      <vt:variant>
        <vt:lpwstr>_Toc157554150</vt:lpwstr>
      </vt:variant>
      <vt:variant>
        <vt:i4>1507378</vt:i4>
      </vt:variant>
      <vt:variant>
        <vt:i4>158</vt:i4>
      </vt:variant>
      <vt:variant>
        <vt:i4>0</vt:i4>
      </vt:variant>
      <vt:variant>
        <vt:i4>5</vt:i4>
      </vt:variant>
      <vt:variant>
        <vt:lpwstr/>
      </vt:variant>
      <vt:variant>
        <vt:lpwstr>_Toc157554149</vt:lpwstr>
      </vt:variant>
      <vt:variant>
        <vt:i4>1507378</vt:i4>
      </vt:variant>
      <vt:variant>
        <vt:i4>152</vt:i4>
      </vt:variant>
      <vt:variant>
        <vt:i4>0</vt:i4>
      </vt:variant>
      <vt:variant>
        <vt:i4>5</vt:i4>
      </vt:variant>
      <vt:variant>
        <vt:lpwstr/>
      </vt:variant>
      <vt:variant>
        <vt:lpwstr>_Toc157554148</vt:lpwstr>
      </vt:variant>
      <vt:variant>
        <vt:i4>1507378</vt:i4>
      </vt:variant>
      <vt:variant>
        <vt:i4>146</vt:i4>
      </vt:variant>
      <vt:variant>
        <vt:i4>0</vt:i4>
      </vt:variant>
      <vt:variant>
        <vt:i4>5</vt:i4>
      </vt:variant>
      <vt:variant>
        <vt:lpwstr/>
      </vt:variant>
      <vt:variant>
        <vt:lpwstr>_Toc157554147</vt:lpwstr>
      </vt:variant>
      <vt:variant>
        <vt:i4>1507378</vt:i4>
      </vt:variant>
      <vt:variant>
        <vt:i4>140</vt:i4>
      </vt:variant>
      <vt:variant>
        <vt:i4>0</vt:i4>
      </vt:variant>
      <vt:variant>
        <vt:i4>5</vt:i4>
      </vt:variant>
      <vt:variant>
        <vt:lpwstr/>
      </vt:variant>
      <vt:variant>
        <vt:lpwstr>_Toc157554146</vt:lpwstr>
      </vt:variant>
      <vt:variant>
        <vt:i4>1507378</vt:i4>
      </vt:variant>
      <vt:variant>
        <vt:i4>134</vt:i4>
      </vt:variant>
      <vt:variant>
        <vt:i4>0</vt:i4>
      </vt:variant>
      <vt:variant>
        <vt:i4>5</vt:i4>
      </vt:variant>
      <vt:variant>
        <vt:lpwstr/>
      </vt:variant>
      <vt:variant>
        <vt:lpwstr>_Toc157554145</vt:lpwstr>
      </vt:variant>
      <vt:variant>
        <vt:i4>1507378</vt:i4>
      </vt:variant>
      <vt:variant>
        <vt:i4>128</vt:i4>
      </vt:variant>
      <vt:variant>
        <vt:i4>0</vt:i4>
      </vt:variant>
      <vt:variant>
        <vt:i4>5</vt:i4>
      </vt:variant>
      <vt:variant>
        <vt:lpwstr/>
      </vt:variant>
      <vt:variant>
        <vt:lpwstr>_Toc157554144</vt:lpwstr>
      </vt:variant>
      <vt:variant>
        <vt:i4>1507378</vt:i4>
      </vt:variant>
      <vt:variant>
        <vt:i4>122</vt:i4>
      </vt:variant>
      <vt:variant>
        <vt:i4>0</vt:i4>
      </vt:variant>
      <vt:variant>
        <vt:i4>5</vt:i4>
      </vt:variant>
      <vt:variant>
        <vt:lpwstr/>
      </vt:variant>
      <vt:variant>
        <vt:lpwstr>_Toc157554143</vt:lpwstr>
      </vt:variant>
      <vt:variant>
        <vt:i4>1507378</vt:i4>
      </vt:variant>
      <vt:variant>
        <vt:i4>116</vt:i4>
      </vt:variant>
      <vt:variant>
        <vt:i4>0</vt:i4>
      </vt:variant>
      <vt:variant>
        <vt:i4>5</vt:i4>
      </vt:variant>
      <vt:variant>
        <vt:lpwstr/>
      </vt:variant>
      <vt:variant>
        <vt:lpwstr>_Toc157554142</vt:lpwstr>
      </vt:variant>
      <vt:variant>
        <vt:i4>1507378</vt:i4>
      </vt:variant>
      <vt:variant>
        <vt:i4>110</vt:i4>
      </vt:variant>
      <vt:variant>
        <vt:i4>0</vt:i4>
      </vt:variant>
      <vt:variant>
        <vt:i4>5</vt:i4>
      </vt:variant>
      <vt:variant>
        <vt:lpwstr/>
      </vt:variant>
      <vt:variant>
        <vt:lpwstr>_Toc157554141</vt:lpwstr>
      </vt:variant>
      <vt:variant>
        <vt:i4>1507378</vt:i4>
      </vt:variant>
      <vt:variant>
        <vt:i4>104</vt:i4>
      </vt:variant>
      <vt:variant>
        <vt:i4>0</vt:i4>
      </vt:variant>
      <vt:variant>
        <vt:i4>5</vt:i4>
      </vt:variant>
      <vt:variant>
        <vt:lpwstr/>
      </vt:variant>
      <vt:variant>
        <vt:lpwstr>_Toc157554140</vt:lpwstr>
      </vt:variant>
      <vt:variant>
        <vt:i4>1048626</vt:i4>
      </vt:variant>
      <vt:variant>
        <vt:i4>98</vt:i4>
      </vt:variant>
      <vt:variant>
        <vt:i4>0</vt:i4>
      </vt:variant>
      <vt:variant>
        <vt:i4>5</vt:i4>
      </vt:variant>
      <vt:variant>
        <vt:lpwstr/>
      </vt:variant>
      <vt:variant>
        <vt:lpwstr>_Toc157554139</vt:lpwstr>
      </vt:variant>
      <vt:variant>
        <vt:i4>1048626</vt:i4>
      </vt:variant>
      <vt:variant>
        <vt:i4>92</vt:i4>
      </vt:variant>
      <vt:variant>
        <vt:i4>0</vt:i4>
      </vt:variant>
      <vt:variant>
        <vt:i4>5</vt:i4>
      </vt:variant>
      <vt:variant>
        <vt:lpwstr/>
      </vt:variant>
      <vt:variant>
        <vt:lpwstr>_Toc157554138</vt:lpwstr>
      </vt:variant>
      <vt:variant>
        <vt:i4>1048626</vt:i4>
      </vt:variant>
      <vt:variant>
        <vt:i4>86</vt:i4>
      </vt:variant>
      <vt:variant>
        <vt:i4>0</vt:i4>
      </vt:variant>
      <vt:variant>
        <vt:i4>5</vt:i4>
      </vt:variant>
      <vt:variant>
        <vt:lpwstr/>
      </vt:variant>
      <vt:variant>
        <vt:lpwstr>_Toc157554137</vt:lpwstr>
      </vt:variant>
      <vt:variant>
        <vt:i4>1048626</vt:i4>
      </vt:variant>
      <vt:variant>
        <vt:i4>80</vt:i4>
      </vt:variant>
      <vt:variant>
        <vt:i4>0</vt:i4>
      </vt:variant>
      <vt:variant>
        <vt:i4>5</vt:i4>
      </vt:variant>
      <vt:variant>
        <vt:lpwstr/>
      </vt:variant>
      <vt:variant>
        <vt:lpwstr>_Toc157554136</vt:lpwstr>
      </vt:variant>
      <vt:variant>
        <vt:i4>1048626</vt:i4>
      </vt:variant>
      <vt:variant>
        <vt:i4>74</vt:i4>
      </vt:variant>
      <vt:variant>
        <vt:i4>0</vt:i4>
      </vt:variant>
      <vt:variant>
        <vt:i4>5</vt:i4>
      </vt:variant>
      <vt:variant>
        <vt:lpwstr/>
      </vt:variant>
      <vt:variant>
        <vt:lpwstr>_Toc157554135</vt:lpwstr>
      </vt:variant>
      <vt:variant>
        <vt:i4>1048626</vt:i4>
      </vt:variant>
      <vt:variant>
        <vt:i4>68</vt:i4>
      </vt:variant>
      <vt:variant>
        <vt:i4>0</vt:i4>
      </vt:variant>
      <vt:variant>
        <vt:i4>5</vt:i4>
      </vt:variant>
      <vt:variant>
        <vt:lpwstr/>
      </vt:variant>
      <vt:variant>
        <vt:lpwstr>_Toc157554134</vt:lpwstr>
      </vt:variant>
      <vt:variant>
        <vt:i4>1048626</vt:i4>
      </vt:variant>
      <vt:variant>
        <vt:i4>62</vt:i4>
      </vt:variant>
      <vt:variant>
        <vt:i4>0</vt:i4>
      </vt:variant>
      <vt:variant>
        <vt:i4>5</vt:i4>
      </vt:variant>
      <vt:variant>
        <vt:lpwstr/>
      </vt:variant>
      <vt:variant>
        <vt:lpwstr>_Toc157554133</vt:lpwstr>
      </vt:variant>
      <vt:variant>
        <vt:i4>1048626</vt:i4>
      </vt:variant>
      <vt:variant>
        <vt:i4>56</vt:i4>
      </vt:variant>
      <vt:variant>
        <vt:i4>0</vt:i4>
      </vt:variant>
      <vt:variant>
        <vt:i4>5</vt:i4>
      </vt:variant>
      <vt:variant>
        <vt:lpwstr/>
      </vt:variant>
      <vt:variant>
        <vt:lpwstr>_Toc157554132</vt:lpwstr>
      </vt:variant>
      <vt:variant>
        <vt:i4>1048626</vt:i4>
      </vt:variant>
      <vt:variant>
        <vt:i4>50</vt:i4>
      </vt:variant>
      <vt:variant>
        <vt:i4>0</vt:i4>
      </vt:variant>
      <vt:variant>
        <vt:i4>5</vt:i4>
      </vt:variant>
      <vt:variant>
        <vt:lpwstr/>
      </vt:variant>
      <vt:variant>
        <vt:lpwstr>_Toc157554131</vt:lpwstr>
      </vt:variant>
      <vt:variant>
        <vt:i4>1048626</vt:i4>
      </vt:variant>
      <vt:variant>
        <vt:i4>44</vt:i4>
      </vt:variant>
      <vt:variant>
        <vt:i4>0</vt:i4>
      </vt:variant>
      <vt:variant>
        <vt:i4>5</vt:i4>
      </vt:variant>
      <vt:variant>
        <vt:lpwstr/>
      </vt:variant>
      <vt:variant>
        <vt:lpwstr>_Toc157554130</vt:lpwstr>
      </vt:variant>
      <vt:variant>
        <vt:i4>1114162</vt:i4>
      </vt:variant>
      <vt:variant>
        <vt:i4>38</vt:i4>
      </vt:variant>
      <vt:variant>
        <vt:i4>0</vt:i4>
      </vt:variant>
      <vt:variant>
        <vt:i4>5</vt:i4>
      </vt:variant>
      <vt:variant>
        <vt:lpwstr/>
      </vt:variant>
      <vt:variant>
        <vt:lpwstr>_Toc157554129</vt:lpwstr>
      </vt:variant>
      <vt:variant>
        <vt:i4>1114162</vt:i4>
      </vt:variant>
      <vt:variant>
        <vt:i4>32</vt:i4>
      </vt:variant>
      <vt:variant>
        <vt:i4>0</vt:i4>
      </vt:variant>
      <vt:variant>
        <vt:i4>5</vt:i4>
      </vt:variant>
      <vt:variant>
        <vt:lpwstr/>
      </vt:variant>
      <vt:variant>
        <vt:lpwstr>_Toc157554128</vt:lpwstr>
      </vt:variant>
      <vt:variant>
        <vt:i4>1114162</vt:i4>
      </vt:variant>
      <vt:variant>
        <vt:i4>26</vt:i4>
      </vt:variant>
      <vt:variant>
        <vt:i4>0</vt:i4>
      </vt:variant>
      <vt:variant>
        <vt:i4>5</vt:i4>
      </vt:variant>
      <vt:variant>
        <vt:lpwstr/>
      </vt:variant>
      <vt:variant>
        <vt:lpwstr>_Toc157554127</vt:lpwstr>
      </vt:variant>
      <vt:variant>
        <vt:i4>1114162</vt:i4>
      </vt:variant>
      <vt:variant>
        <vt:i4>20</vt:i4>
      </vt:variant>
      <vt:variant>
        <vt:i4>0</vt:i4>
      </vt:variant>
      <vt:variant>
        <vt:i4>5</vt:i4>
      </vt:variant>
      <vt:variant>
        <vt:lpwstr/>
      </vt:variant>
      <vt:variant>
        <vt:lpwstr>_Toc157554126</vt:lpwstr>
      </vt:variant>
      <vt:variant>
        <vt:i4>1114162</vt:i4>
      </vt:variant>
      <vt:variant>
        <vt:i4>14</vt:i4>
      </vt:variant>
      <vt:variant>
        <vt:i4>0</vt:i4>
      </vt:variant>
      <vt:variant>
        <vt:i4>5</vt:i4>
      </vt:variant>
      <vt:variant>
        <vt:lpwstr/>
      </vt:variant>
      <vt:variant>
        <vt:lpwstr>_Toc157554125</vt:lpwstr>
      </vt:variant>
      <vt:variant>
        <vt:i4>1245214</vt:i4>
      </vt:variant>
      <vt:variant>
        <vt:i4>2146</vt:i4>
      </vt:variant>
      <vt:variant>
        <vt:i4>1025</vt:i4>
      </vt:variant>
      <vt:variant>
        <vt:i4>1</vt:i4>
      </vt:variant>
      <vt:variant>
        <vt:lpwstr>facharbeit%20bilder/S4300553.JPG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 Bau eines Kontrabasses</dc:title>
  <dc:subject>Kontrabassbau</dc:subject>
  <dc:creator>Lukas Lentner</dc:creator>
  <cp:lastModifiedBy>Lukas Lentner</cp:lastModifiedBy>
  <cp:revision>5</cp:revision>
  <cp:lastPrinted>2007-01-26T04:52:00Z</cp:lastPrinted>
  <dcterms:created xsi:type="dcterms:W3CDTF">2012-01-29T22:58:00Z</dcterms:created>
  <dcterms:modified xsi:type="dcterms:W3CDTF">2012-01-29T23:05:00Z</dcterms:modified>
  <cp:category>Facharbeit</cp:category>
</cp:coreProperties>
</file>