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3E5AC" w14:textId="77777777" w:rsidR="00756323" w:rsidRPr="00756323" w:rsidRDefault="00756323" w:rsidP="00756323">
      <w:pPr>
        <w:rPr>
          <w:sz w:val="24"/>
          <w:szCs w:val="24"/>
        </w:rPr>
      </w:pPr>
      <w:r w:rsidRPr="00756323">
        <w:rPr>
          <w:sz w:val="24"/>
          <w:szCs w:val="24"/>
        </w:rPr>
        <w:t xml:space="preserve">La deuda técnica representa los costos futuros que se generan al tomar atajos o decisiones subóptimas durante el desarrollo de software para cumplir con entregas rápidas. Entre sus principales causas se encuentran los arreglos apresurados, la documentación deficiente y el uso de código obsoleto, a menudo motivados por una mala gestión de proyectos, plazos poco realistas o presiones de los </w:t>
      </w:r>
      <w:proofErr w:type="spellStart"/>
      <w:r w:rsidRPr="00756323">
        <w:rPr>
          <w:sz w:val="24"/>
          <w:szCs w:val="24"/>
        </w:rPr>
        <w:t>stakeholders</w:t>
      </w:r>
      <w:proofErr w:type="spellEnd"/>
      <w:r w:rsidRPr="00756323">
        <w:rPr>
          <w:sz w:val="24"/>
          <w:szCs w:val="24"/>
        </w:rPr>
        <w:t>.</w:t>
      </w:r>
    </w:p>
    <w:p w14:paraId="0C7ED287" w14:textId="77777777" w:rsidR="00756323" w:rsidRPr="00756323" w:rsidRDefault="00756323" w:rsidP="00756323">
      <w:pPr>
        <w:rPr>
          <w:sz w:val="24"/>
          <w:szCs w:val="24"/>
        </w:rPr>
      </w:pPr>
      <w:r w:rsidRPr="00756323">
        <w:rPr>
          <w:sz w:val="24"/>
          <w:szCs w:val="24"/>
        </w:rPr>
        <w:t>Aunque en ocasiones estos compromisos son necesarios para responder a necesidades empresariales urgentes, su acumulación desmedida ralentiza el progreso, incrementa los costos y disminuye la confiabilidad del sistema. Con el tiempo, esta deuda exige un esfuerzo de "reembolso" mediante refactorización, depuración y mantenimiento continuo, lo que obliga a los equipos a encontrar un equilibrio constante entre la velocidad de entrega a corto plazo y la calidad sostenible del código a largo plazo.</w:t>
      </w:r>
    </w:p>
    <w:p w14:paraId="460748E2" w14:textId="77777777" w:rsidR="009568EC" w:rsidRDefault="009568EC">
      <w:pPr>
        <w:rPr>
          <w:sz w:val="24"/>
          <w:szCs w:val="24"/>
        </w:rPr>
      </w:pPr>
    </w:p>
    <w:p w14:paraId="66628FC8" w14:textId="64CC1AAB" w:rsidR="00756323" w:rsidRDefault="00756323">
      <w:pPr>
        <w:rPr>
          <w:sz w:val="24"/>
          <w:szCs w:val="24"/>
        </w:rPr>
      </w:pPr>
      <w:r w:rsidRPr="00756323">
        <w:rPr>
          <w:sz w:val="24"/>
          <w:szCs w:val="24"/>
        </w:rPr>
        <w:t>https://www.ibm.com/mx-es/think/topics/technical-debt</w:t>
      </w:r>
    </w:p>
    <w:p w14:paraId="2D92E204" w14:textId="77777777" w:rsidR="00756323" w:rsidRDefault="00756323">
      <w:pPr>
        <w:rPr>
          <w:sz w:val="24"/>
          <w:szCs w:val="24"/>
        </w:rPr>
      </w:pPr>
    </w:p>
    <w:p w14:paraId="7C220A04" w14:textId="2B6CE70E" w:rsidR="009568EC" w:rsidRDefault="009568EC">
      <w:pPr>
        <w:rPr>
          <w:sz w:val="24"/>
          <w:szCs w:val="24"/>
        </w:rPr>
      </w:pPr>
      <w:r>
        <w:rPr>
          <w:sz w:val="24"/>
          <w:szCs w:val="24"/>
        </w:rPr>
        <w:t>Sitios académicos</w:t>
      </w:r>
    </w:p>
    <w:p w14:paraId="35E569AE" w14:textId="77777777" w:rsidR="00756323" w:rsidRPr="00756323" w:rsidRDefault="00756323" w:rsidP="00756323">
      <w:pPr>
        <w:rPr>
          <w:sz w:val="24"/>
          <w:szCs w:val="24"/>
        </w:rPr>
      </w:pPr>
      <w:r w:rsidRPr="00756323">
        <w:rPr>
          <w:sz w:val="24"/>
          <w:szCs w:val="24"/>
        </w:rPr>
        <w:t>Las bases de datos académicas son recursos valiosos que te proporcionan acceso a una amplia gama de publicaciones científicas, artículos y otras fuentes de calidad. Algunas de las bases de datos más utilizadas son:</w:t>
      </w:r>
    </w:p>
    <w:p w14:paraId="3D1419C5" w14:textId="77777777" w:rsidR="00756323" w:rsidRPr="00756323" w:rsidRDefault="00756323" w:rsidP="00756323">
      <w:pPr>
        <w:numPr>
          <w:ilvl w:val="0"/>
          <w:numId w:val="1"/>
        </w:numPr>
        <w:rPr>
          <w:sz w:val="24"/>
          <w:szCs w:val="24"/>
        </w:rPr>
      </w:pPr>
      <w:r w:rsidRPr="00756323">
        <w:rPr>
          <w:b/>
          <w:bCs/>
          <w:sz w:val="24"/>
          <w:szCs w:val="24"/>
        </w:rPr>
        <w:t>Google Académico:</w:t>
      </w:r>
      <w:r w:rsidRPr="00756323">
        <w:rPr>
          <w:sz w:val="24"/>
          <w:szCs w:val="24"/>
        </w:rPr>
        <w:t> Una herramienta gratuita que te permite buscar artículos académicos, tesis, libros, resúmenes y artículos de revistas revisadas por pares.</w:t>
      </w:r>
    </w:p>
    <w:p w14:paraId="472D6113" w14:textId="77777777" w:rsidR="00756323" w:rsidRPr="00756323" w:rsidRDefault="00756323" w:rsidP="00756323">
      <w:pPr>
        <w:numPr>
          <w:ilvl w:val="0"/>
          <w:numId w:val="1"/>
        </w:numPr>
        <w:rPr>
          <w:sz w:val="24"/>
          <w:szCs w:val="24"/>
        </w:rPr>
      </w:pPr>
      <w:r w:rsidRPr="00756323">
        <w:rPr>
          <w:b/>
          <w:bCs/>
          <w:sz w:val="24"/>
          <w:szCs w:val="24"/>
        </w:rPr>
        <w:t>JSTOR:</w:t>
      </w:r>
      <w:r w:rsidRPr="00756323">
        <w:rPr>
          <w:sz w:val="24"/>
          <w:szCs w:val="24"/>
        </w:rPr>
        <w:t> Ofrece acceso a revistas académicas, libros y fuentes primarias en una amplia variedad de disciplinas.</w:t>
      </w:r>
    </w:p>
    <w:p w14:paraId="32F1ECD2" w14:textId="77777777" w:rsidR="00756323" w:rsidRPr="00756323" w:rsidRDefault="00756323" w:rsidP="00756323">
      <w:pPr>
        <w:numPr>
          <w:ilvl w:val="0"/>
          <w:numId w:val="1"/>
        </w:numPr>
        <w:rPr>
          <w:sz w:val="24"/>
          <w:szCs w:val="24"/>
        </w:rPr>
      </w:pPr>
      <w:r w:rsidRPr="00756323">
        <w:rPr>
          <w:b/>
          <w:bCs/>
          <w:sz w:val="24"/>
          <w:szCs w:val="24"/>
        </w:rPr>
        <w:t>PubMed:</w:t>
      </w:r>
      <w:r w:rsidRPr="00756323">
        <w:rPr>
          <w:sz w:val="24"/>
          <w:szCs w:val="24"/>
        </w:rPr>
        <w:t> Cubre biomedicina, ciencias de la vida, y otros campos relacionados.</w:t>
      </w:r>
    </w:p>
    <w:p w14:paraId="061702BE" w14:textId="77777777" w:rsidR="00756323" w:rsidRDefault="00756323" w:rsidP="00756323">
      <w:pPr>
        <w:numPr>
          <w:ilvl w:val="0"/>
          <w:numId w:val="1"/>
        </w:numPr>
        <w:rPr>
          <w:sz w:val="24"/>
          <w:szCs w:val="24"/>
        </w:rPr>
      </w:pPr>
      <w:r w:rsidRPr="00756323">
        <w:rPr>
          <w:b/>
          <w:bCs/>
          <w:sz w:val="24"/>
          <w:szCs w:val="24"/>
        </w:rPr>
        <w:t>ERIC:</w:t>
      </w:r>
      <w:r w:rsidRPr="00756323">
        <w:rPr>
          <w:sz w:val="24"/>
          <w:szCs w:val="24"/>
        </w:rPr>
        <w:t> Base de datos especializada en educación.</w:t>
      </w:r>
    </w:p>
    <w:p w14:paraId="799312F4" w14:textId="77777777" w:rsidR="00756323" w:rsidRPr="00756323" w:rsidRDefault="00756323" w:rsidP="00756323">
      <w:pPr>
        <w:rPr>
          <w:sz w:val="24"/>
          <w:szCs w:val="24"/>
        </w:rPr>
      </w:pPr>
    </w:p>
    <w:p w14:paraId="588B72F9" w14:textId="3EE66802" w:rsidR="009568EC" w:rsidRPr="00080BEE" w:rsidRDefault="00756323">
      <w:pPr>
        <w:rPr>
          <w:sz w:val="24"/>
          <w:szCs w:val="24"/>
        </w:rPr>
      </w:pPr>
      <w:r w:rsidRPr="00756323">
        <w:rPr>
          <w:sz w:val="24"/>
          <w:szCs w:val="24"/>
        </w:rPr>
        <w:t>https://www.estudiarenfuniber.com/blog/2024/10/01/busqueda-de-fuentes-referencias/</w:t>
      </w:r>
    </w:p>
    <w:sectPr w:rsidR="009568EC" w:rsidRPr="00080BE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EC5903"/>
    <w:multiLevelType w:val="multilevel"/>
    <w:tmpl w:val="3A10D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7409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BEE"/>
    <w:rsid w:val="00080BEE"/>
    <w:rsid w:val="00142934"/>
    <w:rsid w:val="00756323"/>
    <w:rsid w:val="009568EC"/>
    <w:rsid w:val="00C005AC"/>
    <w:rsid w:val="00C015AF"/>
    <w:rsid w:val="00CC6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A2D7CF"/>
  <w15:chartTrackingRefBased/>
  <w15:docId w15:val="{471CF72B-1890-40B7-8EAA-A9F5CE2A2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80B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80B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80B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80B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80B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80B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80B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80B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80B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80B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80B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80B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80BE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80BE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80B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80BE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80B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80B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80B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80B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80B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80B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80B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80BE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80BE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80BE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80B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80BE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80BEE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568E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568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</Pages>
  <Words>256</Words>
  <Characters>1413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lukas pardo gomez</dc:creator>
  <cp:keywords/>
  <dc:description/>
  <cp:lastModifiedBy>lukas pardo gomez</cp:lastModifiedBy>
  <cp:revision>1</cp:revision>
  <dcterms:created xsi:type="dcterms:W3CDTF">2026-10-16T01:24:00Z</dcterms:created>
  <dcterms:modified xsi:type="dcterms:W3CDTF">2026-10-16T03:38:00Z</dcterms:modified>
</cp:coreProperties>
</file>