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bidi w:val="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Nedeľa 6. septembra 2020</w:t>
      </w:r>
    </w:p>
    <w:p>
      <w:pPr>
        <w:pStyle w:val="Text"/>
        <w:bidi w:val="0"/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Text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  <w:b/>
        </w:rPr>
        <w:t>Jaroslav Tůma</w:t>
      </w:r>
      <w:r>
        <w:rPr>
          <w:rFonts w:cs="Calibri" w:ascii="Calibri" w:hAnsi="Calibri"/>
        </w:rPr>
        <w:t xml:space="preserve"> – organ / Česká republika</w:t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widowControl/>
        <w:bidi w:val="0"/>
        <w:jc w:val="left"/>
        <w:rPr/>
      </w:pPr>
      <w:r>
        <w:rPr>
          <w:rFonts w:cs="Calibri" w:ascii="Calibri" w:hAnsi="Calibri"/>
          <w:b/>
          <w:bCs/>
        </w:rPr>
        <w:t>Adam Václav Michna</w:t>
      </w:r>
      <w:r>
        <w:rPr>
          <w:rFonts w:cs="Calibri" w:ascii="Calibri" w:hAnsi="Calibri"/>
        </w:rPr>
        <w:t xml:space="preserve"> (1700 - 1779): </w:t>
        <w:tab/>
      </w:r>
      <w:r>
        <w:rPr>
          <w:rFonts w:cs="Calibri" w:ascii="Calibri" w:hAnsi="Calibri"/>
          <w:b/>
        </w:rPr>
        <w:t>Loutna česká</w:t>
      </w:r>
      <w:r>
        <w:rPr>
          <w:rFonts w:cs="Calibri" w:ascii="Calibri" w:hAnsi="Calibri"/>
        </w:rPr>
        <w:t xml:space="preserve"> - výber</w:t>
      </w:r>
    </w:p>
    <w:p>
      <w:pPr>
        <w:pStyle w:val="Text"/>
        <w:widowControl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Jaroslav Tůma</w:t>
      </w:r>
      <w:r>
        <w:rPr>
          <w:rFonts w:cs="Calibri" w:ascii="Calibri" w:hAnsi="Calibri"/>
        </w:rPr>
        <w:t xml:space="preserve"> (*1956):</w:t>
        <w:tab/>
        <w:tab/>
        <w:tab/>
      </w:r>
      <w:r>
        <w:rPr>
          <w:rFonts w:cs="Calibri" w:ascii="Calibri" w:hAnsi="Calibri"/>
          <w:b/>
        </w:rPr>
        <w:t>Loutna česká</w:t>
      </w:r>
      <w:r>
        <w:rPr>
          <w:rFonts w:cs="Calibri" w:ascii="Calibri" w:hAnsi="Calibri"/>
        </w:rPr>
        <w:t xml:space="preserve"> na témy Adama Václava Michnu – výber:</w:t>
      </w:r>
    </w:p>
    <w:p>
      <w:pPr>
        <w:pStyle w:val="Vchoz"/>
        <w:bidi w:val="0"/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  <w:t>Hymnus</w:t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  <w:t>Předmluva - Barkarola</w:t>
        <w:tab/>
        <w:tab/>
        <w:tab/>
        <w:tab/>
        <w:tab/>
        <w:t xml:space="preserve">         </w:t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  <w:t>Hymnus</w:t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/>
      </w:pPr>
      <w:r>
        <w:rPr>
          <w:rFonts w:cs="Calibri" w:ascii="Calibri" w:hAnsi="Calibri"/>
          <w:b/>
          <w:iCs/>
          <w:sz w:val="22"/>
          <w:szCs w:val="22"/>
        </w:rPr>
        <w:t xml:space="preserve">Matky Boží slavná </w:t>
      </w:r>
      <w:r>
        <w:rPr>
          <w:rFonts w:cs="Calibri" w:ascii="Calibri" w:hAnsi="Calibri"/>
          <w:b/>
          <w:iCs/>
          <w:sz w:val="22"/>
          <w:szCs w:val="22"/>
          <w:lang w:val="es-ES_tradnl"/>
        </w:rPr>
        <w:t>Nadan</w:t>
      </w:r>
      <w:r>
        <w:rPr>
          <w:rFonts w:cs="Calibri" w:ascii="Calibri" w:hAnsi="Calibri"/>
          <w:b/>
          <w:iCs/>
          <w:sz w:val="22"/>
          <w:szCs w:val="22"/>
        </w:rPr>
        <w:t>í - Perpetuum mobile</w:t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  <w:t>Hymnus</w:t>
      </w:r>
    </w:p>
    <w:p>
      <w:pPr>
        <w:pStyle w:val="Vchoz"/>
        <w:bidi w:val="0"/>
        <w:spacing w:lineRule="auto" w:line="288" w:before="0" w:after="0"/>
        <w:ind w:left="3600" w:firstLine="720"/>
        <w:jc w:val="left"/>
        <w:rPr/>
      </w:pPr>
      <w:r>
        <w:rPr>
          <w:rFonts w:cs="Calibri" w:ascii="Calibri" w:hAnsi="Calibri"/>
          <w:b/>
          <w:iCs/>
          <w:sz w:val="22"/>
          <w:szCs w:val="22"/>
        </w:rPr>
        <w:t>Smutek bláznivý</w:t>
      </w:r>
      <w:r>
        <w:rPr>
          <w:rFonts w:cs="Calibri" w:ascii="Calibri" w:hAnsi="Calibri"/>
          <w:b/>
          <w:iCs/>
          <w:sz w:val="22"/>
          <w:szCs w:val="22"/>
          <w:lang w:val="de-DE"/>
        </w:rPr>
        <w:t>ch Panen</w:t>
      </w:r>
      <w:r>
        <w:rPr>
          <w:rFonts w:cs="Calibri" w:ascii="Calibri" w:hAnsi="Calibri"/>
          <w:b/>
          <w:iCs/>
          <w:sz w:val="22"/>
          <w:szCs w:val="22"/>
        </w:rPr>
        <w:t xml:space="preserve"> - Fantasia in a</w:t>
      </w:r>
    </w:p>
    <w:p>
      <w:pPr>
        <w:pStyle w:val="Vchoz"/>
        <w:bidi w:val="0"/>
        <w:spacing w:before="0" w:after="0"/>
        <w:jc w:val="left"/>
        <w:rPr>
          <w:rFonts w:ascii="Calibri" w:hAnsi="Calibri" w:cs="Calibri"/>
          <w:b/>
          <w:b/>
          <w:iCs/>
          <w:sz w:val="22"/>
          <w:szCs w:val="22"/>
        </w:rPr>
      </w:pPr>
      <w:r>
        <w:rPr>
          <w:rFonts w:cs="Calibri" w:ascii="Calibri" w:hAnsi="Calibri"/>
          <w:b/>
          <w:iCs/>
          <w:sz w:val="22"/>
          <w:szCs w:val="22"/>
        </w:rPr>
      </w:r>
    </w:p>
    <w:p>
      <w:pPr>
        <w:pStyle w:val="Text"/>
        <w:bidi w:val="0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"/>
        <w:widowControl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Johann Sebastian Bach</w:t>
      </w:r>
      <w:r>
        <w:rPr>
          <w:rFonts w:cs="Calibri" w:ascii="Calibri" w:hAnsi="Calibri"/>
        </w:rPr>
        <w:t xml:space="preserve"> (1685-1750):</w:t>
        <w:tab/>
      </w:r>
      <w:r>
        <w:rPr>
          <w:rFonts w:cs="Calibri" w:ascii="Calibri" w:hAnsi="Calibri"/>
          <w:b/>
        </w:rPr>
        <w:t>Choräle von verschiedener Art</w:t>
      </w:r>
      <w:r>
        <w:rPr>
          <w:rFonts w:cs="Calibri" w:ascii="Calibri" w:hAnsi="Calibri"/>
        </w:rPr>
        <w:t xml:space="preserve"> – tzv. </w:t>
      </w:r>
      <w:r>
        <w:rPr>
          <w:rFonts w:cs="Calibri" w:ascii="Calibri" w:hAnsi="Calibri"/>
          <w:b/>
          <w:lang w:val="de-DE"/>
        </w:rPr>
        <w:t>Sch</w:t>
      </w:r>
      <w:r>
        <w:rPr>
          <w:rFonts w:cs="Calibri" w:ascii="Calibri" w:hAnsi="Calibri"/>
          <w:b/>
        </w:rPr>
        <w:t>üblerove chorály</w:t>
      </w:r>
      <w:r>
        <w:rPr>
          <w:rFonts w:cs="Calibri" w:ascii="Calibri" w:hAnsi="Calibri"/>
        </w:rPr>
        <w:t xml:space="preserve">: </w:t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2">
        <w:r>
          <w:rPr>
            <w:rStyle w:val="Internetovodkaz"/>
            <w:rFonts w:cs="Calibri" w:ascii="Calibri" w:hAnsi="Calibri"/>
            <w:b/>
            <w:iCs/>
            <w:lang w:val="de-DE"/>
          </w:rPr>
          <w:t>Wachet auf, ruft uns die Stimme</w:t>
        </w:r>
      </w:hyperlink>
      <w:r>
        <w:rPr>
          <w:rFonts w:cs="Calibri" w:ascii="Calibri" w:hAnsi="Calibri"/>
          <w:iCs/>
        </w:rPr>
        <w:t>, BWV 645</w:t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3">
        <w:r>
          <w:rPr>
            <w:rStyle w:val="Internetovodkaz"/>
            <w:rFonts w:cs="Calibri" w:ascii="Calibri" w:hAnsi="Calibri"/>
            <w:b/>
            <w:iCs/>
            <w:lang w:val="de-DE"/>
          </w:rPr>
          <w:t>Wo soll ich fliehen hin</w:t>
        </w:r>
      </w:hyperlink>
      <w:r>
        <w:rPr>
          <w:rFonts w:cs="Calibri" w:ascii="Calibri" w:hAnsi="Calibri"/>
          <w:iCs/>
        </w:rPr>
        <w:t>, BWV 646</w:t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4">
        <w:r>
          <w:rPr>
            <w:rStyle w:val="Internetovodkaz"/>
            <w:rFonts w:cs="Calibri" w:ascii="Calibri" w:hAnsi="Calibri"/>
            <w:b/>
            <w:iCs/>
            <w:lang w:val="de-DE"/>
          </w:rPr>
          <w:t>Wer nur den lieben Gott l</w:t>
        </w:r>
        <w:r>
          <w:rPr>
            <w:rStyle w:val="Internetovodkaz"/>
            <w:rFonts w:cs="Calibri" w:ascii="Calibri" w:hAnsi="Calibri"/>
            <w:b/>
            <w:iCs/>
          </w:rPr>
          <w:t>ä</w:t>
        </w:r>
        <w:r>
          <w:rPr>
            <w:rStyle w:val="Internetovodkaz"/>
            <w:rFonts w:cs="Calibri" w:ascii="Calibri" w:hAnsi="Calibri"/>
            <w:b/>
            <w:iCs/>
            <w:lang w:val="de-DE"/>
          </w:rPr>
          <w:t>sst walten</w:t>
        </w:r>
      </w:hyperlink>
      <w:r>
        <w:rPr>
          <w:rFonts w:cs="Calibri" w:ascii="Calibri" w:hAnsi="Calibri"/>
          <w:iCs/>
        </w:rPr>
        <w:t>, BWV 647</w:t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5">
        <w:r>
          <w:rPr>
            <w:rStyle w:val="Internetovodkaz"/>
            <w:rFonts w:cs="Calibri" w:ascii="Calibri" w:hAnsi="Calibri"/>
            <w:b/>
            <w:iCs/>
            <w:lang w:val="de-DE"/>
          </w:rPr>
          <w:t>Meine Seele erhebt den Herren</w:t>
        </w:r>
      </w:hyperlink>
      <w:r>
        <w:rPr>
          <w:rFonts w:cs="Calibri" w:ascii="Calibri" w:hAnsi="Calibri"/>
          <w:iCs/>
        </w:rPr>
        <w:t>, BWV 648</w:t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6">
        <w:r>
          <w:rPr>
            <w:rStyle w:val="Internetovodkaz"/>
            <w:rFonts w:cs="Calibri" w:ascii="Calibri" w:hAnsi="Calibri"/>
            <w:b/>
            <w:iCs/>
            <w:lang w:val="de-DE"/>
          </w:rPr>
          <w:t>Ach bleib bei uns, Herr Jesu Christ</w:t>
        </w:r>
      </w:hyperlink>
      <w:r>
        <w:rPr>
          <w:rFonts w:cs="Calibri" w:ascii="Calibri" w:hAnsi="Calibri"/>
          <w:iCs/>
        </w:rPr>
        <w:t>, BWV 649</w:t>
      </w:r>
    </w:p>
    <w:p>
      <w:pPr>
        <w:pStyle w:val="Text"/>
        <w:bidi w:val="0"/>
        <w:spacing w:lineRule="auto" w:line="288"/>
        <w:ind w:left="3600" w:firstLine="720"/>
        <w:jc w:val="left"/>
        <w:rPr/>
      </w:pPr>
      <w:hyperlink r:id="rId7">
        <w:r>
          <w:rPr>
            <w:rStyle w:val="Internetovodkaz"/>
            <w:rFonts w:cs="Calibri" w:ascii="Calibri" w:hAnsi="Calibri"/>
            <w:b/>
            <w:iCs/>
            <w:lang w:val="de-DE"/>
          </w:rPr>
          <w:t>Kommst du nun, Jesu, vom Himmel herunter</w:t>
        </w:r>
      </w:hyperlink>
      <w:r>
        <w:rPr>
          <w:rFonts w:cs="Calibri" w:ascii="Calibri" w:hAnsi="Calibri"/>
          <w:iCs/>
        </w:rPr>
        <w:t>, BWV 650</w:t>
      </w:r>
    </w:p>
    <w:p>
      <w:pPr>
        <w:pStyle w:val="Text"/>
        <w:bidi w:val="0"/>
        <w:jc w:val="left"/>
        <w:rPr>
          <w:rFonts w:ascii="Calibri" w:hAnsi="Calibri" w:cs="Calibri"/>
          <w:iCs/>
        </w:rPr>
      </w:pPr>
      <w:r>
        <w:rPr>
          <w:rFonts w:cs="Calibri" w:ascii="Calibri" w:hAnsi="Calibri"/>
          <w:iCs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widowControl/>
        <w:bidi w:val="0"/>
        <w:jc w:val="left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b/>
          <w:bCs/>
        </w:rPr>
        <w:t>Johann Sebastian Bach:</w:t>
      </w:r>
      <w:r>
        <w:rPr>
          <w:rFonts w:cs="Calibri" w:ascii="Calibri" w:hAnsi="Calibri"/>
        </w:rPr>
        <w:t xml:space="preserve"> </w:t>
        <w:tab/>
        <w:tab/>
      </w:r>
      <w:r>
        <w:rPr>
          <w:rFonts w:cs="Calibri" w:ascii="Calibri" w:hAnsi="Calibri"/>
          <w:b/>
          <w:iCs/>
        </w:rPr>
        <w:t>Toccata a fúga F dur</w:t>
      </w:r>
      <w:r>
        <w:rPr>
          <w:rFonts w:cs="Calibri" w:ascii="Calibri" w:hAnsi="Calibri"/>
          <w:iCs/>
        </w:rPr>
        <w:t>,</w:t>
      </w:r>
      <w:r>
        <w:rPr>
          <w:rFonts w:cs="Calibri" w:ascii="Calibri" w:hAnsi="Calibri"/>
          <w:i/>
          <w:iCs/>
        </w:rPr>
        <w:t xml:space="preserve"> </w:t>
      </w:r>
      <w:r>
        <w:rPr>
          <w:rFonts w:cs="Calibri" w:ascii="Calibri" w:hAnsi="Calibri"/>
          <w:iCs/>
        </w:rPr>
        <w:t>BWV 540</w:t>
      </w:r>
    </w:p>
    <w:p>
      <w:pPr>
        <w:pStyle w:val="Text"/>
        <w:bidi w:val="0"/>
        <w:jc w:val="left"/>
        <w:rPr>
          <w:rFonts w:ascii="Calibri" w:hAnsi="Calibri" w:cs="Calibri"/>
          <w:i/>
          <w:i/>
          <w:iCs/>
        </w:rPr>
      </w:pPr>
      <w:r>
        <w:rPr>
          <w:rFonts w:cs="Calibri" w:ascii="Calibri" w:hAnsi="Calibri"/>
          <w:i/>
          <w:iCs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ext"/>
        <w:bidi w:val="0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ind w:right="398" w:hanging="0"/>
        <w:jc w:val="center"/>
        <w:outlineLvl w:val="2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p>
      <w:pPr>
        <w:pStyle w:val="Vchoz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bidi w:val="0"/>
        <w:spacing w:before="0" w:after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sectPr>
      <w:headerReference w:type="default" r:id="rId8"/>
      <w:footerReference w:type="default" r:id="rId9"/>
      <w:type w:val="nextPage"/>
      <w:pgSz w:w="11906" w:h="16838"/>
      <w:pgMar w:left="720" w:right="720" w:header="709" w:top="765" w:footer="850" w:bottom="90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Arial"/>
    <w:charset w:val="00"/>
    <w:family w:val="swiss"/>
    <w:pitch w:val="default"/>
  </w:font>
  <w:font w:name="Calibri"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eastAsia="Arial Unicode MS"/>
        <w:sz w:val="20"/>
        <w:szCs w:val="20"/>
        <w:lang w:val="en-US" w:eastAsia="en-US" w:bidi="en-US"/>
      </w:rPr>
    </w:pPr>
    <w:r>
      <w:rPr>
        <w:rFonts w:eastAsia="Arial Unicode MS"/>
        <w:sz w:val="20"/>
        <w:szCs w:val="20"/>
        <w:lang w:val="en-US" w:eastAsia="en-US" w:bidi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eastAsia="Arial Unicode MS"/>
        <w:sz w:val="20"/>
        <w:szCs w:val="20"/>
        <w:lang w:val="en-US" w:eastAsia="en-US" w:bidi="en-US"/>
      </w:rPr>
    </w:pPr>
    <w:r>
      <w:rPr>
        <w:rFonts w:eastAsia="Arial Unicode MS"/>
        <w:sz w:val="20"/>
        <w:szCs w:val="20"/>
        <w:lang w:val="en-US" w:eastAsia="en-US" w:bidi="en-US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Predvolenpsmoodseku">
    <w:name w:val="Predvolené písmo odseku"/>
    <w:qFormat/>
    <w:rPr/>
  </w:style>
  <w:style w:type="character" w:styleId="Internetovodkaz">
    <w:name w:val="Internetový odkaz"/>
    <w:rPr>
      <w:u w:val="single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qFormat/>
    <w:pPr>
      <w:widowControl/>
      <w:bidi w:val="0"/>
    </w:pPr>
    <w:rPr>
      <w:rFonts w:ascii="Helvetica Neue;Arial" w:hAnsi="Helvetica Neue;Arial" w:eastAsia="Arial Unicode MS" w:cs="Arial Unicode MS"/>
      <w:color w:val="000000"/>
      <w:sz w:val="22"/>
      <w:szCs w:val="22"/>
      <w:lang w:val="sk-SK" w:bidi="ar-SA" w:eastAsia="zh-CN"/>
    </w:rPr>
  </w:style>
  <w:style w:type="paragraph" w:styleId="Vchoz">
    <w:name w:val="Výchozí"/>
    <w:qFormat/>
    <w:pPr>
      <w:widowControl/>
      <w:bidi w:val="0"/>
      <w:spacing w:before="160" w:after="0"/>
    </w:pPr>
    <w:rPr>
      <w:rFonts w:ascii="Helvetica Neue;Arial" w:hAnsi="Helvetica Neue;Arial" w:eastAsia="Arial Unicode MS" w:cs="Arial Unicode MS"/>
      <w:color w:val="000000"/>
      <w:sz w:val="24"/>
      <w:szCs w:val="24"/>
      <w:lang w:val="sk-SK" w:bidi="ar-SA" w:eastAsia="zh-CN"/>
    </w:rPr>
  </w:style>
  <w:style w:type="paragraph" w:styleId="Hlavikaapta">
    <w:name w:val="Hlavička a pät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ta">
    <w:name w:val="Footer"/>
    <w:basedOn w:val="Hlavikaapta"/>
    <w:pPr>
      <w:suppressLineNumbers/>
    </w:pPr>
    <w:rPr/>
  </w:style>
  <w:style w:type="paragraph" w:styleId="Hlavika">
    <w:name w:val="Header"/>
    <w:basedOn w:val="Hlavikaapta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mslp.org/wiki/Wachet_auf,_ruft_uns_die_Stimme,_BWV_645_(Bach,_Johann_Sebastian)" TargetMode="External"/><Relationship Id="rId3" Type="http://schemas.openxmlformats.org/officeDocument/2006/relationships/hyperlink" Target="https://imslp.org/wiki/Wo_soll_ich_fliehen_hin,_BWV_646_(Bach,_Johann_Sebastian)" TargetMode="External"/><Relationship Id="rId4" Type="http://schemas.openxmlformats.org/officeDocument/2006/relationships/hyperlink" Target="https://imslp.org/wiki/Wer_nur_den_lieben_Gott_l&#228;sst_walten,_BWV_647_(Bach,_Johann_Sebastian)" TargetMode="External"/><Relationship Id="rId5" Type="http://schemas.openxmlformats.org/officeDocument/2006/relationships/hyperlink" Target="https://imslp.org/wiki/Meine_Seele_erhebt_den_Herren,_BWV_648_(Bach,_Johann_Sebastian)" TargetMode="External"/><Relationship Id="rId6" Type="http://schemas.openxmlformats.org/officeDocument/2006/relationships/hyperlink" Target="https://imslp.org/wiki/Ach_bleib_bei_uns,_Herr_Jesu_Christ,_BWV_649_(Bach,_Johann_Sebastian)" TargetMode="External"/><Relationship Id="rId7" Type="http://schemas.openxmlformats.org/officeDocument/2006/relationships/hyperlink" Target="https://imslp.org/wiki/Kommst_du_nun,_Jesu,_vom_Himmel_herunter,_BWV_650_(Bach,_Johann_Sebastian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LibreOffice/6.4.4.2$Linux_X86_64 LibreOffice_project/40$Build-2</Application>
  <Pages>1</Pages>
  <Words>121</Words>
  <Characters>597</Characters>
  <CharactersWithSpaces>723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2049-07-16T18:02:00Z</dcterms:created>
  <dc:creator/>
  <dc:description/>
  <cp:keywords/>
  <dc:language>en-US</dc:language>
  <cp:lastModifiedBy>DELL PC</cp:lastModifiedBy>
  <dcterms:modified xsi:type="dcterms:W3CDTF">2020-07-18T13:17:00Z</dcterms:modified>
  <cp:revision>5</cp:revision>
  <dc:subject/>
  <dc:title/>
</cp:coreProperties>
</file>