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Default="00595056" w:rsidP="001E7C40">
      <w:pPr>
        <w:pStyle w:val="Title"/>
        <w:jc w:val="center"/>
        <w:rPr>
          <w:lang w:val="en-US"/>
        </w:rPr>
      </w:pPr>
      <w:r w:rsidRPr="003A44C8">
        <w:rPr>
          <w:lang w:val="en-US"/>
        </w:rPr>
        <w:t>Lukass Kellijs handout</w:t>
      </w:r>
    </w:p>
    <w:p w14:paraId="3E6A3FA5" w14:textId="7327E46C" w:rsidR="005672F2" w:rsidRDefault="005672F2" w:rsidP="005672F2">
      <w:pPr>
        <w:pStyle w:val="Heading1"/>
      </w:pPr>
      <w:r>
        <w:t>General problem solving principles</w:t>
      </w:r>
    </w:p>
    <w:p w14:paraId="0D187F40" w14:textId="77777777" w:rsidR="005672F2" w:rsidRDefault="005672F2" w:rsidP="005672F2">
      <w:pPr>
        <w:ind w:firstLine="360"/>
        <w:rPr>
          <w:b/>
          <w:bCs/>
          <w:lang w:val="en-GB"/>
        </w:rPr>
      </w:pPr>
      <w:r w:rsidRPr="00EA7932">
        <w:rPr>
          <w:b/>
          <w:bCs/>
          <w:lang w:val="en-GB"/>
        </w:rPr>
        <w:t>Olympiad level:</w:t>
      </w:r>
    </w:p>
    <w:p w14:paraId="7FD679B6" w14:textId="77777777" w:rsidR="005672F2" w:rsidRDefault="005672F2" w:rsidP="005672F2">
      <w:pPr>
        <w:pStyle w:val="ListParagraph"/>
        <w:numPr>
          <w:ilvl w:val="0"/>
          <w:numId w:val="14"/>
        </w:numPr>
        <w:rPr>
          <w:lang w:val="en-GB"/>
        </w:rPr>
      </w:pPr>
      <w:r>
        <w:rPr>
          <w:lang w:val="en-GB"/>
        </w:rPr>
        <w:t xml:space="preserve">If possible, </w:t>
      </w:r>
      <w:r w:rsidRPr="00961768">
        <w:rPr>
          <w:b/>
          <w:bCs/>
          <w:lang w:val="en-GB"/>
        </w:rPr>
        <w:t>read all problems right at the start</w:t>
      </w:r>
      <w:r>
        <w:rPr>
          <w:lang w:val="en-GB"/>
        </w:rPr>
        <w:t>, and plan your solving strategy</w:t>
      </w:r>
    </w:p>
    <w:p w14:paraId="6208358C" w14:textId="77777777" w:rsidR="005672F2" w:rsidRDefault="005672F2" w:rsidP="005672F2">
      <w:pPr>
        <w:pStyle w:val="ListParagraph"/>
        <w:numPr>
          <w:ilvl w:val="0"/>
          <w:numId w:val="14"/>
        </w:numPr>
        <w:rPr>
          <w:lang w:val="en-GB"/>
        </w:rPr>
      </w:pPr>
      <w:r>
        <w:rPr>
          <w:lang w:val="en-GB"/>
        </w:rPr>
        <w:t xml:space="preserve">When solving problems – </w:t>
      </w:r>
      <w:r w:rsidRPr="00A00F0B">
        <w:rPr>
          <w:b/>
          <w:bCs/>
          <w:lang w:val="en-GB"/>
        </w:rPr>
        <w:t>use drafts to a minimum</w:t>
      </w:r>
      <w:r>
        <w:rPr>
          <w:lang w:val="en-GB"/>
        </w:rPr>
        <w:t xml:space="preserve"> – when starting a problem, evaluate whether to start it on an answer sheet.</w:t>
      </w:r>
    </w:p>
    <w:p w14:paraId="6FFB3491" w14:textId="77777777" w:rsidR="005672F2" w:rsidRDefault="005672F2" w:rsidP="005672F2">
      <w:pPr>
        <w:pStyle w:val="ListParagraph"/>
        <w:numPr>
          <w:ilvl w:val="0"/>
          <w:numId w:val="14"/>
        </w:numPr>
        <w:rPr>
          <w:lang w:val="en-GB"/>
        </w:rPr>
      </w:pPr>
      <w:r>
        <w:rPr>
          <w:b/>
          <w:bCs/>
          <w:lang w:val="en-GB"/>
        </w:rPr>
        <w:t>W</w:t>
      </w:r>
      <w:r w:rsidRPr="00A00F0B">
        <w:rPr>
          <w:b/>
          <w:bCs/>
          <w:lang w:val="en-GB"/>
        </w:rPr>
        <w:t>riting out any and all of your ideas for solving the problem</w:t>
      </w:r>
      <w:r>
        <w:rPr>
          <w:lang w:val="en-GB"/>
        </w:rPr>
        <w:t>, to the answer pages (Optimally, spend your last ~ 30 minutes doing this for problems, where this was not yet done).</w:t>
      </w:r>
    </w:p>
    <w:p w14:paraId="131C906C" w14:textId="77777777" w:rsidR="005672F2" w:rsidRPr="005672F2" w:rsidRDefault="005672F2" w:rsidP="005672F2">
      <w:pPr>
        <w:pStyle w:val="ListParagraph"/>
        <w:numPr>
          <w:ilvl w:val="0"/>
          <w:numId w:val="14"/>
        </w:numPr>
        <w:rPr>
          <w:lang w:val="en-GB"/>
        </w:rPr>
      </w:pPr>
      <w:r w:rsidRPr="005672F2">
        <w:rPr>
          <w:lang w:val="en-GB"/>
        </w:rPr>
        <w:t xml:space="preserve">Read the problem </w:t>
      </w:r>
      <w:r>
        <w:rPr>
          <w:lang w:val="en-GB"/>
        </w:rPr>
        <w:t>at the absolute minimum</w:t>
      </w:r>
      <w:r w:rsidRPr="005672F2">
        <w:rPr>
          <w:lang w:val="en-GB"/>
        </w:rPr>
        <w:t xml:space="preserve"> 2 times</w:t>
      </w:r>
      <w:r>
        <w:rPr>
          <w:lang w:val="en-GB"/>
        </w:rPr>
        <w:t xml:space="preserve"> – the second time read it like you would read an SAT reading question – </w:t>
      </w:r>
      <w:proofErr w:type="spellStart"/>
      <w:r w:rsidRPr="005672F2">
        <w:rPr>
          <w:b/>
          <w:bCs/>
          <w:lang w:val="en-GB"/>
        </w:rPr>
        <w:t>analyze</w:t>
      </w:r>
      <w:proofErr w:type="spellEnd"/>
      <w:r w:rsidRPr="005672F2">
        <w:rPr>
          <w:b/>
          <w:bCs/>
          <w:lang w:val="en-GB"/>
        </w:rPr>
        <w:t xml:space="preserve"> each word for</w:t>
      </w:r>
      <w:r>
        <w:rPr>
          <w:b/>
          <w:bCs/>
          <w:lang w:val="en-GB"/>
        </w:rPr>
        <w:t xml:space="preserve"> scrupulously for</w:t>
      </w:r>
      <w:r w:rsidRPr="005672F2">
        <w:rPr>
          <w:b/>
          <w:bCs/>
          <w:lang w:val="en-GB"/>
        </w:rPr>
        <w:t xml:space="preserve"> its meaning</w:t>
      </w:r>
      <w:r>
        <w:rPr>
          <w:lang w:val="en-GB"/>
        </w:rPr>
        <w:t xml:space="preserve">. (trust me it’s worth it - for not making mistakes like </w:t>
      </w:r>
      <w:proofErr w:type="spellStart"/>
      <w:r>
        <w:rPr>
          <w:lang w:val="en-GB"/>
        </w:rPr>
        <w:t>NBPhO</w:t>
      </w:r>
      <w:proofErr w:type="spellEnd"/>
      <w:r>
        <w:rPr>
          <w:lang w:val="en-GB"/>
        </w:rPr>
        <w:t xml:space="preserve"> 2022 pr.1 and </w:t>
      </w:r>
      <w:proofErr w:type="spellStart"/>
      <w:r>
        <w:rPr>
          <w:lang w:val="en-GB"/>
        </w:rPr>
        <w:t>NBPhO</w:t>
      </w:r>
      <w:proofErr w:type="spellEnd"/>
      <w:r>
        <w:rPr>
          <w:lang w:val="en-GB"/>
        </w:rPr>
        <w:t xml:space="preserve"> 2023 pr. 6)</w:t>
      </w:r>
    </w:p>
    <w:p w14:paraId="49DD2885" w14:textId="77777777" w:rsidR="005672F2" w:rsidRPr="00EA7932" w:rsidRDefault="005672F2" w:rsidP="005672F2">
      <w:pPr>
        <w:ind w:firstLine="360"/>
        <w:rPr>
          <w:b/>
          <w:bCs/>
          <w:lang w:val="en-GB"/>
        </w:rPr>
      </w:pPr>
      <w:r w:rsidRPr="00EA7932">
        <w:rPr>
          <w:b/>
          <w:bCs/>
          <w:lang w:val="en-GB"/>
        </w:rPr>
        <w:t>Problem level:</w:t>
      </w:r>
    </w:p>
    <w:p w14:paraId="44685361" w14:textId="77777777" w:rsidR="005672F2" w:rsidRDefault="005672F2" w:rsidP="005672F2">
      <w:pPr>
        <w:pStyle w:val="ListParagraph"/>
        <w:numPr>
          <w:ilvl w:val="0"/>
          <w:numId w:val="14"/>
        </w:numPr>
        <w:rPr>
          <w:lang w:val="en-GB"/>
        </w:rPr>
      </w:pPr>
      <w:r>
        <w:rPr>
          <w:lang w:val="en-GB"/>
        </w:rPr>
        <w:t xml:space="preserve">Start solving your problem by </w:t>
      </w:r>
      <w:r w:rsidRPr="00961768">
        <w:rPr>
          <w:b/>
          <w:bCs/>
          <w:lang w:val="en-GB"/>
        </w:rPr>
        <w:t>going in depth</w:t>
      </w:r>
      <w:r>
        <w:rPr>
          <w:lang w:val="en-GB"/>
        </w:rPr>
        <w:t xml:space="preserve"> into what actually goes on in the system, write down: what processes take place, what things should potentially be taken into account, what quantities might be conserved, what quantities are very small and can be neglected/approximated.</w:t>
      </w:r>
    </w:p>
    <w:p w14:paraId="71537AA4" w14:textId="77777777" w:rsidR="005672F2" w:rsidRDefault="005672F2" w:rsidP="005672F2">
      <w:pPr>
        <w:pStyle w:val="ListParagraph"/>
        <w:numPr>
          <w:ilvl w:val="0"/>
          <w:numId w:val="14"/>
        </w:numPr>
        <w:rPr>
          <w:lang w:val="en-GB"/>
        </w:rPr>
      </w:pPr>
      <w:r w:rsidRPr="00961768">
        <w:rPr>
          <w:b/>
          <w:bCs/>
          <w:lang w:val="en-GB"/>
        </w:rPr>
        <w:t>Be creative</w:t>
      </w:r>
      <w:r>
        <w:rPr>
          <w:lang w:val="en-GB"/>
        </w:rPr>
        <w:t>. Think about many different ways to explain or to view the processes in the problem (use creative analogies, hypothetical scenarios, limiting cases etc.)</w:t>
      </w:r>
    </w:p>
    <w:p w14:paraId="2A94CD95" w14:textId="77777777" w:rsidR="005672F2" w:rsidRDefault="005672F2" w:rsidP="005672F2">
      <w:pPr>
        <w:pStyle w:val="ListParagraph"/>
        <w:numPr>
          <w:ilvl w:val="0"/>
          <w:numId w:val="14"/>
        </w:numPr>
        <w:rPr>
          <w:lang w:val="en-GB"/>
        </w:rPr>
      </w:pPr>
      <w:r w:rsidRPr="00961768">
        <w:rPr>
          <w:b/>
          <w:bCs/>
          <w:lang w:val="en-GB"/>
        </w:rPr>
        <w:t>Write out all potential solving tactics/ideas</w:t>
      </w:r>
      <w:r>
        <w:rPr>
          <w:lang w:val="en-GB"/>
        </w:rPr>
        <w:t xml:space="preserve"> </w:t>
      </w:r>
      <w:r w:rsidRPr="00961768">
        <w:rPr>
          <w:b/>
          <w:bCs/>
          <w:lang w:val="en-GB"/>
        </w:rPr>
        <w:t>right at the start</w:t>
      </w:r>
      <w:r>
        <w:rPr>
          <w:lang w:val="en-GB"/>
        </w:rPr>
        <w:t xml:space="preserve"> of the problem.</w:t>
      </w:r>
    </w:p>
    <w:p w14:paraId="299F851A" w14:textId="77777777" w:rsidR="005672F2" w:rsidRDefault="005672F2" w:rsidP="005672F2">
      <w:pPr>
        <w:pStyle w:val="ListParagraph"/>
        <w:numPr>
          <w:ilvl w:val="0"/>
          <w:numId w:val="14"/>
        </w:numPr>
        <w:rPr>
          <w:lang w:val="en-GB"/>
        </w:rPr>
      </w:pPr>
      <w:r>
        <w:rPr>
          <w:lang w:val="en-GB"/>
        </w:rPr>
        <w:t xml:space="preserve">When pursuing a potential solution path, if you don’t see an end or the next 2 steps, </w:t>
      </w:r>
      <w:r w:rsidRPr="00961768">
        <w:rPr>
          <w:b/>
          <w:bCs/>
          <w:lang w:val="en-GB"/>
        </w:rPr>
        <w:t>evaluate whether you’re not wasting your time</w:t>
      </w:r>
      <w:r>
        <w:rPr>
          <w:lang w:val="en-GB"/>
        </w:rPr>
        <w:t>.</w:t>
      </w:r>
    </w:p>
    <w:p w14:paraId="67C20438" w14:textId="77777777" w:rsidR="005672F2" w:rsidRPr="00481089" w:rsidRDefault="005672F2" w:rsidP="005672F2">
      <w:pPr>
        <w:pStyle w:val="ListParagraph"/>
        <w:numPr>
          <w:ilvl w:val="0"/>
          <w:numId w:val="14"/>
        </w:numPr>
        <w:rPr>
          <w:lang w:val="en-GB"/>
        </w:rPr>
      </w:pPr>
      <w:r>
        <w:rPr>
          <w:lang w:val="en-GB"/>
        </w:rPr>
        <w:t xml:space="preserve">In general, </w:t>
      </w:r>
      <w:r w:rsidRPr="00961768">
        <w:rPr>
          <w:b/>
          <w:bCs/>
          <w:lang w:val="en-GB"/>
        </w:rPr>
        <w:t>know when to stop and regroup</w:t>
      </w:r>
      <w:r>
        <w:rPr>
          <w:lang w:val="en-GB"/>
        </w:rPr>
        <w:t>. Otherwise, you might really waste your time and/or get frustrated, which will badly effect other problem solving.</w:t>
      </w:r>
    </w:p>
    <w:p w14:paraId="1928C704" w14:textId="77777777" w:rsidR="005672F2" w:rsidRDefault="005672F2" w:rsidP="005672F2">
      <w:pPr>
        <w:pStyle w:val="ListParagraph"/>
        <w:numPr>
          <w:ilvl w:val="0"/>
          <w:numId w:val="14"/>
        </w:numPr>
        <w:rPr>
          <w:lang w:val="en-GB"/>
        </w:rPr>
      </w:pPr>
      <w:r w:rsidRPr="00961768">
        <w:rPr>
          <w:b/>
          <w:bCs/>
          <w:lang w:val="en-GB"/>
        </w:rPr>
        <w:t>Don’t be an idiot</w:t>
      </w:r>
      <w:r>
        <w:rPr>
          <w:lang w:val="en-GB"/>
        </w:rPr>
        <w:t xml:space="preserve"> – check everything.</w:t>
      </w:r>
    </w:p>
    <w:p w14:paraId="4C67A2CB" w14:textId="77777777" w:rsidR="005672F2" w:rsidRDefault="005672F2" w:rsidP="005672F2">
      <w:pPr>
        <w:pStyle w:val="ListParagraph"/>
        <w:numPr>
          <w:ilvl w:val="0"/>
          <w:numId w:val="14"/>
        </w:numPr>
        <w:rPr>
          <w:lang w:val="en-GB"/>
        </w:rPr>
      </w:pPr>
      <w:r>
        <w:rPr>
          <w:b/>
          <w:bCs/>
          <w:lang w:val="en-GB"/>
        </w:rPr>
        <w:t xml:space="preserve">Be calm </w:t>
      </w:r>
      <w:r>
        <w:rPr>
          <w:lang w:val="en-GB"/>
        </w:rPr>
        <w:t>– the more you try to hurry things up – the more time it takes – when thinking – slow and steady does it.</w:t>
      </w:r>
    </w:p>
    <w:p w14:paraId="781EED63" w14:textId="77777777" w:rsidR="001E7C40" w:rsidRDefault="001E7C40">
      <w:pPr>
        <w:rPr>
          <w:b/>
          <w:bCs/>
          <w:lang w:val="en-GB"/>
        </w:rPr>
      </w:pPr>
      <w:r>
        <w:rPr>
          <w:b/>
          <w:bCs/>
          <w:lang w:val="en-GB"/>
        </w:rPr>
        <w:br w:type="page"/>
      </w:r>
    </w:p>
    <w:p w14:paraId="602FBDDF" w14:textId="7418D7E2" w:rsidR="005672F2" w:rsidRDefault="005672F2" w:rsidP="005672F2">
      <w:pPr>
        <w:ind w:firstLine="360"/>
        <w:rPr>
          <w:b/>
          <w:bCs/>
          <w:lang w:val="en-GB"/>
        </w:rPr>
      </w:pPr>
      <w:r w:rsidRPr="005672F2">
        <w:rPr>
          <w:b/>
          <w:bCs/>
          <w:lang w:val="en-GB"/>
        </w:rPr>
        <w:lastRenderedPageBreak/>
        <w:t>Studying:</w:t>
      </w:r>
    </w:p>
    <w:p w14:paraId="14288FF8" w14:textId="61256ECF" w:rsidR="005672F2" w:rsidRPr="005672F2" w:rsidRDefault="005672F2" w:rsidP="005672F2">
      <w:pPr>
        <w:pStyle w:val="ListParagraph"/>
        <w:numPr>
          <w:ilvl w:val="0"/>
          <w:numId w:val="16"/>
        </w:numPr>
        <w:rPr>
          <w:b/>
          <w:bCs/>
          <w:lang w:val="en-GB"/>
        </w:rPr>
      </w:pPr>
      <w:r>
        <w:rPr>
          <w:lang w:val="en-GB"/>
        </w:rPr>
        <w:t xml:space="preserve">Really understand every example problem. Reproduce the results yourself i.e. write the solution yourself using your own reasoning </w:t>
      </w:r>
      <w:r w:rsidR="001E7C40">
        <w:rPr>
          <w:lang w:val="en-GB"/>
        </w:rPr>
        <w:t>– this is incredibly important</w:t>
      </w:r>
    </w:p>
    <w:p w14:paraId="3EDD2462" w14:textId="77777777" w:rsidR="005672F2" w:rsidRDefault="005672F2" w:rsidP="005672F2">
      <w:pPr>
        <w:ind w:firstLine="360"/>
        <w:rPr>
          <w:b/>
          <w:bCs/>
          <w:lang w:val="en-GB"/>
        </w:rPr>
      </w:pPr>
      <w:r w:rsidRPr="005672F2">
        <w:rPr>
          <w:b/>
          <w:bCs/>
          <w:lang w:val="en-GB"/>
        </w:rPr>
        <w:t>The key:</w:t>
      </w:r>
    </w:p>
    <w:p w14:paraId="44C986E3" w14:textId="4A0EDF56" w:rsidR="005672F2" w:rsidRPr="005672F2" w:rsidRDefault="005672F2" w:rsidP="005672F2">
      <w:pPr>
        <w:pStyle w:val="ListParagraph"/>
        <w:numPr>
          <w:ilvl w:val="0"/>
          <w:numId w:val="15"/>
        </w:numPr>
        <w:rPr>
          <w:b/>
          <w:bCs/>
          <w:color w:val="FF0000"/>
          <w:lang w:val="en-GB"/>
        </w:rPr>
      </w:pPr>
      <w:r w:rsidRPr="005672F2">
        <w:rPr>
          <w:lang w:val="en-GB"/>
        </w:rPr>
        <w:t>Think physically. Understand the system and the processes within – completely. Don’t think through equations. (This is your biggest issue – you try to solve a problem for solving</w:t>
      </w:r>
      <w:r>
        <w:rPr>
          <w:lang w:val="en-GB"/>
        </w:rPr>
        <w:t>’s</w:t>
      </w:r>
      <w:r w:rsidRPr="005672F2">
        <w:rPr>
          <w:lang w:val="en-GB"/>
        </w:rPr>
        <w:t xml:space="preserve"> sake – to get points – which ends up harming you because you chaotically write down equations without considering alternative methods or physical reality) </w:t>
      </w:r>
      <w:r>
        <w:rPr>
          <w:lang w:val="en-GB"/>
        </w:rPr>
        <w:t>Take the time to understand. Then o</w:t>
      </w:r>
      <w:r w:rsidRPr="005672F2">
        <w:rPr>
          <w:lang w:val="en-GB"/>
        </w:rPr>
        <w:t xml:space="preserve">nly use equations as a helping tool. </w:t>
      </w:r>
      <w:r w:rsidR="00F5657E">
        <w:rPr>
          <w:lang w:val="en-GB"/>
        </w:rPr>
        <w:t xml:space="preserve">To even come up with the creative solution you have to understand the problem. </w:t>
      </w:r>
      <w:r>
        <w:rPr>
          <w:lang w:val="en-GB"/>
        </w:rPr>
        <w:t xml:space="preserve">– </w:t>
      </w:r>
      <w:r w:rsidRPr="005672F2">
        <w:rPr>
          <w:b/>
          <w:bCs/>
          <w:color w:val="FF0000"/>
          <w:lang w:val="en-GB"/>
        </w:rPr>
        <w:t>It is absolutely vital that you remember this.</w:t>
      </w:r>
    </w:p>
    <w:p w14:paraId="42C932E4" w14:textId="77777777" w:rsidR="005672F2" w:rsidRDefault="005672F2">
      <w:pPr>
        <w:rPr>
          <w:rFonts w:eastAsiaTheme="majorEastAsia"/>
          <w:b/>
          <w:bCs/>
          <w:lang w:val="en-GB"/>
        </w:rPr>
      </w:pPr>
      <w:r>
        <w:br w:type="page"/>
      </w:r>
    </w:p>
    <w:p w14:paraId="36844BF8" w14:textId="3BBC5301" w:rsidR="009A7FF0" w:rsidRDefault="009A7FF0" w:rsidP="009A7FF0">
      <w:pPr>
        <w:pStyle w:val="Heading1"/>
      </w:pPr>
      <w:r>
        <w:lastRenderedPageBreak/>
        <w:t>Kinematics</w:t>
      </w:r>
    </w:p>
    <w:p w14:paraId="164FDD97" w14:textId="5318AC04" w:rsidR="009A7FF0" w:rsidRDefault="009A7FF0" w:rsidP="009A7FF0">
      <w:pPr>
        <w:jc w:val="both"/>
      </w:pPr>
      <w:r>
        <w:t>Problems involving friction (air, ground etc.)</w:t>
      </w:r>
    </w:p>
    <w:p w14:paraId="5598CD2E" w14:textId="68469130" w:rsidR="009A7FF0" w:rsidRDefault="009A7FF0" w:rsidP="009A7FF0">
      <w:pPr>
        <w:jc w:val="both"/>
      </w:pPr>
      <w:r>
        <w:t xml:space="preserve">If friction affects the motion then usually the most appropriate reference frame (RF) is that of the environment causing the friction. In this environment the velocity vector doesn’t change direction and that is key. </w:t>
      </w:r>
    </w:p>
    <w:p w14:paraId="32B044D7" w14:textId="635C2D40" w:rsidR="009A7FF0" w:rsidRDefault="009A7FF0" w:rsidP="009A7FF0">
      <w:pPr>
        <w:jc w:val="both"/>
      </w:pPr>
      <w:r>
        <w:t>We can transform into the Friction RF, express the velocity vector of the moving object, and then transform back, expressing the velocity vector of the object in the Ground RF as the vector sum of the velocity of the object in the Friction RF and the velocity of the Friction RF. This would give us a nice vectorial representation of the movement (example: pr 6. Kalda Kinematics).</w:t>
      </w:r>
    </w:p>
    <w:p w14:paraId="6FD409A1" w14:textId="508E028E" w:rsidR="009A7FF0" w:rsidRPr="009A7FF0" w:rsidRDefault="009A7FF0" w:rsidP="009A7FF0">
      <w:pPr>
        <w:jc w:val="both"/>
        <w:rPr>
          <w:lang w:val="en-GB"/>
        </w:rPr>
      </w:pPr>
      <w:r>
        <w:t>Additionally, we can work with displacements in the Friction RF. Since we know the velocity vector, we know the direction of motion and therefore the direction of displacement. If we can then express the displacement itself (in the Friction RF), we can obtain the displacement in the ground RF if we sum vectorially the displacement in the Friction RF and that of the Friction RF itself (example: pr 7. Kalda Kinematics).</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7A58D5BE" w14:textId="77777777" w:rsidR="008D38C4" w:rsidRDefault="008D38C4">
      <w:pPr>
        <w:rPr>
          <w:b/>
          <w:bCs/>
          <w:lang w:val="en-GB"/>
        </w:rPr>
      </w:pPr>
      <w:r>
        <w:rPr>
          <w:b/>
          <w:bCs/>
          <w:lang w:val="en-GB"/>
        </w:rPr>
        <w:br w:type="page"/>
      </w:r>
    </w:p>
    <w:p w14:paraId="62B3FF32" w14:textId="4ECBC531" w:rsidR="00D64531" w:rsidRDefault="00D64531" w:rsidP="003A44C8">
      <w:pPr>
        <w:jc w:val="both"/>
        <w:rPr>
          <w:b/>
          <w:bCs/>
          <w:lang w:val="en-GB"/>
        </w:rPr>
      </w:pPr>
      <w:proofErr w:type="spellStart"/>
      <w:r w:rsidRPr="00D64531">
        <w:rPr>
          <w:b/>
          <w:bCs/>
          <w:lang w:val="en-GB"/>
        </w:rPr>
        <w:lastRenderedPageBreak/>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lastRenderedPageBreak/>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r>
        <w:t>Coriolis Force:</w:t>
      </w:r>
    </w:p>
    <w:p w14:paraId="5057872D" w14:textId="748B86AA" w:rsidR="00F660AC" w:rsidRPr="00F660AC" w:rsidRDefault="00F660AC" w:rsidP="008D38C4">
      <w:pPr>
        <w:jc w:val="both"/>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8D38C4">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8D38C4">
      <w:pPr>
        <w:jc w:val="both"/>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122D3FCC" w14:textId="77777777" w:rsidR="00102DBD" w:rsidRDefault="00102DBD" w:rsidP="00102DBD">
      <w:pPr>
        <w:jc w:val="both"/>
        <w:rPr>
          <w:rFonts w:eastAsiaTheme="minorEastAsia"/>
        </w:rPr>
      </w:pPr>
      <w:r>
        <w:rPr>
          <w:rFonts w:eastAsiaTheme="minorEastAsia"/>
        </w:rPr>
        <w:t>And we can also work out the average value of the speed along one axis squared:</w:t>
      </w:r>
    </w:p>
    <w:p w14:paraId="6CF53000" w14:textId="77777777" w:rsidR="00102DBD" w:rsidRPr="00886BD2" w:rsidRDefault="00000000" w:rsidP="00102DBD">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oMath>
      </m:oMathPara>
    </w:p>
    <w:p w14:paraId="438CF8B0" w14:textId="5BA5849B" w:rsidR="00102DBD" w:rsidRPr="00FF1730" w:rsidRDefault="00000000" w:rsidP="00102DBD">
      <w:pPr>
        <w:jc w:val="cente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m</m:t>
              </m:r>
            </m:den>
          </m:f>
        </m:oMath>
      </m:oMathPara>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lastRenderedPageBreak/>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Default="006062A0" w:rsidP="006062A0">
      <w:pPr>
        <w:jc w:val="both"/>
        <w:rPr>
          <w:lang w:val="en-US"/>
        </w:rPr>
      </w:pPr>
    </w:p>
    <w:p w14:paraId="59C16A0D" w14:textId="3CCDB648" w:rsidR="00782160" w:rsidRDefault="00782160" w:rsidP="00782160">
      <w:pPr>
        <w:pStyle w:val="Heading2"/>
        <w:rPr>
          <w:lang w:val="en-US"/>
        </w:rPr>
      </w:pPr>
      <w:r>
        <w:rPr>
          <w:lang w:val="en-US"/>
        </w:rPr>
        <w:t>Additional facts</w:t>
      </w:r>
    </w:p>
    <w:p w14:paraId="0CC4C6CB" w14:textId="77777777" w:rsidR="00102DBD" w:rsidRPr="00EC1B0B" w:rsidRDefault="00102DBD" w:rsidP="00102DBD">
      <w:pPr>
        <w:rPr>
          <w:rFonts w:eastAsiaTheme="minorEastAsia"/>
          <w:lang w:val="en-US"/>
        </w:rPr>
      </w:pPr>
      <w:r>
        <w:rPr>
          <w:lang w:val="en-US"/>
        </w:rPr>
        <w:lastRenderedPageBreak/>
        <w:t xml:space="preserve">For molecule velocities </w:t>
      </w:r>
      <m:oMath>
        <m:r>
          <w:rPr>
            <w:rFonts w:ascii="Cambria Math" w:hAnsi="Cambria Math"/>
            <w:lang w:val="en-US"/>
          </w:rPr>
          <m:t>u</m:t>
        </m:r>
      </m:oMath>
      <w:r>
        <w:rPr>
          <w:rFonts w:eastAsiaTheme="minorEastAsia"/>
          <w:lang w:val="en-US"/>
        </w:rPr>
        <w:t xml:space="preserve"> </w:t>
      </w:r>
      <w:r>
        <w:rPr>
          <w:lang w:val="en-US"/>
        </w:rPr>
        <w:t xml:space="preserve">that are much smaller than the thermal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RT</m:t>
                </m:r>
              </m:num>
              <m:den>
                <m:r>
                  <w:rPr>
                    <w:rFonts w:ascii="Cambria Math" w:hAnsi="Cambria Math"/>
                    <w:lang w:val="en-US"/>
                  </w:rPr>
                  <m:t>M</m:t>
                </m:r>
              </m:den>
            </m:f>
          </m:e>
        </m:rad>
      </m:oMath>
      <w:r>
        <w:rPr>
          <w:lang w:val="en-US"/>
        </w:rPr>
        <w:t xml:space="preserve"> the Maxwell distribution is almost constant (the velocity components of the molecules are evenly distributed from -</w:t>
      </w:r>
      <w:r w:rsidRPr="00782160">
        <w:rPr>
          <w:rFonts w:ascii="Cambria Math" w:hAnsi="Cambria Math"/>
          <w:i/>
          <w:lang w:val="en-US"/>
        </w:rPr>
        <w:t xml:space="preserve"> </w:t>
      </w:r>
      <m:oMath>
        <m:r>
          <w:rPr>
            <w:rFonts w:ascii="Cambria Math" w:hAnsi="Cambria Math"/>
            <w:lang w:val="en-US"/>
          </w:rPr>
          <m:t>u</m:t>
        </m:r>
      </m:oMath>
      <w:r>
        <w:rPr>
          <w:rFonts w:ascii="Cambria Math" w:eastAsiaTheme="minorEastAsia" w:hAnsi="Cambria Math"/>
          <w:i/>
          <w:lang w:val="en-US"/>
        </w:rPr>
        <w:t xml:space="preserve"> </w:t>
      </w:r>
      <w:r w:rsidRPr="00782160">
        <w:rPr>
          <w:rFonts w:eastAsiaTheme="minorEastAsia"/>
          <w:iCs/>
          <w:lang w:val="en-US"/>
        </w:rPr>
        <w:t>to</w:t>
      </w:r>
      <w:r>
        <w:rPr>
          <w:rFonts w:ascii="Cambria Math" w:eastAsiaTheme="minorEastAsia" w:hAnsi="Cambria Math"/>
          <w:i/>
          <w:lang w:val="en-US"/>
        </w:rPr>
        <w:t xml:space="preserve"> </w:t>
      </w:r>
      <m:oMath>
        <m:r>
          <w:rPr>
            <w:rFonts w:ascii="Cambria Math" w:hAnsi="Cambria Math"/>
            <w:lang w:val="en-US"/>
          </w:rPr>
          <m:t>u</m:t>
        </m:r>
      </m:oMath>
      <w:r>
        <w:rPr>
          <w:lang w:val="en-US"/>
        </w:rPr>
        <w:t>)</w:t>
      </w:r>
    </w:p>
    <w:p w14:paraId="740B171C" w14:textId="77777777" w:rsidR="00102DBD" w:rsidRDefault="00102DBD" w:rsidP="00102DBD">
      <w:pPr>
        <w:pStyle w:val="Heading2"/>
        <w:rPr>
          <w:noProof/>
        </w:rPr>
      </w:pPr>
      <w:r>
        <w:rPr>
          <w:noProof/>
        </w:rPr>
        <w:t>Boltzmann Law</w:t>
      </w:r>
    </w:p>
    <w:p w14:paraId="6882844E" w14:textId="77777777" w:rsidR="00102DBD" w:rsidRDefault="00102DBD" w:rsidP="00102DBD">
      <w:pPr>
        <w:rPr>
          <w:noProof/>
        </w:rPr>
      </w:pPr>
      <w:r>
        <w:rPr>
          <w:noProof/>
        </w:rPr>
        <w:t>The Boltzmann Law states that</w:t>
      </w:r>
    </w:p>
    <w:p w14:paraId="721A9D58" w14:textId="77777777" w:rsidR="00102DBD" w:rsidRDefault="00102DBD" w:rsidP="00102DBD">
      <w:pPr>
        <w:jc w:val="center"/>
        <w:rPr>
          <w:rFonts w:eastAsiaTheme="minorEastAsia"/>
          <w:noProof/>
        </w:rPr>
      </w:pPr>
      <m:oMathPara>
        <m:oMath>
          <m:r>
            <w:rPr>
              <w:rFonts w:ascii="Cambria Math" w:hAnsi="Cambria Math"/>
              <w:noProof/>
            </w:rPr>
            <m:t xml:space="preserve">Probability that a particle has energy E ∝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-E</m:t>
                  </m:r>
                </m:num>
                <m:den>
                  <m:r>
                    <w:rPr>
                      <w:rFonts w:ascii="Cambria Math" w:hAnsi="Cambria Math"/>
                      <w:noProof/>
                    </w:rPr>
                    <m:t>kT</m:t>
                  </m:r>
                </m:den>
              </m:f>
            </m:sup>
          </m:sSup>
        </m:oMath>
      </m:oMathPara>
    </w:p>
    <w:p w14:paraId="02132039" w14:textId="77777777" w:rsidR="00102DBD" w:rsidRDefault="00102DBD" w:rsidP="00102DBD">
      <w:pPr>
        <w:rPr>
          <w:noProof/>
        </w:rPr>
      </w:pPr>
      <w:r>
        <w:rPr>
          <w:noProof/>
        </w:rPr>
        <w:t>While simple to state, it has profound implications.</w:t>
      </w:r>
    </w:p>
    <w:p w14:paraId="32C7E9DF" w14:textId="77777777" w:rsidR="00102DBD" w:rsidRDefault="00102DBD" w:rsidP="00102DBD">
      <w:pPr>
        <w:rPr>
          <w:noProof/>
        </w:rPr>
      </w:pPr>
      <w:r>
        <w:rPr>
          <w:noProof/>
        </w:rPr>
        <w:t>Examples of usage:</w:t>
      </w:r>
    </w:p>
    <w:p w14:paraId="3A63EE93" w14:textId="77777777" w:rsidR="00102DBD" w:rsidRPr="00E865FC" w:rsidRDefault="00102DBD" w:rsidP="00102DBD">
      <w:pPr>
        <w:pStyle w:val="ListParagraph"/>
        <w:numPr>
          <w:ilvl w:val="0"/>
          <w:numId w:val="17"/>
        </w:numPr>
        <w:rPr>
          <w:rFonts w:eastAsiaTheme="majorEastAsia"/>
          <w:noProof/>
          <w:lang w:val="en-GB"/>
        </w:rPr>
      </w:pPr>
      <w:r w:rsidRPr="00E865FC">
        <w:rPr>
          <w:b/>
          <w:bCs/>
          <w:noProof/>
        </w:rPr>
        <w:t>Atmospheric pressure</w:t>
      </w:r>
      <w:r>
        <w:rPr>
          <w:noProof/>
        </w:rPr>
        <w:t xml:space="preserve"> - </w:t>
      </w:r>
      <w:r>
        <w:t xml:space="preserve">The pressure in the atmosphere at height h is proportional to the probability that a molecule will be at that height, and is therefore </w:t>
      </w:r>
      <m:oMath>
        <m:r>
          <w:rPr>
            <w:rFonts w:ascii="Cambria Math" w:hAnsi="Cambria Math"/>
            <w:noProof/>
          </w:rPr>
          <m:t xml:space="preserve">p= </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p</m:t>
                </m:r>
              </m:e>
              <m:sub>
                <m:r>
                  <w:rPr>
                    <w:rFonts w:ascii="Cambria Math" w:hAnsi="Cambria Math"/>
                    <w:noProof/>
                  </w:rPr>
                  <m:t>0</m:t>
                </m:r>
              </m:sub>
            </m:sSub>
            <m:r>
              <w:rPr>
                <w:rFonts w:ascii="Cambria Math" w:hAnsi="Cambria Math"/>
                <w:noProof/>
              </w:rPr>
              <m:t>e</m:t>
            </m:r>
          </m:e>
          <m:sup>
            <m:f>
              <m:fPr>
                <m:ctrlPr>
                  <w:rPr>
                    <w:rFonts w:ascii="Cambria Math" w:hAnsi="Cambria Math"/>
                    <w:i/>
                    <w:noProof/>
                  </w:rPr>
                </m:ctrlPr>
              </m:fPr>
              <m:num>
                <m:r>
                  <w:rPr>
                    <w:rFonts w:ascii="Cambria Math" w:hAnsi="Cambria Math"/>
                    <w:noProof/>
                  </w:rPr>
                  <m:t>-mgh</m:t>
                </m:r>
              </m:num>
              <m:den>
                <m:r>
                  <w:rPr>
                    <w:rFonts w:ascii="Cambria Math" w:hAnsi="Cambria Math"/>
                    <w:noProof/>
                  </w:rPr>
                  <m:t>kT</m:t>
                </m:r>
              </m:den>
            </m:f>
          </m:sup>
        </m:sSup>
      </m:oMath>
      <w:r>
        <w:rPr>
          <w:rFonts w:eastAsiaTheme="minorEastAsia"/>
        </w:rPr>
        <w:t xml:space="preserve"> (where we have assumed constant T and taken E to be </w:t>
      </w:r>
      <w:r>
        <w:t>the gravitational potential energy of the molecule</w:t>
      </w:r>
      <w:r>
        <w:rPr>
          <w:rFonts w:eastAsiaTheme="minorEastAsia"/>
        </w:rPr>
        <w:t xml:space="preserve">). Also (for constant T atmospheres) </w:t>
      </w:r>
      <m:oMath>
        <m:f>
          <m:fPr>
            <m:ctrlPr>
              <w:rPr>
                <w:rFonts w:ascii="Cambria Math" w:eastAsiaTheme="minorEastAsia" w:hAnsi="Cambria Math"/>
                <w:i/>
              </w:rPr>
            </m:ctrlPr>
          </m:fPr>
          <m:num>
            <m:r>
              <w:rPr>
                <w:rFonts w:ascii="Cambria Math" w:hAnsi="Cambria Math"/>
              </w:rPr>
              <m:t>dp</m:t>
            </m:r>
          </m:num>
          <m:den>
            <m:r>
              <w:rPr>
                <w:rFonts w:ascii="Cambria Math" w:hAnsi="Cambria Math"/>
              </w:rPr>
              <m:t>dh</m:t>
            </m:r>
          </m:den>
        </m:f>
        <m:r>
          <w:rPr>
            <w:rFonts w:ascii="Cambria Math" w:eastAsiaTheme="minorEastAsia" w:hAnsi="Cambria Math"/>
          </w:rPr>
          <m:t>=</m:t>
        </m:r>
        <m:f>
          <m:fPr>
            <m:ctrlPr>
              <w:rPr>
                <w:rFonts w:ascii="Cambria Math" w:hAnsi="Cambria Math"/>
                <w:i/>
                <w:noProof/>
              </w:rPr>
            </m:ctrlPr>
          </m:fPr>
          <m:num>
            <m:r>
              <w:rPr>
                <w:rFonts w:ascii="Cambria Math" w:hAnsi="Cambria Math"/>
                <w:noProof/>
              </w:rPr>
              <m:t>-mgh</m:t>
            </m:r>
          </m:num>
          <m:den>
            <m:r>
              <w:rPr>
                <w:rFonts w:ascii="Cambria Math" w:hAnsi="Cambria Math"/>
                <w:noProof/>
              </w:rPr>
              <m:t>kT</m:t>
            </m:r>
          </m:den>
        </m:f>
      </m:oMath>
      <w:r>
        <w:rPr>
          <w:rFonts w:eastAsiaTheme="minorEastAsia"/>
        </w:rPr>
        <w:t>.</w:t>
      </w:r>
    </w:p>
    <w:p w14:paraId="26C450B9" w14:textId="77777777" w:rsidR="00102DBD" w:rsidRPr="00EC1B0B" w:rsidRDefault="00102DBD" w:rsidP="00102DBD">
      <w:pPr>
        <w:pStyle w:val="ListParagraph"/>
        <w:numPr>
          <w:ilvl w:val="0"/>
          <w:numId w:val="17"/>
        </w:numPr>
        <w:rPr>
          <w:rFonts w:eastAsiaTheme="minorEastAsia"/>
          <w:lang w:val="en-GB"/>
        </w:rPr>
      </w:pPr>
      <w:r>
        <w:t xml:space="preserve">Probability that </w:t>
      </w:r>
      <w:r w:rsidRPr="00EC1B0B">
        <w:t>a molecule in the air will have the x-component of its velocity equal</w:t>
      </w:r>
      <w:r>
        <w:t xml:space="preserve">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-m</m:t>
                </m:r>
                <m:sSubSup>
                  <m:sSubSupPr>
                    <m:ctrlPr>
                      <w:rPr>
                        <w:rFonts w:ascii="Cambria Math" w:hAnsi="Cambria Math"/>
                        <w:i/>
                        <w:noProof/>
                      </w:rPr>
                    </m:ctrlPr>
                  </m:sSubSupPr>
                  <m:e>
                    <m:r>
                      <w:rPr>
                        <w:rFonts w:ascii="Cambria Math" w:hAnsi="Cambria Math"/>
                        <w:noProof/>
                      </w:rPr>
                      <m:t>u</m:t>
                    </m:r>
                  </m:e>
                  <m:sub>
                    <m:r>
                      <w:rPr>
                        <w:rFonts w:ascii="Cambria Math" w:hAnsi="Cambria Math"/>
                        <w:noProof/>
                      </w:rPr>
                      <m:t>x</m:t>
                    </m:r>
                  </m:sub>
                  <m:sup>
                    <m:r>
                      <w:rPr>
                        <w:rFonts w:ascii="Cambria Math" w:hAnsi="Cambria Math"/>
                        <w:noProof/>
                      </w:rPr>
                      <m:t>2</m:t>
                    </m:r>
                  </m:sup>
                </m:sSubSup>
              </m:num>
              <m:den>
                <m:r>
                  <w:rPr>
                    <w:rFonts w:ascii="Cambria Math" w:hAnsi="Cambria Math"/>
                    <w:noProof/>
                  </w:rPr>
                  <m:t>2kT</m:t>
                </m:r>
              </m:den>
            </m:f>
          </m:sup>
        </m:sSup>
      </m:oMath>
      <w:r>
        <w:rPr>
          <w:rFonts w:eastAsiaTheme="minorEastAsia"/>
        </w:rPr>
        <w:t>.</w:t>
      </w:r>
    </w:p>
    <w:p w14:paraId="5459A272" w14:textId="77777777" w:rsidR="00102DBD" w:rsidRPr="00964E8B" w:rsidRDefault="00102DBD" w:rsidP="00102DBD">
      <w:pPr>
        <w:pStyle w:val="ListParagraph"/>
        <w:numPr>
          <w:ilvl w:val="0"/>
          <w:numId w:val="17"/>
        </w:numPr>
        <w:rPr>
          <w:rFonts w:eastAsiaTheme="minorEastAsia"/>
          <w:b/>
          <w:bCs/>
          <w:lang w:val="en-GB"/>
        </w:rPr>
      </w:pPr>
      <w:r w:rsidRPr="00EC1B0B">
        <w:rPr>
          <w:rFonts w:eastAsiaTheme="minorEastAsia"/>
          <w:b/>
          <w:bCs/>
        </w:rPr>
        <w:t>Vapour pressure</w:t>
      </w:r>
      <w:r>
        <w:rPr>
          <w:rFonts w:eastAsiaTheme="minorEastAsia"/>
          <w:b/>
          <w:bCs/>
        </w:rPr>
        <w:t xml:space="preserve"> - </w:t>
      </w:r>
      <w:r>
        <w:t xml:space="preserve">The probability that a water molecule in a mug of tea has enough (or more than enough) energy to leave the liquid is proportional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num>
              <m:den>
                <m:r>
                  <w:rPr>
                    <w:rFonts w:ascii="Cambria Math" w:hAnsi="Cambria Math"/>
                    <w:noProof/>
                  </w:rPr>
                  <m:t>kT</m:t>
                </m:r>
              </m:den>
            </m:f>
          </m:sup>
        </m:sSup>
      </m:oMath>
      <w:r>
        <w:rPr>
          <w:rFonts w:eastAsiaTheme="minorEastAsia"/>
        </w:rPr>
        <w:t>.</w:t>
      </w:r>
    </w:p>
    <w:p w14:paraId="0DB9D612" w14:textId="77777777" w:rsidR="00102DBD" w:rsidRDefault="00102DBD" w:rsidP="00102DBD">
      <w:pPr>
        <w:rPr>
          <w:b/>
          <w:bCs/>
          <w:noProof/>
        </w:rPr>
      </w:pPr>
    </w:p>
    <w:p w14:paraId="2D561E2C" w14:textId="77777777" w:rsidR="00102DBD" w:rsidRDefault="00102DBD" w:rsidP="00102DBD">
      <w:pPr>
        <w:rPr>
          <w:b/>
          <w:bCs/>
          <w:noProof/>
        </w:rPr>
      </w:pPr>
      <w:r>
        <w:rPr>
          <w:b/>
          <w:bCs/>
          <w:noProof/>
        </w:rPr>
        <w:t>Gas in motion:</w:t>
      </w:r>
    </w:p>
    <w:p w14:paraId="5BD04936" w14:textId="77777777" w:rsidR="00102DBD" w:rsidRPr="00964E8B" w:rsidRDefault="00102DBD" w:rsidP="00102DBD">
      <w:pPr>
        <w:rPr>
          <w:rFonts w:eastAsiaTheme="minorEastAsia"/>
        </w:rPr>
      </w:pPr>
      <w:r>
        <w:t xml:space="preserve">In the case of gas flow </w:t>
      </w:r>
      <w:r w:rsidRPr="00964E8B">
        <w:rPr>
          <w:b/>
          <w:bCs/>
        </w:rPr>
        <w:t>along straight streamlines</w:t>
      </w:r>
      <w:r>
        <w:rPr>
          <w:b/>
          <w:bCs/>
        </w:rPr>
        <w:t xml:space="preserve"> </w:t>
      </w:r>
      <w:r>
        <w:t>momentum conservation gives:</w:t>
      </w:r>
    </w:p>
    <w:p w14:paraId="6095848B" w14:textId="77777777" w:rsidR="00102DBD" w:rsidRPr="00964E8B" w:rsidRDefault="00102DBD" w:rsidP="00102DBD">
      <w:pPr>
        <w:rPr>
          <w:rFonts w:eastAsiaTheme="minorEastAsia"/>
        </w:rPr>
      </w:pPr>
      <m:oMathPara>
        <m:oMath>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+p=const.</m:t>
          </m:r>
        </m:oMath>
      </m:oMathPara>
    </w:p>
    <w:p w14:paraId="630A9FDC" w14:textId="77777777" w:rsidR="00102DBD" w:rsidRDefault="00102DBD" w:rsidP="00102DBD">
      <w:pPr>
        <w:rPr>
          <w:rFonts w:eastAsiaTheme="minorEastAsia"/>
        </w:rPr>
      </w:pPr>
      <w:r>
        <w:rPr>
          <w:rFonts w:eastAsiaTheme="minorEastAsia"/>
        </w:rPr>
        <w:t>i.e. if a gas starts from zero velocity, and changes its speed due to pressure differences</w:t>
      </w:r>
    </w:p>
    <w:p w14:paraId="29A3B32F" w14:textId="77777777" w:rsidR="00102DBD" w:rsidRPr="00964E8B" w:rsidRDefault="00102DBD" w:rsidP="00102DBD">
      <w:pPr>
        <w:rPr>
          <w:rFonts w:eastAsiaTheme="minorEastAsia"/>
        </w:rPr>
      </w:pPr>
      <m:oMathPara>
        <m:oMath>
          <m:r>
            <m:rPr>
              <m:sty m:val="p"/>
            </m:rPr>
            <w:rPr>
              <w:rFonts w:ascii="Cambria Math" w:hAnsi="Cambria Math"/>
            </w:rPr>
            <m:t>Δp</m:t>
          </m:r>
          <m:r>
            <w:rPr>
              <w:rFonts w:ascii="Cambria Math" w:eastAsiaTheme="minorEastAsia" w:hAnsi="Cambria Math"/>
            </w:rPr>
            <m:t>=</m:t>
          </m:r>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81DDA02" w14:textId="77777777" w:rsidR="00102DBD" w:rsidRPr="00964E8B" w:rsidRDefault="00102DBD" w:rsidP="00102DBD">
      <w:pPr>
        <w:rPr>
          <w:rFonts w:eastAsiaTheme="minorEastAsia"/>
        </w:rPr>
      </w:pPr>
    </w:p>
    <w:p w14:paraId="7C414096" w14:textId="77777777" w:rsidR="00102DBD" w:rsidRPr="00964E8B" w:rsidRDefault="00102DBD" w:rsidP="00102DBD">
      <w:pPr>
        <w:rPr>
          <w:rFonts w:eastAsiaTheme="minorEastAsia"/>
          <w:b/>
          <w:bCs/>
        </w:rPr>
      </w:pPr>
    </w:p>
    <w:p w14:paraId="6E57ADBB" w14:textId="77777777" w:rsidR="00102DBD" w:rsidRDefault="00102DBD" w:rsidP="00102DBD">
      <w:pPr>
        <w:rPr>
          <w:b/>
          <w:bCs/>
          <w:noProof/>
        </w:rPr>
      </w:pPr>
      <w:r>
        <w:rPr>
          <w:b/>
          <w:bCs/>
          <w:noProof/>
        </w:rPr>
        <w:br w:type="page"/>
      </w:r>
    </w:p>
    <w:p w14:paraId="44CA3460" w14:textId="77777777" w:rsidR="00465FD2" w:rsidRPr="005716F8" w:rsidRDefault="00465FD2" w:rsidP="00465FD2">
      <w:pPr>
        <w:pStyle w:val="Heading1"/>
        <w:rPr>
          <w:noProof/>
        </w:rPr>
      </w:pPr>
      <w:r w:rsidRPr="005716F8">
        <w:rPr>
          <w:noProof/>
        </w:rPr>
        <w:lastRenderedPageBreak/>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lastRenderedPageBreak/>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24B73423" w14:textId="77777777" w:rsidR="00746D4A" w:rsidRDefault="00746D4A" w:rsidP="00746D4A">
      <w:pPr>
        <w:pStyle w:val="Heading1"/>
      </w:pPr>
      <w:r>
        <w:lastRenderedPageBreak/>
        <w:t>Electric Circuits</w:t>
      </w:r>
    </w:p>
    <w:p w14:paraId="7BBE0799" w14:textId="77777777" w:rsidR="00746D4A" w:rsidRDefault="00746D4A" w:rsidP="00746D4A">
      <w:pPr>
        <w:pStyle w:val="Heading1"/>
      </w:pPr>
    </w:p>
    <w:p w14:paraId="79A01162" w14:textId="708BCAD7" w:rsidR="00746D4A" w:rsidRDefault="00746D4A" w:rsidP="00746D4A">
      <w:pPr>
        <w:pStyle w:val="Heading2"/>
      </w:pPr>
      <w:r>
        <w:t>Thenvin’s theorem</w:t>
      </w:r>
    </w:p>
    <w:p w14:paraId="240DA14D" w14:textId="650724BC" w:rsidR="00746D4A" w:rsidRDefault="00746D4A" w:rsidP="00746D4A">
      <w:r w:rsidRPr="00746D4A">
        <w:rPr>
          <w:noProof/>
        </w:rPr>
        <w:drawing>
          <wp:anchor distT="0" distB="0" distL="114300" distR="114300" simplePos="0" relativeHeight="251683840" behindDoc="0" locked="0" layoutInCell="1" allowOverlap="1" wp14:anchorId="180F2497" wp14:editId="634C3819">
            <wp:simplePos x="0" y="0"/>
            <wp:positionH relativeFrom="margin">
              <wp:align>center</wp:align>
            </wp:positionH>
            <wp:positionV relativeFrom="paragraph">
              <wp:posOffset>426720</wp:posOffset>
            </wp:positionV>
            <wp:extent cx="3895725" cy="1702435"/>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1702435"/>
                    </a:xfrm>
                    <a:prstGeom prst="rect">
                      <a:avLst/>
                    </a:prstGeom>
                  </pic:spPr>
                </pic:pic>
              </a:graphicData>
            </a:graphic>
            <wp14:sizeRelH relativeFrom="margin">
              <wp14:pctWidth>0</wp14:pctWidth>
            </wp14:sizeRelH>
            <wp14:sizeRelV relativeFrom="margin">
              <wp14:pctHeight>0</wp14:pctHeight>
            </wp14:sizeRelV>
          </wp:anchor>
        </w:drawing>
      </w:r>
      <w:r w:rsidRPr="00746D4A">
        <w:t>Any circuit which consists only of resistors and</w:t>
      </w:r>
      <w:r>
        <w:t xml:space="preserve"> </w:t>
      </w:r>
      <w:r w:rsidRPr="00746D4A">
        <w:t xml:space="preserve">batteries and has two ports A and B </w:t>
      </w:r>
      <w:r>
        <w:t>can be modeled as</w:t>
      </w:r>
      <w:r w:rsidRPr="00746D4A">
        <w:t xml:space="preserve"> a series</w:t>
      </w:r>
      <w:r>
        <w:t xml:space="preserve"> </w:t>
      </w:r>
      <w:r w:rsidRPr="00746D4A">
        <w:t>connection of a battery and a resistance</w:t>
      </w:r>
      <w:r>
        <w:t>.</w:t>
      </w:r>
    </w:p>
    <w:p w14:paraId="1BDCD671" w14:textId="00CF6DE3" w:rsidR="00746D4A" w:rsidRDefault="00746D4A" w:rsidP="00746D4A">
      <w:pPr>
        <w:jc w:val="both"/>
      </w:pPr>
      <w:r>
        <w:t xml:space="preserve">Since the behaviour of the original and substitution circuits must be identical, we can find the equivalent electromotive force </w:t>
      </w:r>
      <m:oMath>
        <m:r>
          <w:rPr>
            <w:rFonts w:ascii="Cambria Math" w:hAnsi="Cambria Math"/>
          </w:rPr>
          <m:t>ξ</m:t>
        </m:r>
      </m:oMath>
      <w:r>
        <w:t xml:space="preserve"> and resistance </w:t>
      </w:r>
      <m:oMath>
        <m:r>
          <w:rPr>
            <w:rFonts w:ascii="Cambria Math" w:hAnsi="Cambria Math"/>
          </w:rPr>
          <m:t>r</m:t>
        </m:r>
      </m:oMath>
      <w:r>
        <w:t xml:space="preserve"> via these rules:</w:t>
      </w:r>
    </w:p>
    <w:p w14:paraId="418368AE" w14:textId="6406B439" w:rsidR="00746D4A" w:rsidRDefault="00746D4A" w:rsidP="00746D4A">
      <w:pPr>
        <w:pStyle w:val="ListParagraph"/>
        <w:numPr>
          <w:ilvl w:val="0"/>
          <w:numId w:val="9"/>
        </w:numPr>
        <w:spacing w:after="320"/>
        <w:ind w:left="1166"/>
        <w:jc w:val="both"/>
      </w:pPr>
      <w:r>
        <w:rPr>
          <w:rFonts w:eastAsiaTheme="minorEastAsia"/>
        </w:rPr>
        <w:t xml:space="preserve">The equivalent </w:t>
      </w:r>
      <m:oMath>
        <m:r>
          <w:rPr>
            <w:rFonts w:ascii="Cambria Math" w:hAnsi="Cambria Math"/>
          </w:rPr>
          <m:t>ξ</m:t>
        </m:r>
      </m:oMath>
      <w:r>
        <w:t xml:space="preserve"> can be found as the voltage difference between the leads A and B, when there is no external load connected between these leads</w:t>
      </w:r>
    </w:p>
    <w:p w14:paraId="674B1001" w14:textId="77777777" w:rsidR="00746D4A" w:rsidRDefault="00746D4A" w:rsidP="00746D4A">
      <w:pPr>
        <w:pStyle w:val="ListParagraph"/>
        <w:spacing w:after="320"/>
        <w:ind w:left="1166"/>
        <w:jc w:val="both"/>
      </w:pPr>
    </w:p>
    <w:p w14:paraId="33AD876C" w14:textId="484F7B44" w:rsidR="00746D4A" w:rsidRDefault="00746D4A" w:rsidP="00746D4A">
      <w:pPr>
        <w:pStyle w:val="ListParagraph"/>
        <w:numPr>
          <w:ilvl w:val="0"/>
          <w:numId w:val="9"/>
        </w:numPr>
        <w:spacing w:after="320"/>
        <w:ind w:left="1166"/>
        <w:jc w:val="both"/>
      </w:pPr>
      <w:r>
        <w:t>The equivalent</w:t>
      </w:r>
      <w:r w:rsidRPr="00746D4A">
        <w:rPr>
          <w:rFonts w:ascii="Cambria Math" w:hAnsi="Cambria Math"/>
          <w:i/>
        </w:rPr>
        <w:t xml:space="preserve"> </w:t>
      </w:r>
      <m:oMath>
        <m:r>
          <w:rPr>
            <w:rFonts w:ascii="Cambria Math" w:hAnsi="Cambria Math"/>
          </w:rPr>
          <m:t>r</m:t>
        </m:r>
      </m:oMath>
      <w:r>
        <w:t xml:space="preserve"> can be found as the resistance between the leads A and B when all the ideal internal electromotive forces are substituted by wires. (</w:t>
      </w:r>
      <w:r w:rsidRPr="00E0162E">
        <w:rPr>
          <w:i/>
          <w:iCs/>
        </w:rPr>
        <w:t>this is because the original and the substitution circuits must have identical increase of the lead voltage when there is a certain increase of the lead current</w:t>
      </w:r>
      <w:r w:rsidR="00E0162E" w:rsidRPr="00E0162E">
        <w:rPr>
          <w:i/>
          <w:iCs/>
        </w:rPr>
        <w:t>, and an ideal battery and a piece of wire have identically a zero voltage response to an increase of the current</w:t>
      </w:r>
      <w:r>
        <w:t>)</w:t>
      </w:r>
      <w:r>
        <w:br w:type="page"/>
      </w:r>
    </w:p>
    <w:p w14:paraId="7C066E19" w14:textId="673692E0" w:rsidR="00614B4B" w:rsidRDefault="00614B4B" w:rsidP="0023222B">
      <w:pPr>
        <w:pStyle w:val="Heading1"/>
        <w:jc w:val="both"/>
        <w:rPr>
          <w:lang w:val="lv-LV"/>
        </w:rPr>
      </w:pPr>
      <w:r>
        <w:rPr>
          <w:lang w:val="lv-LV"/>
        </w:rPr>
        <w:lastRenderedPageBreak/>
        <w:t>Method of Complex Impedances</w:t>
      </w:r>
    </w:p>
    <w:p w14:paraId="1D0A121D" w14:textId="1B782C8A" w:rsidR="00614B4B" w:rsidRDefault="00614B4B" w:rsidP="00614B4B">
      <w:r>
        <w:t>The Method of Complex Impedances can be used to analyse AC circuits.</w:t>
      </w:r>
    </w:p>
    <w:p w14:paraId="065F0B04" w14:textId="31C6BC4A" w:rsidR="00D92B21" w:rsidRPr="00D92B21" w:rsidRDefault="00D92B21" w:rsidP="00614B4B">
      <w:pPr>
        <w:rPr>
          <w:b/>
          <w:bCs/>
        </w:rPr>
      </w:pPr>
      <w:r>
        <w:rPr>
          <w:b/>
          <w:bCs/>
        </w:rPr>
        <w:t>Refresher of Complex</w:t>
      </w:r>
      <w:r w:rsidRPr="00D92B21">
        <w:rPr>
          <w:b/>
          <w:bCs/>
        </w:rPr>
        <w:t xml:space="preserve"> number</w:t>
      </w:r>
      <w:r>
        <w:rPr>
          <w:b/>
          <w:bCs/>
        </w:rPr>
        <w:t xml:space="preserve"> properties and operations</w:t>
      </w:r>
      <w:r w:rsidRPr="00D92B21">
        <w:rPr>
          <w:b/>
          <w:bCs/>
        </w:rPr>
        <w:t>:</w:t>
      </w:r>
    </w:p>
    <w:p w14:paraId="11B300F3" w14:textId="3CD40BAE" w:rsidR="00D92B21" w:rsidRPr="00D92B21" w:rsidRDefault="00D92B21" w:rsidP="00614B4B">
      <w:pPr>
        <w:rPr>
          <w:b/>
          <w:bCs/>
        </w:rPr>
      </w:pPr>
      <w:r>
        <w:tab/>
      </w:r>
      <w:r w:rsidRPr="00D92B21">
        <w:rPr>
          <w:b/>
          <w:bCs/>
        </w:rPr>
        <w:t>Forms:</w:t>
      </w:r>
    </w:p>
    <w:p w14:paraId="22E60418" w14:textId="62A5E79B" w:rsidR="00614B4B" w:rsidRDefault="00614B4B" w:rsidP="00614B4B">
      <w:r>
        <w:t>Any complex number can be written in following forms:</w:t>
      </w:r>
    </w:p>
    <w:p w14:paraId="61B3FE74" w14:textId="2DD0D679" w:rsidR="00614B4B" w:rsidRPr="00614B4B" w:rsidRDefault="00614B4B" w:rsidP="00614B4B">
      <w:pPr>
        <w:rPr>
          <w:b/>
          <w:bCs/>
        </w:rPr>
      </w:pPr>
      <w:r>
        <w:tab/>
      </w:r>
      <w:r w:rsidR="00D92B21">
        <w:tab/>
      </w:r>
      <w:r w:rsidRPr="00614B4B">
        <w:rPr>
          <w:b/>
          <w:bCs/>
        </w:rPr>
        <w:t>Polar form:</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r w:rsidRPr="00614B4B">
        <w:rPr>
          <w:rFonts w:eastAsiaTheme="minorEastAsia"/>
          <w:b/>
          <w:bCs/>
        </w:rPr>
        <w:t>Regular form</w:t>
      </w:r>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where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r>
        <w:rPr>
          <w:rFonts w:eastAsiaTheme="minorEastAsia"/>
        </w:rPr>
        <w:t>and</w:t>
      </w:r>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r w:rsidRPr="00D92B21">
        <w:rPr>
          <w:rFonts w:eastAsiaTheme="minorEastAsia"/>
          <w:b/>
          <w:bCs/>
        </w:rPr>
        <w:t xml:space="preserve">Interpretation of </w:t>
      </w:r>
      <w:r w:rsidR="00CC251A">
        <w:rPr>
          <w:rFonts w:eastAsiaTheme="minorEastAsia"/>
          <w:b/>
          <w:bCs/>
        </w:rPr>
        <w:t xml:space="preserve">polar form </w:t>
      </w:r>
      <w:r w:rsidRPr="00D92B21">
        <w:rPr>
          <w:rFonts w:eastAsiaTheme="minorEastAsia"/>
          <w:b/>
          <w:bCs/>
        </w:rPr>
        <w:t>multiplication:</w:t>
      </w:r>
    </w:p>
    <w:p w14:paraId="4D3A591B" w14:textId="1D5F4E07" w:rsidR="00D92B21" w:rsidRDefault="00D92B21" w:rsidP="00614B4B">
      <w:pPr>
        <w:rPr>
          <w:rFonts w:eastAsiaTheme="minorEastAsia"/>
        </w:rPr>
      </w:pPr>
      <w:r>
        <w:rPr>
          <w:rFonts w:eastAsiaTheme="minorEastAsia"/>
        </w:rPr>
        <w:t xml:space="preserve">If we use the polar form of a complex number, where we essentially can interpret the complex number as a phasor, then multiplying the complex number (phasor)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by another complex number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r>
        <w:rPr>
          <w:rFonts w:eastAsiaTheme="minorEastAsia"/>
        </w:rPr>
        <w:t xml:space="preserve">we see that the mathematical operation of multiplying essentially means incrmeenting the phase of the phasor by the angle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r w:rsidRPr="00D92B21">
        <w:rPr>
          <w:rFonts w:eastAsiaTheme="minorEastAsia"/>
          <w:b/>
          <w:bCs/>
        </w:rPr>
        <w:t xml:space="preserve">Interpretation of </w:t>
      </w:r>
      <w:r>
        <w:rPr>
          <w:rFonts w:eastAsiaTheme="minorEastAsia"/>
          <w:b/>
          <w:bCs/>
        </w:rPr>
        <w:t>polar form summation</w:t>
      </w:r>
      <w:r w:rsidRPr="00D92B21">
        <w:rPr>
          <w:rFonts w:eastAsiaTheme="minorEastAsia"/>
          <w:b/>
          <w:bCs/>
        </w:rPr>
        <w:t>:</w:t>
      </w:r>
    </w:p>
    <w:p w14:paraId="6F481056" w14:textId="543B254A" w:rsidR="00CC251A" w:rsidRDefault="00CC251A" w:rsidP="00614B4B">
      <w:pPr>
        <w:rPr>
          <w:rFonts w:eastAsiaTheme="minorEastAsia"/>
        </w:rPr>
      </w:pPr>
      <w:r>
        <w:rPr>
          <w:rFonts w:eastAsiaTheme="minorEastAsia"/>
        </w:rPr>
        <w:t>If we model two compex numbers in their polar form as phasors, the sum of these two complex numbers would be the sum of the two phasor vectors (because we would just essentially sum the x and y components seperately).</w:t>
      </w:r>
    </w:p>
    <w:p w14:paraId="59E4C4EA" w14:textId="09C201C7" w:rsidR="00635657" w:rsidRDefault="00635657" w:rsidP="00614B4B">
      <w:pPr>
        <w:rPr>
          <w:rFonts w:eastAsiaTheme="minorEastAsia"/>
          <w:b/>
          <w:bCs/>
        </w:rPr>
      </w:pPr>
      <w:r>
        <w:rPr>
          <w:rFonts w:eastAsiaTheme="minorEastAsia"/>
        </w:rPr>
        <w:tab/>
      </w:r>
      <w:r w:rsidRPr="00635657">
        <w:rPr>
          <w:rFonts w:eastAsiaTheme="minorEastAsia"/>
          <w:b/>
          <w:bCs/>
        </w:rPr>
        <w:t>Inverse Euler:</w:t>
      </w:r>
    </w:p>
    <w:p w14:paraId="714C0F1A" w14:textId="58E220DF" w:rsidR="00635657" w:rsidRDefault="00635657" w:rsidP="00614B4B">
      <w:pPr>
        <w:rPr>
          <w:rFonts w:eastAsiaTheme="minorEastAsia"/>
        </w:rPr>
      </w:pPr>
      <w:r>
        <w:rPr>
          <w:rFonts w:eastAsiaTheme="minorEastAsia"/>
        </w:rPr>
        <w:t>The inverse Euler formulas give us the sines and cosines in terms of complex exponentials.</w:t>
      </w:r>
    </w:p>
    <w:p w14:paraId="04D25265" w14:textId="73437155" w:rsidR="00635657" w:rsidRPr="00635657" w:rsidRDefault="00635657" w:rsidP="00614B4B">
      <w:pPr>
        <w:rPr>
          <w:rFonts w:eastAsiaTheme="minorEastAsia"/>
        </w:rPr>
      </w:pPr>
      <m:oMathPara>
        <m:oMath>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θ</m:t>
                  </m:r>
                </m:sup>
              </m:sSup>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641AB893" w14:textId="548DBA7F" w:rsidR="00635657" w:rsidRPr="00635657" w:rsidRDefault="00635657" w:rsidP="00614B4B">
      <w:pPr>
        <w:rPr>
          <w:rFonts w:eastAsiaTheme="minorEastAsia"/>
        </w:rPr>
      </w:pPr>
      <m:oMathPara>
        <m:oMath>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iθ</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θ</m:t>
                  </m:r>
                </m:sup>
              </m:sSup>
              <m:ctrlPr>
                <w:rPr>
                  <w:rFonts w:ascii="Cambria Math" w:eastAsiaTheme="minorEastAsia" w:hAnsi="Cambria Math"/>
                  <w:i/>
                </w:rPr>
              </m:ctrlPr>
            </m:num>
            <m:den>
              <m:r>
                <w:rPr>
                  <w:rFonts w:ascii="Cambria Math" w:eastAsiaTheme="minorEastAsia" w:hAnsi="Cambria Math"/>
                </w:rPr>
                <m:t>2i</m:t>
              </m:r>
              <m:ctrlPr>
                <w:rPr>
                  <w:rFonts w:ascii="Cambria Math" w:eastAsiaTheme="minorEastAsia" w:hAnsi="Cambria Math"/>
                  <w:i/>
                </w:rPr>
              </m:ctrlPr>
            </m:den>
          </m:f>
        </m:oMath>
      </m:oMathPara>
    </w:p>
    <w:p w14:paraId="2414A070" w14:textId="77777777" w:rsidR="00635657" w:rsidRPr="00635657" w:rsidRDefault="00635657" w:rsidP="00614B4B">
      <w:pPr>
        <w:rPr>
          <w:rFonts w:eastAsiaTheme="minorEastAsia"/>
        </w:rPr>
      </w:pPr>
    </w:p>
    <w:p w14:paraId="7ECE5815" w14:textId="77777777" w:rsidR="00635657" w:rsidRDefault="00635657">
      <w:pPr>
        <w:rPr>
          <w:b/>
          <w:bCs/>
        </w:rPr>
      </w:pPr>
      <w:r>
        <w:rPr>
          <w:b/>
          <w:bCs/>
        </w:rPr>
        <w:br w:type="page"/>
      </w:r>
    </w:p>
    <w:p w14:paraId="66F5C0B2" w14:textId="5C388189" w:rsidR="00D92B21" w:rsidRDefault="00D92B21" w:rsidP="00D92B21">
      <w:pPr>
        <w:rPr>
          <w:b/>
          <w:bCs/>
        </w:rPr>
      </w:pPr>
      <w:r w:rsidRPr="00614B4B">
        <w:rPr>
          <w:b/>
          <w:bCs/>
        </w:rPr>
        <w:lastRenderedPageBreak/>
        <w:t xml:space="preserve">Mathematical </w:t>
      </w:r>
      <w:r>
        <w:rPr>
          <w:b/>
          <w:bCs/>
        </w:rPr>
        <w:t>representation</w:t>
      </w:r>
      <w:r w:rsidRPr="00614B4B">
        <w:rPr>
          <w:b/>
          <w:bCs/>
        </w:rPr>
        <w:t>:</w:t>
      </w:r>
    </w:p>
    <w:p w14:paraId="4B282FCC" w14:textId="58741EF9" w:rsidR="00D92B21" w:rsidRDefault="00D92B21" w:rsidP="00D92B21">
      <w:r>
        <w:t>Within this method we decsribe the oscillating voltages and currents using complex numbers. We use the following representations:</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r w:rsidRPr="00E71835">
        <w:rPr>
          <w:rFonts w:eastAsiaTheme="minorEastAsia"/>
          <w:b/>
          <w:bCs/>
        </w:rPr>
        <w:t>our representation</w:t>
      </w:r>
      <w:r w:rsidR="00E71835">
        <w:rPr>
          <w:rFonts w:eastAsiaTheme="minorEastAsia"/>
          <w:b/>
          <w:bCs/>
        </w:rPr>
        <w:t xml:space="preserve"> of voltage</w:t>
      </w:r>
      <w:r>
        <w:rPr>
          <w:rFonts w:eastAsiaTheme="minorEastAsia"/>
        </w:rPr>
        <w:t xml:space="preserve"> – essentially a phasor that is rotating around </w:t>
      </w:r>
      <w:r w:rsidR="00E71835">
        <w:rPr>
          <w:rFonts w:eastAsiaTheme="minorEastAsia"/>
        </w:rPr>
        <w:t xml:space="preserve">with angular frequency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r w:rsidRPr="00E71835">
        <w:rPr>
          <w:rFonts w:eastAsiaTheme="minorEastAsia"/>
          <w:b/>
          <w:bCs/>
        </w:rPr>
        <w:t>our representation</w:t>
      </w:r>
      <w:r>
        <w:rPr>
          <w:rFonts w:eastAsiaTheme="minorEastAsia"/>
          <w:b/>
          <w:bCs/>
        </w:rPr>
        <w:t xml:space="preserve"> of current</w:t>
      </w:r>
      <w:r>
        <w:rPr>
          <w:rFonts w:eastAsiaTheme="minorEastAsia"/>
        </w:rPr>
        <w:t xml:space="preserve"> – essentially a phasor that is rotating around with angular frequency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r>
        <w:rPr>
          <w:rFonts w:eastAsiaTheme="minorEastAsia"/>
        </w:rPr>
        <w:t>The key, however, of this method is to use impedances to relate the complex vol</w:t>
      </w:r>
      <w:r w:rsidR="00CC251A">
        <w:rPr>
          <w:rFonts w:eastAsiaTheme="minorEastAsia"/>
        </w:rPr>
        <w:t>t</w:t>
      </w:r>
      <w:r>
        <w:rPr>
          <w:rFonts w:eastAsiaTheme="minorEastAsia"/>
        </w:rPr>
        <w:t>ages and currents (just as we would with DC currents). Every circuit element produces a specific relation between the voltage and current, according to the equation:</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r>
        <w:t xml:space="preserve">I.e. the impedances decribe </w:t>
      </w:r>
      <w:r w:rsidR="00CC251A">
        <w:t>how the element react to voltage and they are the following</w:t>
      </w:r>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r>
        <w:rPr>
          <w:rFonts w:eastAsiaTheme="minorEastAsia"/>
        </w:rPr>
        <w:t xml:space="preserve">We can write down the relation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would for a network containing only resistors, and thus determine the relations between our representations:</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r w:rsidRPr="00CC251A">
        <w:rPr>
          <w:rFonts w:eastAsiaTheme="minorEastAsia"/>
          <w:b/>
          <w:bCs/>
        </w:rPr>
        <w:t>Geometrical representation:</w:t>
      </w:r>
    </w:p>
    <w:p w14:paraId="62BC98F5" w14:textId="6C1FBF36" w:rsidR="00CC251A" w:rsidRDefault="00CC251A" w:rsidP="00CC251A">
      <w:pPr>
        <w:jc w:val="both"/>
        <w:rPr>
          <w:rFonts w:eastAsiaTheme="minorEastAsia"/>
        </w:rPr>
      </w:pPr>
      <w:r>
        <w:rPr>
          <w:rFonts w:eastAsiaTheme="minorEastAsia"/>
        </w:rPr>
        <w:t>As said previously, there representation can be interpreted as phasor rotating around the complex plane.</w:t>
      </w:r>
    </w:p>
    <w:p w14:paraId="584C48F8" w14:textId="7BFBD40D" w:rsidR="00CC251A" w:rsidRPr="00CC251A" w:rsidRDefault="00CC251A" w:rsidP="00CC251A">
      <w:pPr>
        <w:jc w:val="both"/>
        <w:rPr>
          <w:rFonts w:eastAsiaTheme="minorEastAsia"/>
        </w:rPr>
      </w:pPr>
      <w:r w:rsidRPr="00CC251A">
        <w:rPr>
          <w:rFonts w:eastAsiaTheme="minorEastAsia"/>
          <w:noProof/>
        </w:rPr>
        <w:lastRenderedPageBreak/>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r>
        <w:t xml:space="preserve">The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r w:rsidRPr="00CC251A">
        <w:rPr>
          <w:b/>
          <w:bCs/>
        </w:rPr>
        <w:t>The horizontal projections (the real parts) are the actual quantities that exist in the real world</w:t>
      </w:r>
      <w:r>
        <w:t>. Since the vectors keep the same rigid shape with respect to each other, it follows that if the complex voltages and currents satisfy Kirchhoff’s rules at a given time, the actual voltages and currents satisfy Kirchhoff’s rules at all times.</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A255C8C" w14:textId="7B33750F" w:rsidR="00802D9A" w:rsidRDefault="00802D9A" w:rsidP="00802D9A">
      <w:pPr>
        <w:pStyle w:val="Heading1"/>
        <w:jc w:val="both"/>
        <w:rPr>
          <w:lang w:val="lv-LV"/>
        </w:rPr>
      </w:pPr>
      <w:r>
        <w:rPr>
          <w:lang w:val="lv-LV"/>
        </w:rPr>
        <w:lastRenderedPageBreak/>
        <w:t>Power Calculation</w:t>
      </w:r>
    </w:p>
    <w:p w14:paraId="7CCC4ECC" w14:textId="08FAF5C7" w:rsidR="00802D9A" w:rsidRDefault="00802D9A" w:rsidP="00802D9A">
      <w:r w:rsidRPr="00802D9A">
        <w:t>An</w:t>
      </w:r>
      <w:r>
        <w:rPr>
          <w:b/>
          <w:bCs/>
        </w:rPr>
        <w:t xml:space="preserve"> </w:t>
      </w:r>
      <w:r w:rsidRPr="00802D9A">
        <w:t>important case is the power dissipated in the circuit: this is a</w:t>
      </w:r>
      <w:r>
        <w:rPr>
          <w:b/>
          <w:bCs/>
        </w:rPr>
        <w:t xml:space="preserve"> </w:t>
      </w:r>
      <w:r w:rsidRPr="00802D9A">
        <w:t>nonlinear function of the voltage and current, and so we need</w:t>
      </w:r>
      <w:r>
        <w:rPr>
          <w:b/>
          <w:bCs/>
        </w:rPr>
        <w:t xml:space="preserve"> </w:t>
      </w:r>
      <w:r w:rsidRPr="00802D9A">
        <w:t>to be careful.</w:t>
      </w:r>
      <w:r>
        <w:t xml:space="preserve"> </w:t>
      </w:r>
    </w:p>
    <w:p w14:paraId="6768AF32" w14:textId="0FA60740" w:rsidR="00802D9A" w:rsidRDefault="00802D9A" w:rsidP="00802D9A">
      <w:r>
        <w:t>To calculate the power dissipation we can use the following relations:</w:t>
      </w:r>
    </w:p>
    <w:p w14:paraId="55068649" w14:textId="6A399D0B" w:rsidR="00802D9A" w:rsidRPr="00802D9A" w:rsidRDefault="00802D9A" w:rsidP="00802D9A">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cos(φ)</m:t>
          </m:r>
        </m:oMath>
      </m:oMathPara>
    </w:p>
    <w:p w14:paraId="2A8BDA74" w14:textId="30AF08D7" w:rsidR="00802D9A" w:rsidRDefault="00802D9A" w:rsidP="00802D9A">
      <w:pPr>
        <w:rPr>
          <w:rFonts w:eastAsiaTheme="minorEastAsia"/>
        </w:rPr>
      </w:pPr>
      <w:r>
        <w:rPr>
          <w:rFonts w:eastAsiaTheme="minorEastAsia"/>
        </w:rPr>
        <w:t xml:space="preserve">, where </w:t>
      </w:r>
      <m:oMath>
        <m:r>
          <w:rPr>
            <w:rFonts w:ascii="Cambria Math" w:hAnsi="Cambria Math"/>
          </w:rPr>
          <m:t>φ</m:t>
        </m:r>
      </m:oMath>
      <w:r>
        <w:rPr>
          <w:rFonts w:eastAsiaTheme="minorEastAsia"/>
        </w:rPr>
        <w:t xml:space="preserve"> – the phase difference between the voltage and current</w:t>
      </w:r>
    </w:p>
    <w:p w14:paraId="184A7CD1" w14:textId="0C2AB99C" w:rsidR="00E25E64" w:rsidRPr="00802D9A" w:rsidRDefault="00E25E64" w:rsidP="00E25E6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m:t>
          </m:r>
          <m:acc>
            <m:accPr>
              <m:ctrlPr>
                <w:rPr>
                  <w:rFonts w:ascii="Cambria Math" w:hAnsi="Cambria Math"/>
                  <w:i/>
                </w:rPr>
              </m:ctrlPr>
            </m:accPr>
            <m:e>
              <m:r>
                <w:rPr>
                  <w:rFonts w:ascii="Cambria Math" w:hAnsi="Cambria Math"/>
                </w:rPr>
                <m:t>V</m:t>
              </m:r>
            </m:e>
          </m:acc>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r>
            <w:rPr>
              <w:rFonts w:ascii="Cambria Math" w:hAnsi="Cambria Math"/>
            </w:rPr>
            <m:t>]</m:t>
          </m:r>
        </m:oMath>
      </m:oMathPara>
    </w:p>
    <w:p w14:paraId="31C880A2" w14:textId="50880BE1" w:rsidR="00E25E64" w:rsidRDefault="00E25E64" w:rsidP="00E25E64">
      <w:pPr>
        <w:rPr>
          <w:rFonts w:eastAsiaTheme="minorEastAsia"/>
        </w:rPr>
      </w:pPr>
      <w:r>
        <w:rPr>
          <w:rFonts w:eastAsiaTheme="minorEastAsia"/>
        </w:rPr>
        <w:t xml:space="preserve">, where </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oMath>
      <w:r>
        <w:rPr>
          <w:rFonts w:eastAsiaTheme="minorEastAsia"/>
        </w:rPr>
        <w:t xml:space="preserve"> – is the complex conjugate of our current representation</w:t>
      </w:r>
    </w:p>
    <w:p w14:paraId="11ED92CF" w14:textId="77777777" w:rsidR="00802D9A" w:rsidRPr="00802D9A" w:rsidRDefault="00802D9A" w:rsidP="00802D9A">
      <w:pPr>
        <w:rPr>
          <w:rFonts w:eastAsiaTheme="minorEastAsia"/>
        </w:rPr>
      </w:pPr>
    </w:p>
    <w:p w14:paraId="0FC4B58F" w14:textId="77777777" w:rsidR="00802D9A" w:rsidRPr="00802D9A" w:rsidRDefault="00802D9A" w:rsidP="00802D9A">
      <w:pPr>
        <w:rPr>
          <w:rFonts w:eastAsiaTheme="minorEastAsia"/>
        </w:rPr>
      </w:pPr>
    </w:p>
    <w:p w14:paraId="324B2C9B" w14:textId="77777777" w:rsidR="00802D9A" w:rsidRDefault="00802D9A" w:rsidP="00802D9A">
      <w:pPr>
        <w:rPr>
          <w:b/>
          <w:bCs/>
        </w:rPr>
      </w:pPr>
    </w:p>
    <w:p w14:paraId="7E7F02F5" w14:textId="461DB597" w:rsidR="00041F8D" w:rsidRDefault="00041F8D" w:rsidP="00802D9A">
      <w:pPr>
        <w:pStyle w:val="Heading1"/>
        <w:jc w:val="both"/>
        <w:rPr>
          <w:lang w:val="lv-LV"/>
        </w:rPr>
      </w:pPr>
      <w:r>
        <w:rPr>
          <w:lang w:val="lv-LV"/>
        </w:rPr>
        <w:t>Summary and method guide:</w:t>
      </w:r>
    </w:p>
    <w:p w14:paraId="0D109E57" w14:textId="77777777" w:rsidR="00041F8D" w:rsidRDefault="00041F8D" w:rsidP="00041F8D">
      <w:r>
        <w:t>The general procedure for using this method is the following:</w:t>
      </w:r>
    </w:p>
    <w:p w14:paraId="40C8B15C" w14:textId="73F2FFCE" w:rsidR="00041F8D" w:rsidRDefault="00041F8D" w:rsidP="00041F8D">
      <w:pPr>
        <w:pStyle w:val="ListParagraph"/>
        <w:numPr>
          <w:ilvl w:val="0"/>
          <w:numId w:val="6"/>
        </w:numPr>
      </w:pPr>
      <w:r>
        <w:t>Assign impedances of R , iωL, and 1 / iωC to the resistors, inductors, and capacitors in the circuit, and then use the standard rules for adding impedances in series and in parallel</w:t>
      </w:r>
    </w:p>
    <w:p w14:paraId="6A3B7FD2" w14:textId="77777777" w:rsidR="00041F8D" w:rsidRDefault="00041F8D" w:rsidP="00041F8D">
      <w:pPr>
        <w:pStyle w:val="ListParagraph"/>
        <w:numPr>
          <w:ilvl w:val="0"/>
          <w:numId w:val="6"/>
        </w:numPr>
      </w:pPr>
      <w:r>
        <w:t xml:space="preserve">Write down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Z for the entire circuit or any subpart, just as you would for a network containing only resistors.</w:t>
      </w:r>
    </w:p>
    <w:p w14:paraId="0DAA6D87" w14:textId="07A38637" w:rsidR="00041F8D" w:rsidRPr="00041F8D" w:rsidRDefault="00041F8D" w:rsidP="00041F8D">
      <w:pPr>
        <w:pStyle w:val="ListParagraph"/>
        <w:numPr>
          <w:ilvl w:val="0"/>
          <w:numId w:val="6"/>
        </w:numPr>
      </w:pPr>
      <w:r>
        <w:t xml:space="preserve">Express the searched for quanitity, for example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in the form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r>
        <w:rPr>
          <w:rFonts w:eastAsiaTheme="minorEastAsia"/>
        </w:rPr>
        <w:t xml:space="preserve">Then finally, if necessary, we can express the actual voltage or current as the real part of the time-dependant phasor representation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r>
        <w:t>Remember that throughout this method, all Kirchoff’s rules apply and we can sum and subtract all currents and voltages accordingly. (Remember: “if the complex voltages and currents satisfy Kirchhoff’s rules at a given time, the actual voltages and currents satisfy Kirchhoff’s rules at all times.”)</w:t>
      </w:r>
    </w:p>
    <w:p w14:paraId="0CCD375F" w14:textId="538C8FE2" w:rsidR="00B72738" w:rsidRPr="00B72738" w:rsidRDefault="00B72738" w:rsidP="00041F8D">
      <w:r>
        <w:t xml:space="preserve">A full overview of this method and example problems can be found in Purcell and Morin </w:t>
      </w:r>
      <w:r>
        <w:rPr>
          <w:i/>
          <w:iCs/>
        </w:rPr>
        <w:t xml:space="preserve">Electricity and Magnetism </w:t>
      </w:r>
      <w:r>
        <w:t>Chapter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lastRenderedPageBreak/>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5995425" w14:textId="0E18188F" w:rsidR="00413BF2" w:rsidRDefault="00F87867" w:rsidP="00850DFC">
      <w:pPr>
        <w:pStyle w:val="Heading1"/>
        <w:jc w:val="both"/>
      </w:pPr>
      <w:r>
        <w:lastRenderedPageBreak/>
        <w:t>Optics</w:t>
      </w: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3AAFB3E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3E85A23A" w14:textId="4F0857AB" w:rsidR="00850DFC" w:rsidRDefault="00850DFC" w:rsidP="00413BF2">
      <w:pPr>
        <w:rPr>
          <w:rFonts w:eastAsiaTheme="minorEastAsia"/>
          <w:lang w:val="en-GB"/>
        </w:rPr>
      </w:pPr>
      <w:r>
        <w:rPr>
          <w:rFonts w:eastAsiaTheme="minorEastAsia"/>
          <w:lang w:val="en-GB"/>
        </w:rPr>
        <w:t xml:space="preserve">(see pr. 6. </w:t>
      </w:r>
      <w:proofErr w:type="spellStart"/>
      <w:r>
        <w:rPr>
          <w:rFonts w:eastAsiaTheme="minorEastAsia"/>
          <w:lang w:val="en-GB"/>
        </w:rPr>
        <w:t>NBPhO</w:t>
      </w:r>
      <w:proofErr w:type="spellEnd"/>
      <w:r>
        <w:rPr>
          <w:rFonts w:eastAsiaTheme="minorEastAsia"/>
          <w:lang w:val="en-GB"/>
        </w:rPr>
        <w:t xml:space="preserve"> 2022)</w:t>
      </w:r>
    </w:p>
    <w:p w14:paraId="5349E2D7" w14:textId="0194A4DF"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3">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485C67D3" w14:textId="77777777" w:rsidR="00102DBD" w:rsidRDefault="00102DBD" w:rsidP="00102DBD">
      <w:pPr>
        <w:jc w:val="both"/>
        <w:rPr>
          <w:rFonts w:eastAsiaTheme="minorEastAsia"/>
          <w:lang w:val="en-GB"/>
        </w:rPr>
      </w:pPr>
      <w:r>
        <w:rPr>
          <w:rFonts w:eastAsiaTheme="minorEastAsia"/>
          <w:lang w:val="en-GB"/>
        </w:rPr>
        <w:lastRenderedPageBreak/>
        <w:t xml:space="preserve">Note: if the lens systems are in a different environment than air, we have to be more careful. We can still deconstruct the lenses into various half lenses and so on, but we need to take into account the different indexes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1C07D209" w14:textId="77777777" w:rsidR="00102DBD" w:rsidRDefault="00102DBD" w:rsidP="00102DBD">
      <w:pPr>
        <w:jc w:val="both"/>
        <w:rPr>
          <w:rFonts w:eastAsiaTheme="minorEastAsia"/>
          <w:lang w:val="en-GB"/>
        </w:rPr>
      </w:pPr>
      <w:r>
        <w:rPr>
          <w:rFonts w:eastAsiaTheme="minorEastAsia"/>
          <w:lang w:val="en-GB"/>
        </w:rPr>
        <w:t xml:space="preserve">In the cases where the two lenses we wish to combine have a distance </w:t>
      </w:r>
      <m:oMath>
        <m:r>
          <w:rPr>
            <w:rFonts w:ascii="Cambria Math" w:eastAsiaTheme="minorEastAsia" w:hAnsi="Cambria Math"/>
            <w:lang w:val="en-GB"/>
          </w:rPr>
          <m:t>l</m:t>
        </m:r>
      </m:oMath>
      <w:r>
        <w:rPr>
          <w:rFonts w:eastAsiaTheme="minorEastAsia"/>
          <w:lang w:val="en-GB"/>
        </w:rPr>
        <w:t xml:space="preserve"> between them which is too large to ignore, but still small enough for the system to be treated as one lens, we can use the following formula to determine the net optical power (see Upgrade Your Physics 5.2.3.3 for full derivation)</w:t>
      </w:r>
    </w:p>
    <w:p w14:paraId="7311740A" w14:textId="77777777" w:rsidR="00102DBD" w:rsidRPr="00CA187A" w:rsidRDefault="00000000"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lD</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oMath>
      </m:oMathPara>
    </w:p>
    <w:p w14:paraId="7F9D9C7D" w14:textId="77777777" w:rsidR="00102DBD" w:rsidRDefault="00102DBD" w:rsidP="00102DBD">
      <w:pPr>
        <w:rPr>
          <w:rFonts w:eastAsiaTheme="minorEastAsia"/>
          <w:lang w:val="en-GB"/>
        </w:rPr>
      </w:pPr>
      <w:r w:rsidRPr="00CA187A">
        <w:rPr>
          <w:rFonts w:eastAsiaTheme="minorEastAsia"/>
          <w:noProof/>
          <w:lang w:val="en-GB"/>
        </w:rPr>
        <w:drawing>
          <wp:anchor distT="0" distB="0" distL="114300" distR="114300" simplePos="0" relativeHeight="251685888" behindDoc="0" locked="0" layoutInCell="1" allowOverlap="1" wp14:anchorId="1E47848F" wp14:editId="38B534AC">
            <wp:simplePos x="0" y="0"/>
            <wp:positionH relativeFrom="margin">
              <wp:align>center</wp:align>
            </wp:positionH>
            <wp:positionV relativeFrom="paragraph">
              <wp:posOffset>715645</wp:posOffset>
            </wp:positionV>
            <wp:extent cx="4410075" cy="1549028"/>
            <wp:effectExtent l="0" t="0" r="0" b="0"/>
            <wp:wrapTopAndBottom/>
            <wp:docPr id="22" name="Picture 22" descr="A picture containing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ine, diagram, parall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0075" cy="1549028"/>
                    </a:xfrm>
                    <a:prstGeom prst="rect">
                      <a:avLst/>
                    </a:prstGeom>
                  </pic:spPr>
                </pic:pic>
              </a:graphicData>
            </a:graphic>
          </wp:anchor>
        </w:drawing>
      </w:r>
      <w:r>
        <w:rPr>
          <w:rFonts w:eastAsiaTheme="minorEastAsia"/>
          <w:lang w:val="en-GB"/>
        </w:rPr>
        <w:t>Another useful relation (which in fact can be used to derive the relations for thin lenses and is obtained via the small angle approximation) is:</w:t>
      </w:r>
    </w:p>
    <w:p w14:paraId="5C896729" w14:textId="77777777" w:rsidR="00102DBD" w:rsidRDefault="00000000"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α</m:t>
              </m:r>
            </m:e>
            <m:sub>
              <m:r>
                <m:rPr>
                  <m:sty m:val="p"/>
                </m:rP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1</m:t>
              </m:r>
            </m:sub>
          </m:sSub>
          <m:r>
            <w:rPr>
              <w:rFonts w:ascii="Cambria Math" w:eastAsiaTheme="minorEastAsia" w:hAnsi="Cambria Math"/>
              <w:lang w:val="en-GB"/>
            </w:rPr>
            <m:t>-D</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oMath>
      </m:oMathPara>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11B606D2" w:rsidR="00834B0C" w:rsidRPr="00834B0C" w:rsidRDefault="00834B0C" w:rsidP="00834B0C">
      <w:pPr>
        <w:pStyle w:val="ListParagraph"/>
        <w:numPr>
          <w:ilvl w:val="0"/>
          <w:numId w:val="4"/>
        </w:numPr>
        <w:rPr>
          <w:b/>
          <w:bCs/>
          <w:lang w:val="en-US"/>
        </w:rPr>
      </w:pPr>
      <w:r w:rsidRPr="00834B0C">
        <w:rPr>
          <w:lang w:val="en-US"/>
        </w:rPr>
        <w:lastRenderedPageBreak/>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0F30556C" w:rsidR="00F87867" w:rsidRDefault="00102DBD" w:rsidP="0023222B">
      <w:pPr>
        <w:jc w:val="both"/>
        <w:rPr>
          <w:lang w:val="en-GB"/>
        </w:rPr>
      </w:pPr>
      <w:r>
        <w:rPr>
          <w:noProof/>
          <w:lang w:val="en-GB"/>
        </w:rPr>
        <w:drawing>
          <wp:anchor distT="0" distB="0" distL="114300" distR="114300" simplePos="0" relativeHeight="251660288" behindDoc="0" locked="0" layoutInCell="1" allowOverlap="1" wp14:anchorId="27E73B11" wp14:editId="038A4038">
            <wp:simplePos x="0" y="0"/>
            <wp:positionH relativeFrom="margin">
              <wp:align>center</wp:align>
            </wp:positionH>
            <wp:positionV relativeFrom="topMargin">
              <wp:posOffset>2388870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F87867">
        <w:rPr>
          <w:lang w:val="en-GB"/>
        </w:rPr>
        <w:t>Ņūtona</w:t>
      </w:r>
      <w:proofErr w:type="spellEnd"/>
      <w:r w:rsidR="00F87867">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0AEFA121" w:rsidR="00F87867" w:rsidRDefault="00F87867" w:rsidP="0023222B">
      <w:pPr>
        <w:jc w:val="both"/>
        <w:rPr>
          <w:lang w:val="en-GB"/>
        </w:rPr>
      </w:pPr>
    </w:p>
    <w:p w14:paraId="23C2FE9A" w14:textId="747FAF20" w:rsidR="00465FD2" w:rsidRPr="00465FD2" w:rsidRDefault="00465FD2" w:rsidP="00465FD2">
      <w:pPr>
        <w:rPr>
          <w:rFonts w:eastAsiaTheme="majorEastAsia"/>
          <w:b/>
          <w:bCs/>
          <w:noProof/>
          <w:lang w:val="en-GB"/>
        </w:rPr>
      </w:pPr>
      <w:r w:rsidRPr="00465FD2">
        <w:rPr>
          <w:b/>
          <w:bCs/>
          <w:noProof/>
        </w:rPr>
        <w:br w:type="page"/>
      </w:r>
    </w:p>
    <w:p w14:paraId="42FAFF1D" w14:textId="0FD28591" w:rsidR="009B7011" w:rsidRDefault="009B7011" w:rsidP="009B7011">
      <w:pPr>
        <w:pStyle w:val="Heading2"/>
        <w:rPr>
          <w:noProof/>
        </w:rPr>
      </w:pPr>
      <w:r>
        <w:rPr>
          <w:noProof/>
        </w:rPr>
        <w:lastRenderedPageBreak/>
        <w:t>Other advice on optics</w:t>
      </w:r>
    </w:p>
    <w:p w14:paraId="00B519F9" w14:textId="24A68BEF" w:rsidR="009B7011" w:rsidRPr="009B7011" w:rsidRDefault="009B7011" w:rsidP="009B7011">
      <w:pPr>
        <w:pStyle w:val="ListParagraph"/>
        <w:numPr>
          <w:ilvl w:val="0"/>
          <w:numId w:val="10"/>
        </w:numPr>
      </w:pPr>
      <w:r>
        <w:t>To distinguish something/see clearly usually means that the certain object is located at the focus or the image is formed at the focus.</w:t>
      </w:r>
    </w:p>
    <w:p w14:paraId="64A90CE0" w14:textId="18EFCF93" w:rsidR="00F87867" w:rsidRDefault="004607C8" w:rsidP="0023222B">
      <w:pPr>
        <w:pStyle w:val="Heading1"/>
        <w:jc w:val="both"/>
        <w:rPr>
          <w:noProof/>
        </w:rPr>
      </w:pPr>
      <w:r>
        <w:rPr>
          <w:noProof/>
        </w:rPr>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7"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7EEF36C6"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m:t>
              </m:r>
              <m:acc>
                <m:accPr>
                  <m:ctrlPr>
                    <w:rPr>
                      <w:rFonts w:ascii="Cambria Math" w:hAnsi="Cambria Math"/>
                      <w:i/>
                      <w:lang w:val="en-GB"/>
                    </w:rPr>
                  </m:ctrlPr>
                </m:accPr>
                <m:e>
                  <m:r>
                    <w:rPr>
                      <w:rFonts w:ascii="Cambria Math" w:hAnsi="Cambria Math"/>
                      <w:lang w:val="en-GB"/>
                    </w:rPr>
                    <m:t>r</m:t>
                  </m:r>
                </m:e>
              </m:acc>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7424AA91" w14:textId="15A2DBA1" w:rsidR="00527B91" w:rsidRDefault="00527B91" w:rsidP="00C73113">
      <w:pPr>
        <w:rPr>
          <w:rFonts w:eastAsiaTheme="minorEastAsia"/>
          <w:lang w:val="en-GB"/>
        </w:rPr>
      </w:pPr>
      <w:r>
        <w:rPr>
          <w:rFonts w:eastAsiaTheme="minorEastAsia"/>
          <w:lang w:val="en-GB"/>
        </w:rPr>
        <w:t>(for field along z axis)</w:t>
      </w:r>
    </w:p>
    <w:p w14:paraId="23D05F98" w14:textId="77777777" w:rsidR="00527B91" w:rsidRDefault="00527B91">
      <w:pPr>
        <w:rPr>
          <w:rFonts w:eastAsiaTheme="minorEastAsia"/>
          <w:lang w:val="en-GB"/>
        </w:rPr>
      </w:pPr>
      <w:r>
        <w:rPr>
          <w:rFonts w:eastAsiaTheme="minorEastAsia"/>
          <w:lang w:val="en-GB"/>
        </w:rPr>
        <w:br w:type="page"/>
      </w:r>
    </w:p>
    <w:p w14:paraId="4EDD34E2" w14:textId="693826E1" w:rsidR="00527B91" w:rsidRPr="00F02E3B" w:rsidRDefault="00000000" w:rsidP="00527B91">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583F761B" w14:textId="368DD4D6" w:rsidR="00527B91" w:rsidRPr="006326C9" w:rsidRDefault="00527B91"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r>
        <w:rPr>
          <w:rFonts w:eastAsiaTheme="minorEastAsia"/>
          <w:lang w:val="en-GB"/>
        </w:rPr>
        <w:t xml:space="preserve">, and </w:t>
      </w:r>
      <m:oMath>
        <m:r>
          <w:rPr>
            <w:rFonts w:ascii="Cambria Math" w:eastAsiaTheme="minorEastAsia" w:hAnsi="Cambria Math"/>
            <w:lang w:val="en-GB"/>
          </w:rPr>
          <m:t>θ</m:t>
        </m:r>
      </m:oMath>
      <w:r>
        <w:rPr>
          <w:rFonts w:eastAsiaTheme="minorEastAsia"/>
          <w:lang w:val="en-GB"/>
        </w:rPr>
        <w:t xml:space="preserve"> – angle between dipole moment and unit vector directed toward point of interest.</w:t>
      </w:r>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2CD25149" w14:textId="7A2AD846" w:rsidR="006326C9" w:rsidRPr="00527B91" w:rsidRDefault="00000000" w:rsidP="00527B91">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68044F72" w14:textId="77777777" w:rsidR="00C73113" w:rsidRDefault="00C73113">
      <w:pPr>
        <w:rPr>
          <w:rFonts w:eastAsiaTheme="majorEastAsia"/>
          <w:b/>
          <w:bCs/>
          <w:lang w:val="en-GB"/>
        </w:rPr>
      </w:pPr>
      <w:r>
        <w:br w:type="page"/>
      </w:r>
    </w:p>
    <w:p w14:paraId="724B590C" w14:textId="77777777" w:rsidR="00F068EC" w:rsidRDefault="00F068EC" w:rsidP="00F068EC">
      <w:pPr>
        <w:pStyle w:val="Heading1"/>
      </w:pPr>
      <w:r>
        <w:lastRenderedPageBreak/>
        <w:t>Special Relativity:</w:t>
      </w:r>
    </w:p>
    <w:p w14:paraId="089E278A" w14:textId="08B3CB33" w:rsidR="00F068EC" w:rsidRDefault="00F068EC" w:rsidP="00F068EC">
      <w:r>
        <w:t>One symmetrical form of Lorentz transformations that helps to remember the equations:</w:t>
      </w:r>
    </w:p>
    <w:p w14:paraId="7D735411" w14:textId="2756A6F1" w:rsidR="00F068EC" w:rsidRPr="00F068EC" w:rsidRDefault="00000000" w:rsidP="00F068E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m:t>
              </m:r>
              <m:r>
                <m:rPr>
                  <m:sty m:val="p"/>
                </m:rPr>
                <w:rPr>
                  <w:rFonts w:ascii="Cambria Math" w:hAnsi="Cambria Math"/>
                </w:rPr>
                <m:t>β</m:t>
              </m:r>
              <m:r>
                <w:rPr>
                  <w:rFonts w:ascii="Cambria Math" w:hAnsi="Cambria Math"/>
                </w:rPr>
                <m:t>ct</m:t>
              </m:r>
            </m:e>
          </m:d>
          <m:r>
            <m:rPr>
              <m:sty m:val="p"/>
            </m:rPr>
            <w:rPr>
              <w:rFonts w:ascii="Cambria Math" w:hAnsi="Cambria Math"/>
            </w:rPr>
            <w:br/>
          </m:r>
        </m:oMath>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ct-</m:t>
              </m:r>
              <m:r>
                <m:rPr>
                  <m:sty m:val="p"/>
                </m:rPr>
                <w:rPr>
                  <w:rFonts w:ascii="Cambria Math" w:eastAsiaTheme="minorEastAsia" w:hAnsi="Cambria Math"/>
                </w:rPr>
                <m:t>β</m:t>
              </m:r>
              <m:r>
                <w:rPr>
                  <w:rFonts w:ascii="Cambria Math" w:eastAsiaTheme="minorEastAsia" w:hAnsi="Cambria Math"/>
                </w:rPr>
                <m:t>x</m:t>
              </m:r>
            </m:e>
          </m:d>
        </m:oMath>
      </m:oMathPara>
    </w:p>
    <w:p w14:paraId="77F62F40" w14:textId="77777777" w:rsidR="00855A80" w:rsidRDefault="00855A80" w:rsidP="00855A80">
      <w:pPr>
        <w:pStyle w:val="Heading2"/>
      </w:pPr>
      <w:r>
        <w:t>Four Vectors</w:t>
      </w:r>
    </w:p>
    <w:p w14:paraId="177B2348" w14:textId="77777777" w:rsidR="00855A80" w:rsidRDefault="00855A80" w:rsidP="00855A80">
      <w:pPr>
        <w:jc w:val="both"/>
      </w:pPr>
      <w:r>
        <w:t xml:space="preserve">The Lorentz transforms show you how to work out the relationships between the (t,x,y,z) co-ordinates measured in different frames of reference. We describe anything that transforms in the same way as a four vector, although strictly speaking we use (ct,x,y,z) so that all the components of the vector have the same units. Three other examples of  four vectors are: </w:t>
      </w:r>
    </w:p>
    <w:p w14:paraId="58C86530" w14:textId="045484C1" w:rsidR="00855A80" w:rsidRPr="00027365" w:rsidRDefault="00000000" w:rsidP="00855A80">
      <w:pPr>
        <w:jc w:val="both"/>
        <w:rPr>
          <w:rFonts w:eastAsiaTheme="minorEastAsia"/>
        </w:rPr>
      </w:pPr>
      <m:oMath>
        <m:d>
          <m:dPr>
            <m:ctrlPr>
              <w:rPr>
                <w:rFonts w:ascii="Cambria Math" w:hAnsi="Cambria Math"/>
                <w:i/>
              </w:rPr>
            </m:ctrlPr>
          </m:dPr>
          <m:e>
            <m:r>
              <w:rPr>
                <w:rFonts w:ascii="Cambria Math" w:hAnsi="Cambria Math"/>
                <w:i/>
              </w:rPr>
              <w:sym w:font="Symbol" w:char="F067"/>
            </m:r>
            <m:r>
              <w:rPr>
                <w:rFonts w:ascii="Cambria Math" w:hAnsi="Cambria Math"/>
              </w:rPr>
              <m:t>c,</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z</m:t>
                </m:r>
              </m:sub>
            </m:sSub>
          </m:e>
        </m:d>
      </m:oMath>
      <w:r w:rsidR="00855A80">
        <w:t xml:space="preserve"> is called the four velocity of an object, and is the derivative of (ct, x,y,z) with respect to the proper time </w:t>
      </w:r>
      <w:r w:rsidR="00855A80">
        <w:sym w:font="Symbol" w:char="F074"/>
      </w:r>
      <w:r w:rsidR="00855A80">
        <w:t>. Proper time is the time elapsed as measured in the rest frame of the object t=</w:t>
      </w:r>
      <w:r w:rsidR="00855A80">
        <w:sym w:font="Symbol" w:char="F067"/>
      </w:r>
      <w:r w:rsidR="00855A80">
        <w:sym w:font="Symbol" w:char="F074"/>
      </w:r>
      <w:r w:rsidR="00855A80">
        <w:t xml:space="preserve">. </w:t>
      </w:r>
    </w:p>
    <w:p w14:paraId="2A15ADD8" w14:textId="58DD7A08" w:rsidR="00855A80" w:rsidRDefault="00000000" w:rsidP="00855A80">
      <w:pPr>
        <w:jc w:val="both"/>
      </w:pPr>
      <m:oMath>
        <m:d>
          <m:dPr>
            <m:ctrlPr>
              <w:rPr>
                <w:rFonts w:ascii="Cambria Math" w:hAnsi="Cambria Math"/>
                <w:i/>
              </w:rPr>
            </m:ctrlPr>
          </m:dPr>
          <m:e>
            <m:r>
              <w:rPr>
                <w:rFonts w:ascii="Cambria Math" w:hAnsi="Cambria Math"/>
              </w:rPr>
              <m:t>mc,</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 xml:space="preserve"> </m:t>
        </m:r>
      </m:oMath>
      <w:r w:rsidR="00855A80">
        <w:t xml:space="preserve">the momentum four vector. Here m is equal to </w:t>
      </w:r>
      <m:oMath>
        <m:r>
          <w:rPr>
            <w:rFonts w:ascii="Cambria Math" w:hAnsi="Cambria Math"/>
            <w:i/>
          </w:rPr>
          <w:sym w:font="Symbol" w:char="F067"/>
        </m:r>
        <m:sSub>
          <m:sSubPr>
            <m:ctrlPr>
              <w:rPr>
                <w:rFonts w:ascii="Cambria Math" w:hAnsi="Cambria Math"/>
                <w:i/>
              </w:rPr>
            </m:ctrlPr>
          </m:sSubPr>
          <m:e>
            <m:r>
              <w:rPr>
                <w:rFonts w:ascii="Cambria Math" w:hAnsi="Cambria Math"/>
              </w:rPr>
              <m:t>m</m:t>
            </m:r>
          </m:e>
          <m:sub>
            <m:r>
              <w:rPr>
                <w:rFonts w:ascii="Cambria Math" w:hAnsi="Cambria Math"/>
              </w:rPr>
              <m:t>0</m:t>
            </m:r>
          </m:sub>
        </m:sSub>
      </m:oMath>
      <w:r w:rsidR="00855A80">
        <w:t>. This must be a four vector since it is equal to the rest mass multiplied by the four velocity (which we already know to be a four vector).</w:t>
      </w:r>
    </w:p>
    <w:p w14:paraId="5B9CA1F1" w14:textId="645E025C" w:rsidR="00855A80" w:rsidRDefault="00855A80" w:rsidP="00855A80">
      <w:pPr>
        <w:jc w:val="both"/>
      </w:pPr>
      <w:r>
        <w:t xml:space="preserve">It also turns out that </w:t>
      </w:r>
      <w:r w:rsidRPr="00855A80">
        <w:rPr>
          <w:u w:val="single"/>
        </w:rPr>
        <w:t xml:space="preserve">the dot product of </w:t>
      </w:r>
      <w:r w:rsidRPr="00855A80">
        <w:rPr>
          <w:b/>
          <w:bCs/>
          <w:u w:val="single"/>
        </w:rPr>
        <w:t>any</w:t>
      </w:r>
      <w:r w:rsidRPr="00855A80">
        <w:rPr>
          <w:u w:val="single"/>
        </w:rPr>
        <w:t xml:space="preserve"> two four-vectors is ‘frame invariant’</w:t>
      </w:r>
      <w:r>
        <w:t xml:space="preserve"> – in other words all observers will agree on its value. The dot product of two four-vectors is slightly different to the conventional dot product, as shown below:</w:t>
      </w:r>
    </w:p>
    <w:p w14:paraId="58862312" w14:textId="0DC6C57D" w:rsidR="00855A80" w:rsidRPr="00855A80" w:rsidRDefault="00000000" w:rsidP="00855A80">
      <w:pPr>
        <w:jc w:val="both"/>
        <w:rPr>
          <w:rFonts w:eastAsiaTheme="minorEastAsia"/>
        </w:rPr>
      </w:pPr>
      <m:oMathPara>
        <m:oMath>
          <m:d>
            <m:dPr>
              <m:ctrlPr>
                <w:rPr>
                  <w:rFonts w:ascii="Cambria Math" w:hAnsi="Cambria Math"/>
                  <w:i/>
                </w:rPr>
              </m:ctrlPr>
            </m:dPr>
            <m:e>
              <m:r>
                <w:rPr>
                  <w:rFonts w:ascii="Cambria Math" w:hAnsi="Cambria Math"/>
                </w:rPr>
                <m:t>ct,x,y,z</m:t>
              </m:r>
            </m:e>
          </m:d>
          <m:r>
            <w:rPr>
              <w:rFonts w:ascii="Cambria Math" w:hAnsi="Cambria Math"/>
            </w:rPr>
            <m:t xml:space="preserve"> ∙</m:t>
          </m:r>
          <m:d>
            <m:dPr>
              <m:ctrlPr>
                <w:rPr>
                  <w:rFonts w:ascii="Cambria Math" w:hAnsi="Cambria Math"/>
                  <w:i/>
                </w:rPr>
              </m:ctrlPr>
            </m:dPr>
            <m:e>
              <m:r>
                <w:rPr>
                  <w:rFonts w:ascii="Cambria Math" w:hAnsi="Cambria Math"/>
                </w:rPr>
                <m:t>ct,x,y,z</m:t>
              </m:r>
            </m:e>
          </m:d>
          <m:r>
            <w:rPr>
              <w:rFonts w:ascii="Cambria Math" w:hAnsi="Cambria Math"/>
            </w:rPr>
            <m:t xml:space="preserve"> </m:t>
          </m:r>
          <m:r>
            <w:rPr>
              <w:rFonts w:ascii="Cambria Math" w:hAnsi="Cambria Math"/>
              <w:i/>
            </w:rPr>
            <w:sym w:font="Symbol" w:char="F0BA"/>
          </m:r>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i/>
            </w:rPr>
            <w:sym w:font="Symbol" w:char="F02B"/>
          </m:r>
          <m:sSup>
            <m:sSupPr>
              <m:ctrlPr>
                <w:rPr>
                  <w:rFonts w:ascii="Cambria Math" w:hAnsi="Cambria Math"/>
                  <w:i/>
                </w:rPr>
              </m:ctrlPr>
            </m:sSupPr>
            <m:e>
              <m:r>
                <w:rPr>
                  <w:rFonts w:ascii="Cambria Math" w:hAnsi="Cambria Math"/>
                </w:rPr>
                <m:t xml:space="preserve"> y</m:t>
              </m:r>
            </m:e>
            <m:sup>
              <m:r>
                <w:rPr>
                  <w:rFonts w:ascii="Cambria Math" w:hAnsi="Cambria Math"/>
                </w:rPr>
                <m:t>2</m:t>
              </m:r>
            </m:sup>
          </m:sSup>
          <m:r>
            <w:rPr>
              <w:rFonts w:ascii="Cambria Math" w:hAnsi="Cambria Math"/>
              <w:i/>
            </w:rPr>
            <w:sym w:font="Symbol" w:char="F02B"/>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i/>
            </w:rPr>
            <w:sym w:font="Symbol" w:char="F02D"/>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378D6B26" w14:textId="77777777" w:rsidR="00855A80" w:rsidRPr="00855A80" w:rsidRDefault="00855A80" w:rsidP="00855A80">
      <w:pPr>
        <w:jc w:val="both"/>
        <w:rPr>
          <w:rFonts w:eastAsiaTheme="minorEastAsia"/>
        </w:rPr>
      </w:pPr>
      <w:r w:rsidRPr="00855A80">
        <w:rPr>
          <w:rFonts w:eastAsiaTheme="minorEastAsia"/>
        </w:rPr>
        <w:t xml:space="preserve">Notice that we subtract the product of the first elements. </w:t>
      </w:r>
    </w:p>
    <w:p w14:paraId="0AA1F3B4" w14:textId="64B282C8" w:rsidR="00855A80" w:rsidRPr="00855A80" w:rsidRDefault="00855A80" w:rsidP="00855A80">
      <w:pPr>
        <w:jc w:val="both"/>
        <w:rPr>
          <w:rFonts w:eastAsiaTheme="minorEastAsia"/>
        </w:rPr>
      </w:pPr>
      <w:r w:rsidRPr="00855A80">
        <w:rPr>
          <w:rFonts w:eastAsiaTheme="minorEastAsia"/>
        </w:rPr>
        <w:t xml:space="preserve">The dot product of the position four vector with the wave four vector gives </w:t>
      </w:r>
    </w:p>
    <w:p w14:paraId="49CE7A18" w14:textId="58DE5C6E" w:rsidR="00855A80" w:rsidRPr="00855A80" w:rsidRDefault="00000000" w:rsidP="00855A80">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ct,x,y,z</m:t>
              </m:r>
            </m:e>
          </m:d>
          <m:r>
            <m:rPr>
              <m:sty m:val="p"/>
            </m:rP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e>
          </m:d>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t</m:t>
          </m:r>
        </m:oMath>
      </m:oMathPara>
    </w:p>
    <w:p w14:paraId="186B9630" w14:textId="75E672D5" w:rsidR="00F068EC" w:rsidRDefault="003B6912" w:rsidP="00855A80">
      <w:pPr>
        <w:jc w:val="both"/>
      </w:pPr>
      <w:r>
        <w:t>Especially useful one often finds the conservation of the dot product of the momentum four vector. (example: pr 1. NBPhO 2021)</w:t>
      </w:r>
      <w:r w:rsidR="00F068EC">
        <w:br w:type="page"/>
      </w:r>
    </w:p>
    <w:p w14:paraId="7DE9119B" w14:textId="6E8C537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01266C4E" w:rsidR="00997513" w:rsidRDefault="00782160" w:rsidP="00782160">
      <w:pPr>
        <w:pStyle w:val="Heading1"/>
      </w:pPr>
      <w:r>
        <w:t>Mathematics for physics</w:t>
      </w:r>
    </w:p>
    <w:p w14:paraId="666BD341" w14:textId="1410C735" w:rsidR="00782160" w:rsidRPr="00782160" w:rsidRDefault="00782160" w:rsidP="00782160">
      <w:pPr>
        <w:rPr>
          <w:b/>
          <w:bCs/>
          <w:lang w:val="en-GB"/>
        </w:rPr>
      </w:pPr>
      <w:r>
        <w:rPr>
          <w:lang w:val="en-GB"/>
        </w:rPr>
        <w:tab/>
      </w:r>
      <w:r w:rsidRPr="00782160">
        <w:rPr>
          <w:b/>
          <w:bCs/>
          <w:lang w:val="en-GB"/>
        </w:rPr>
        <w:t>Average value of function</w:t>
      </w:r>
      <w:r w:rsidR="008026FB">
        <w:rPr>
          <w:b/>
          <w:bCs/>
          <w:lang w:val="en-GB"/>
        </w:rPr>
        <w:t xml:space="preserve"> in given interval a-b</w:t>
      </w:r>
      <w:r w:rsidRPr="00782160">
        <w:rPr>
          <w:b/>
          <w:bCs/>
          <w:lang w:val="en-GB"/>
        </w:rPr>
        <w:t>:</w:t>
      </w:r>
    </w:p>
    <w:p w14:paraId="2EB5488C" w14:textId="466DC189" w:rsidR="00782160" w:rsidRPr="00782160" w:rsidRDefault="00000000" w:rsidP="00782160">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b-a</m:t>
              </m:r>
            </m:den>
          </m:f>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oMath>
      </m:oMathPara>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69CE4E60" w:rsidR="00EA7932" w:rsidRDefault="00EA7932">
      <w:pPr>
        <w:rPr>
          <w:b/>
          <w:bCs/>
          <w:lang w:val="en-GB"/>
        </w:rPr>
      </w:pPr>
    </w:p>
    <w:p w14:paraId="57357EA6" w14:textId="25377E98" w:rsidR="00A94EB3" w:rsidRDefault="00A94EB3">
      <w:pPr>
        <w:rPr>
          <w:b/>
          <w:bCs/>
          <w:lang w:val="en-GB"/>
        </w:rPr>
      </w:pPr>
      <w:r>
        <w:rPr>
          <w:b/>
          <w:bCs/>
          <w:lang w:val="en-GB"/>
        </w:rPr>
        <w:br w:type="page"/>
      </w:r>
    </w:p>
    <w:p w14:paraId="5D004D22" w14:textId="6CA53C27" w:rsidR="00102DBD" w:rsidRDefault="00064034" w:rsidP="00A94EB3">
      <w:pPr>
        <w:pStyle w:val="Heading1"/>
      </w:pPr>
      <w:proofErr w:type="spellStart"/>
      <w:r>
        <w:lastRenderedPageBreak/>
        <w:t>IPhO</w:t>
      </w:r>
      <w:proofErr w:type="spellEnd"/>
      <w:r>
        <w:t xml:space="preserve"> </w:t>
      </w:r>
      <w:proofErr w:type="spellStart"/>
      <w:r w:rsidR="00A94EB3">
        <w:t>xperiment</w:t>
      </w:r>
      <w:proofErr w:type="spellEnd"/>
      <w:r w:rsidR="00A94EB3">
        <w:t xml:space="preserve"> tips:</w:t>
      </w:r>
    </w:p>
    <w:p w14:paraId="63C06E40" w14:textId="6668B89B" w:rsidR="00A94EB3" w:rsidRDefault="00A94EB3" w:rsidP="00A94EB3">
      <w:pPr>
        <w:pStyle w:val="ListParagraph"/>
        <w:numPr>
          <w:ilvl w:val="0"/>
          <w:numId w:val="10"/>
        </w:numPr>
        <w:rPr>
          <w:lang w:val="en-GB"/>
        </w:rPr>
      </w:pPr>
      <w:r>
        <w:rPr>
          <w:lang w:val="en-GB"/>
        </w:rPr>
        <w:t>You can write errors even if you haven’t calculated them (just write a guess for the errors – who knows maybe you gain a point by this)</w:t>
      </w:r>
    </w:p>
    <w:p w14:paraId="544727AE" w14:textId="6ABC5FCF" w:rsidR="00A94EB3" w:rsidRDefault="00A94EB3" w:rsidP="00A94EB3">
      <w:pPr>
        <w:pStyle w:val="ListParagraph"/>
        <w:numPr>
          <w:ilvl w:val="0"/>
          <w:numId w:val="10"/>
        </w:numPr>
        <w:rPr>
          <w:lang w:val="en-GB"/>
        </w:rPr>
      </w:pPr>
      <w:r>
        <w:rPr>
          <w:lang w:val="en-GB"/>
        </w:rPr>
        <w:t xml:space="preserve">When estimating ranges of approximations or anything at all frankly, </w:t>
      </w:r>
      <w:r w:rsidRPr="00064034">
        <w:rPr>
          <w:b/>
          <w:bCs/>
          <w:lang w:val="en-GB"/>
        </w:rPr>
        <w:t xml:space="preserve">try </w:t>
      </w:r>
      <w:proofErr w:type="spellStart"/>
      <w:r w:rsidRPr="00064034">
        <w:rPr>
          <w:b/>
          <w:bCs/>
          <w:lang w:val="en-GB"/>
        </w:rPr>
        <w:t>substiting</w:t>
      </w:r>
      <w:proofErr w:type="spellEnd"/>
      <w:r w:rsidRPr="00064034">
        <w:rPr>
          <w:b/>
          <w:bCs/>
          <w:lang w:val="en-GB"/>
        </w:rPr>
        <w:t xml:space="preserve"> </w:t>
      </w:r>
      <w:r w:rsidR="00064034" w:rsidRPr="00064034">
        <w:rPr>
          <w:b/>
          <w:bCs/>
          <w:lang w:val="en-GB"/>
        </w:rPr>
        <w:t xml:space="preserve">numerical </w:t>
      </w:r>
      <w:r w:rsidRPr="00064034">
        <w:rPr>
          <w:b/>
          <w:bCs/>
          <w:lang w:val="en-GB"/>
        </w:rPr>
        <w:t>values</w:t>
      </w:r>
      <w:r>
        <w:rPr>
          <w:lang w:val="en-GB"/>
        </w:rPr>
        <w:t xml:space="preserve"> and looking at what the results look like</w:t>
      </w:r>
      <w:r w:rsidR="00064034">
        <w:rPr>
          <w:lang w:val="en-GB"/>
        </w:rPr>
        <w:t>.</w:t>
      </w:r>
    </w:p>
    <w:p w14:paraId="5C4A4525" w14:textId="2BA31B08" w:rsidR="00A94EB3" w:rsidRDefault="00A94EB3" w:rsidP="00A94EB3">
      <w:pPr>
        <w:pStyle w:val="ListParagraph"/>
        <w:numPr>
          <w:ilvl w:val="0"/>
          <w:numId w:val="10"/>
        </w:numPr>
        <w:rPr>
          <w:lang w:val="en-GB"/>
        </w:rPr>
      </w:pPr>
      <w:r>
        <w:rPr>
          <w:lang w:val="en-GB"/>
        </w:rPr>
        <w:t xml:space="preserve">Before graphing, </w:t>
      </w:r>
      <w:r w:rsidRPr="00064034">
        <w:rPr>
          <w:b/>
          <w:bCs/>
          <w:lang w:val="en-GB"/>
        </w:rPr>
        <w:t>evaluate</w:t>
      </w:r>
      <w:r>
        <w:rPr>
          <w:lang w:val="en-GB"/>
        </w:rPr>
        <w:t xml:space="preserve">, what kind of ranges of values you might have, especially </w:t>
      </w:r>
      <w:r w:rsidRPr="00064034">
        <w:rPr>
          <w:b/>
          <w:bCs/>
          <w:lang w:val="en-GB"/>
        </w:rPr>
        <w:t>whether your intercept might be negative</w:t>
      </w:r>
      <w:r w:rsidR="00064034">
        <w:rPr>
          <w:b/>
          <w:bCs/>
          <w:lang w:val="en-GB"/>
        </w:rPr>
        <w:t>.</w:t>
      </w:r>
    </w:p>
    <w:p w14:paraId="29059A38" w14:textId="6660B52B" w:rsidR="00A94EB3" w:rsidRDefault="00A94EB3" w:rsidP="00A94EB3">
      <w:pPr>
        <w:pStyle w:val="ListParagraph"/>
        <w:numPr>
          <w:ilvl w:val="0"/>
          <w:numId w:val="10"/>
        </w:numPr>
        <w:rPr>
          <w:lang w:val="en-GB"/>
        </w:rPr>
      </w:pPr>
      <w:r>
        <w:rPr>
          <w:b/>
          <w:bCs/>
          <w:lang w:val="en-GB"/>
        </w:rPr>
        <w:t>Evaluate how precise you might need to measure something</w:t>
      </w:r>
      <w:r>
        <w:rPr>
          <w:lang w:val="en-GB"/>
        </w:rPr>
        <w:t xml:space="preserve"> – sometimes it is explicitly stated in a problem that not many measurements are required like “</w:t>
      </w:r>
      <w:r w:rsidR="00064034">
        <w:rPr>
          <w:lang w:val="en-GB"/>
        </w:rPr>
        <w:t>a few suitable measurements</w:t>
      </w:r>
      <w:r>
        <w:rPr>
          <w:lang w:val="en-GB"/>
        </w:rPr>
        <w:t>”</w:t>
      </w:r>
      <w:r w:rsidR="00064034">
        <w:rPr>
          <w:lang w:val="en-GB"/>
        </w:rPr>
        <w:t>, “rough graphical estimate” etc.</w:t>
      </w:r>
    </w:p>
    <w:p w14:paraId="2355BF92" w14:textId="77CE7DEA" w:rsidR="00064034" w:rsidRDefault="00064034" w:rsidP="00A94EB3">
      <w:pPr>
        <w:pStyle w:val="ListParagraph"/>
        <w:numPr>
          <w:ilvl w:val="0"/>
          <w:numId w:val="10"/>
        </w:numPr>
        <w:rPr>
          <w:lang w:val="en-GB"/>
        </w:rPr>
      </w:pPr>
      <w:r>
        <w:rPr>
          <w:lang w:val="en-GB"/>
        </w:rPr>
        <w:t>Some of the problems might be confusingly simple.</w:t>
      </w:r>
    </w:p>
    <w:p w14:paraId="6582AF77" w14:textId="5C3BA4AE" w:rsidR="00064034" w:rsidRDefault="00064034" w:rsidP="00A94EB3">
      <w:pPr>
        <w:pStyle w:val="ListParagraph"/>
        <w:numPr>
          <w:ilvl w:val="0"/>
          <w:numId w:val="10"/>
        </w:numPr>
        <w:rPr>
          <w:lang w:val="en-GB"/>
        </w:rPr>
      </w:pPr>
      <w:proofErr w:type="spellStart"/>
      <w:r>
        <w:rPr>
          <w:lang w:val="en-GB"/>
        </w:rPr>
        <w:t>IPhO</w:t>
      </w:r>
      <w:proofErr w:type="spellEnd"/>
      <w:r>
        <w:rPr>
          <w:lang w:val="en-GB"/>
        </w:rPr>
        <w:t xml:space="preserve"> has so many problems that you most likely won’t be able to manage them all. Moreover, many of them can be done independently from other parts so if you get stuck just find the next best problem – you have to be focused and in a constant rush.</w:t>
      </w:r>
    </w:p>
    <w:p w14:paraId="10EF02E0" w14:textId="0D75F116" w:rsidR="00064034" w:rsidRDefault="00064034" w:rsidP="00A94EB3">
      <w:pPr>
        <w:pStyle w:val="ListParagraph"/>
        <w:numPr>
          <w:ilvl w:val="0"/>
          <w:numId w:val="10"/>
        </w:numPr>
        <w:rPr>
          <w:lang w:val="en-GB"/>
        </w:rPr>
      </w:pPr>
      <w:r>
        <w:rPr>
          <w:lang w:val="en-GB"/>
        </w:rPr>
        <w:t xml:space="preserve">The graphs you see may be of all kinds of wonky shapes and sizes – don’t get stressed. Also – the explanations behind these shapes might be </w:t>
      </w:r>
      <w:r w:rsidR="00471D17">
        <w:rPr>
          <w:lang w:val="en-GB"/>
        </w:rPr>
        <w:t>fundamentally simple.</w:t>
      </w:r>
    </w:p>
    <w:p w14:paraId="42CB6F37" w14:textId="5577EABF" w:rsidR="00471D17" w:rsidRDefault="00471D17" w:rsidP="00A94EB3">
      <w:pPr>
        <w:pStyle w:val="ListParagraph"/>
        <w:numPr>
          <w:ilvl w:val="0"/>
          <w:numId w:val="10"/>
        </w:numPr>
        <w:rPr>
          <w:lang w:val="en-GB"/>
        </w:rPr>
      </w:pPr>
      <w:r>
        <w:rPr>
          <w:lang w:val="en-GB"/>
        </w:rPr>
        <w:t xml:space="preserve">While evaluating the behaviour of a system it might be useful to </w:t>
      </w:r>
      <w:r w:rsidRPr="00471D17">
        <w:rPr>
          <w:b/>
          <w:bCs/>
          <w:lang w:val="en-GB"/>
        </w:rPr>
        <w:t xml:space="preserve">write down </w:t>
      </w:r>
      <w:r>
        <w:rPr>
          <w:b/>
          <w:bCs/>
          <w:lang w:val="en-GB"/>
        </w:rPr>
        <w:t>next to</w:t>
      </w:r>
      <w:r w:rsidRPr="00471D17">
        <w:rPr>
          <w:b/>
          <w:bCs/>
          <w:lang w:val="en-GB"/>
        </w:rPr>
        <w:t xml:space="preserve"> measurements </w:t>
      </w:r>
      <w:r>
        <w:rPr>
          <w:b/>
          <w:bCs/>
          <w:lang w:val="en-GB"/>
        </w:rPr>
        <w:t xml:space="preserve">if they </w:t>
      </w:r>
      <w:r w:rsidRPr="00471D17">
        <w:rPr>
          <w:b/>
          <w:bCs/>
          <w:lang w:val="en-GB"/>
        </w:rPr>
        <w:t>correspond to special/limiting cases</w:t>
      </w:r>
      <w:r>
        <w:rPr>
          <w:lang w:val="en-GB"/>
        </w:rPr>
        <w:t xml:space="preserve"> (For example if measurement 7 was done at a point which is special from other ones, write next to it that it was this point and measurement which corresponds to that situation) – this will make it easier to spot physical relationships when doing the experiment.</w:t>
      </w:r>
    </w:p>
    <w:p w14:paraId="66EB8692" w14:textId="79FEE18C" w:rsidR="00737475" w:rsidRPr="00737475" w:rsidRDefault="00737475" w:rsidP="00A94EB3">
      <w:pPr>
        <w:pStyle w:val="ListParagraph"/>
        <w:numPr>
          <w:ilvl w:val="0"/>
          <w:numId w:val="10"/>
        </w:numPr>
        <w:rPr>
          <w:b/>
          <w:bCs/>
          <w:lang w:val="en-GB"/>
        </w:rPr>
      </w:pPr>
      <w:r w:rsidRPr="00737475">
        <w:rPr>
          <w:b/>
          <w:bCs/>
          <w:lang w:val="en-GB"/>
        </w:rPr>
        <w:t>Maximize the power given to you by your calculator.</w:t>
      </w:r>
      <w:r>
        <w:rPr>
          <w:b/>
          <w:bCs/>
          <w:lang w:val="en-GB"/>
        </w:rPr>
        <w:t xml:space="preserve"> </w:t>
      </w:r>
      <w:r>
        <w:rPr>
          <w:lang w:val="en-GB"/>
        </w:rPr>
        <w:t>Learn how to utilize all the functionality of your calculator – this might safe you an enormous amount of time and energy.</w:t>
      </w:r>
    </w:p>
    <w:sectPr w:rsidR="00737475" w:rsidRPr="0073747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4B6"/>
    <w:multiLevelType w:val="hybridMultilevel"/>
    <w:tmpl w:val="B066D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170C6"/>
    <w:multiLevelType w:val="hybridMultilevel"/>
    <w:tmpl w:val="6A8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9810678"/>
    <w:multiLevelType w:val="hybridMultilevel"/>
    <w:tmpl w:val="9AE611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CA0752A"/>
    <w:multiLevelType w:val="hybridMultilevel"/>
    <w:tmpl w:val="36C0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4C51"/>
    <w:multiLevelType w:val="hybridMultilevel"/>
    <w:tmpl w:val="1550F3CA"/>
    <w:lvl w:ilvl="0" w:tplc="0E985BF0">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42835D58"/>
    <w:multiLevelType w:val="hybridMultilevel"/>
    <w:tmpl w:val="A02407D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86B02F7"/>
    <w:multiLevelType w:val="hybridMultilevel"/>
    <w:tmpl w:val="F2F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73FE8"/>
    <w:multiLevelType w:val="hybridMultilevel"/>
    <w:tmpl w:val="AEC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D7203"/>
    <w:multiLevelType w:val="hybridMultilevel"/>
    <w:tmpl w:val="41907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C55FE"/>
    <w:multiLevelType w:val="hybridMultilevel"/>
    <w:tmpl w:val="79AC3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40D5E6E"/>
    <w:multiLevelType w:val="hybridMultilevel"/>
    <w:tmpl w:val="E2A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3158">
    <w:abstractNumId w:val="1"/>
  </w:num>
  <w:num w:numId="2" w16cid:durableId="1095587885">
    <w:abstractNumId w:val="7"/>
  </w:num>
  <w:num w:numId="3" w16cid:durableId="2111123200">
    <w:abstractNumId w:val="6"/>
  </w:num>
  <w:num w:numId="4" w16cid:durableId="116720255">
    <w:abstractNumId w:val="14"/>
  </w:num>
  <w:num w:numId="5" w16cid:durableId="1468665631">
    <w:abstractNumId w:val="12"/>
  </w:num>
  <w:num w:numId="6" w16cid:durableId="1917861325">
    <w:abstractNumId w:val="3"/>
  </w:num>
  <w:num w:numId="7" w16cid:durableId="1686051128">
    <w:abstractNumId w:val="4"/>
  </w:num>
  <w:num w:numId="8" w16cid:durableId="660692443">
    <w:abstractNumId w:val="15"/>
  </w:num>
  <w:num w:numId="9" w16cid:durableId="806363866">
    <w:abstractNumId w:val="9"/>
  </w:num>
  <w:num w:numId="10" w16cid:durableId="76750824">
    <w:abstractNumId w:val="5"/>
  </w:num>
  <w:num w:numId="11" w16cid:durableId="1790469042">
    <w:abstractNumId w:val="16"/>
  </w:num>
  <w:num w:numId="12" w16cid:durableId="1175148311">
    <w:abstractNumId w:val="11"/>
  </w:num>
  <w:num w:numId="13" w16cid:durableId="1247956173">
    <w:abstractNumId w:val="2"/>
  </w:num>
  <w:num w:numId="14" w16cid:durableId="758528055">
    <w:abstractNumId w:val="10"/>
  </w:num>
  <w:num w:numId="15" w16cid:durableId="1563906505">
    <w:abstractNumId w:val="13"/>
  </w:num>
  <w:num w:numId="16" w16cid:durableId="1966154428">
    <w:abstractNumId w:val="8"/>
  </w:num>
  <w:num w:numId="17" w16cid:durableId="132863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27365"/>
    <w:rsid w:val="00041F8D"/>
    <w:rsid w:val="00055FC8"/>
    <w:rsid w:val="00064034"/>
    <w:rsid w:val="00064E79"/>
    <w:rsid w:val="000A0AEF"/>
    <w:rsid w:val="00102DBD"/>
    <w:rsid w:val="00115CC9"/>
    <w:rsid w:val="00150700"/>
    <w:rsid w:val="00161D66"/>
    <w:rsid w:val="00173C61"/>
    <w:rsid w:val="001A1490"/>
    <w:rsid w:val="001B782E"/>
    <w:rsid w:val="001E7C40"/>
    <w:rsid w:val="0023222B"/>
    <w:rsid w:val="00254B21"/>
    <w:rsid w:val="002D0DD0"/>
    <w:rsid w:val="00311F58"/>
    <w:rsid w:val="003464E8"/>
    <w:rsid w:val="00393E18"/>
    <w:rsid w:val="003A44C8"/>
    <w:rsid w:val="003A63A9"/>
    <w:rsid w:val="003B6912"/>
    <w:rsid w:val="003E20BD"/>
    <w:rsid w:val="003E604B"/>
    <w:rsid w:val="00401171"/>
    <w:rsid w:val="00402B70"/>
    <w:rsid w:val="00412EF7"/>
    <w:rsid w:val="00413BF2"/>
    <w:rsid w:val="00447BA1"/>
    <w:rsid w:val="00453D51"/>
    <w:rsid w:val="004607C8"/>
    <w:rsid w:val="0046305D"/>
    <w:rsid w:val="00465019"/>
    <w:rsid w:val="00465FD2"/>
    <w:rsid w:val="00471D17"/>
    <w:rsid w:val="00481089"/>
    <w:rsid w:val="0049689E"/>
    <w:rsid w:val="00527B91"/>
    <w:rsid w:val="005325F5"/>
    <w:rsid w:val="005672F2"/>
    <w:rsid w:val="005716F8"/>
    <w:rsid w:val="00595056"/>
    <w:rsid w:val="005B137E"/>
    <w:rsid w:val="005B37A9"/>
    <w:rsid w:val="005E6A6E"/>
    <w:rsid w:val="006062A0"/>
    <w:rsid w:val="00614B4B"/>
    <w:rsid w:val="006326C9"/>
    <w:rsid w:val="00633117"/>
    <w:rsid w:val="00633631"/>
    <w:rsid w:val="00635657"/>
    <w:rsid w:val="00654BCE"/>
    <w:rsid w:val="00662D8E"/>
    <w:rsid w:val="00692820"/>
    <w:rsid w:val="006A62AA"/>
    <w:rsid w:val="006C2FEC"/>
    <w:rsid w:val="007169E2"/>
    <w:rsid w:val="00716E7B"/>
    <w:rsid w:val="00735AAA"/>
    <w:rsid w:val="00737181"/>
    <w:rsid w:val="00737475"/>
    <w:rsid w:val="00746D4A"/>
    <w:rsid w:val="007809D5"/>
    <w:rsid w:val="00781652"/>
    <w:rsid w:val="00782160"/>
    <w:rsid w:val="007A1EF2"/>
    <w:rsid w:val="007B500B"/>
    <w:rsid w:val="007E6EA0"/>
    <w:rsid w:val="007E71F7"/>
    <w:rsid w:val="008026FB"/>
    <w:rsid w:val="00802D9A"/>
    <w:rsid w:val="00834B0C"/>
    <w:rsid w:val="00850DFC"/>
    <w:rsid w:val="00855A80"/>
    <w:rsid w:val="008C414A"/>
    <w:rsid w:val="008C6741"/>
    <w:rsid w:val="008D24D3"/>
    <w:rsid w:val="008D38C4"/>
    <w:rsid w:val="008E6356"/>
    <w:rsid w:val="008F7C5B"/>
    <w:rsid w:val="00904A5D"/>
    <w:rsid w:val="00961768"/>
    <w:rsid w:val="00983E05"/>
    <w:rsid w:val="009870CC"/>
    <w:rsid w:val="00994C8C"/>
    <w:rsid w:val="00997513"/>
    <w:rsid w:val="009A7FF0"/>
    <w:rsid w:val="009B7011"/>
    <w:rsid w:val="009D6966"/>
    <w:rsid w:val="009E379F"/>
    <w:rsid w:val="00A00F0B"/>
    <w:rsid w:val="00A445FA"/>
    <w:rsid w:val="00A94EB3"/>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0162E"/>
    <w:rsid w:val="00E25E64"/>
    <w:rsid w:val="00E528D4"/>
    <w:rsid w:val="00E71835"/>
    <w:rsid w:val="00EA7932"/>
    <w:rsid w:val="00EB2ECE"/>
    <w:rsid w:val="00EB2FEF"/>
    <w:rsid w:val="00EE461F"/>
    <w:rsid w:val="00EE4AEF"/>
    <w:rsid w:val="00F02E3B"/>
    <w:rsid w:val="00F068EC"/>
    <w:rsid w:val="00F2429A"/>
    <w:rsid w:val="00F5657E"/>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 w:type="character" w:styleId="FollowedHyperlink">
    <w:name w:val="FollowedHyperlink"/>
    <w:basedOn w:val="DefaultParagraphFont"/>
    <w:uiPriority w:val="99"/>
    <w:semiHidden/>
    <w:unhideWhenUsed/>
    <w:rsid w:val="000273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Method_of_ima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67</cp:revision>
  <dcterms:created xsi:type="dcterms:W3CDTF">2022-04-01T11:16:00Z</dcterms:created>
  <dcterms:modified xsi:type="dcterms:W3CDTF">2023-07-06T12:59:00Z</dcterms:modified>
</cp:coreProperties>
</file>