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Default="00595056" w:rsidP="001E7C40">
      <w:pPr>
        <w:pStyle w:val="Title"/>
        <w:jc w:val="center"/>
        <w:rPr>
          <w:lang w:val="en-US"/>
        </w:rPr>
      </w:pPr>
      <w:r w:rsidRPr="003A44C8">
        <w:rPr>
          <w:lang w:val="en-US"/>
        </w:rPr>
        <w:t>Lukass Kellijs handout</w:t>
      </w:r>
    </w:p>
    <w:p w14:paraId="3E6A3FA5" w14:textId="7327E46C" w:rsidR="005672F2" w:rsidRDefault="005672F2" w:rsidP="005672F2">
      <w:pPr>
        <w:pStyle w:val="Heading1"/>
      </w:pPr>
      <w:r>
        <w:t>General problem solving principles</w:t>
      </w:r>
    </w:p>
    <w:p w14:paraId="0D187F40" w14:textId="77777777" w:rsidR="005672F2" w:rsidRDefault="005672F2" w:rsidP="005672F2">
      <w:pPr>
        <w:ind w:firstLine="360"/>
        <w:rPr>
          <w:b/>
          <w:bCs/>
          <w:lang w:val="en-GB"/>
        </w:rPr>
      </w:pPr>
      <w:r w:rsidRPr="00EA7932">
        <w:rPr>
          <w:b/>
          <w:bCs/>
          <w:lang w:val="en-GB"/>
        </w:rPr>
        <w:t>Olympiad level:</w:t>
      </w:r>
    </w:p>
    <w:p w14:paraId="7FD679B6" w14:textId="77777777" w:rsidR="005672F2" w:rsidRDefault="005672F2" w:rsidP="005672F2">
      <w:pPr>
        <w:pStyle w:val="ListParagraph"/>
        <w:numPr>
          <w:ilvl w:val="0"/>
          <w:numId w:val="14"/>
        </w:numPr>
        <w:rPr>
          <w:lang w:val="en-GB"/>
        </w:rPr>
      </w:pPr>
      <w:r>
        <w:rPr>
          <w:lang w:val="en-GB"/>
        </w:rPr>
        <w:t xml:space="preserve">If possible, </w:t>
      </w:r>
      <w:r w:rsidRPr="00961768">
        <w:rPr>
          <w:b/>
          <w:bCs/>
          <w:lang w:val="en-GB"/>
        </w:rPr>
        <w:t>read all problems right at the start</w:t>
      </w:r>
      <w:r>
        <w:rPr>
          <w:lang w:val="en-GB"/>
        </w:rPr>
        <w:t>, and plan your solving strategy</w:t>
      </w:r>
    </w:p>
    <w:p w14:paraId="6208358C" w14:textId="77777777" w:rsidR="005672F2" w:rsidRDefault="005672F2" w:rsidP="005672F2">
      <w:pPr>
        <w:pStyle w:val="ListParagraph"/>
        <w:numPr>
          <w:ilvl w:val="0"/>
          <w:numId w:val="14"/>
        </w:numPr>
        <w:rPr>
          <w:lang w:val="en-GB"/>
        </w:rPr>
      </w:pPr>
      <w:r>
        <w:rPr>
          <w:lang w:val="en-GB"/>
        </w:rPr>
        <w:t xml:space="preserve">When solving problems – </w:t>
      </w:r>
      <w:r w:rsidRPr="00A00F0B">
        <w:rPr>
          <w:b/>
          <w:bCs/>
          <w:lang w:val="en-GB"/>
        </w:rPr>
        <w:t>use drafts to a minimum</w:t>
      </w:r>
      <w:r>
        <w:rPr>
          <w:lang w:val="en-GB"/>
        </w:rPr>
        <w:t xml:space="preserve"> – when starting a problem, evaluate whether to start it on an answer sheet.</w:t>
      </w:r>
    </w:p>
    <w:p w14:paraId="6FFB3491" w14:textId="72EBBDAB" w:rsidR="005672F2" w:rsidRDefault="005672F2" w:rsidP="005672F2">
      <w:pPr>
        <w:pStyle w:val="ListParagraph"/>
        <w:numPr>
          <w:ilvl w:val="0"/>
          <w:numId w:val="14"/>
        </w:numPr>
        <w:rPr>
          <w:lang w:val="en-GB"/>
        </w:rPr>
      </w:pPr>
      <w:r>
        <w:rPr>
          <w:b/>
          <w:bCs/>
          <w:lang w:val="en-GB"/>
        </w:rPr>
        <w:t>W</w:t>
      </w:r>
      <w:r w:rsidRPr="00A00F0B">
        <w:rPr>
          <w:b/>
          <w:bCs/>
          <w:lang w:val="en-GB"/>
        </w:rPr>
        <w:t>rit</w:t>
      </w:r>
      <w:r w:rsidR="004B3D54">
        <w:rPr>
          <w:b/>
          <w:bCs/>
          <w:lang w:val="en-GB"/>
        </w:rPr>
        <w:t>e</w:t>
      </w:r>
      <w:r w:rsidRPr="00A00F0B">
        <w:rPr>
          <w:b/>
          <w:bCs/>
          <w:lang w:val="en-GB"/>
        </w:rPr>
        <w:t xml:space="preserve"> out any and all of your ideas for solving the problem</w:t>
      </w:r>
      <w:r>
        <w:rPr>
          <w:lang w:val="en-GB"/>
        </w:rPr>
        <w:t xml:space="preserve"> </w:t>
      </w:r>
      <w:r w:rsidRPr="004B3D54">
        <w:rPr>
          <w:b/>
          <w:bCs/>
          <w:lang w:val="en-GB"/>
        </w:rPr>
        <w:t>to the answer pages</w:t>
      </w:r>
      <w:r>
        <w:rPr>
          <w:lang w:val="en-GB"/>
        </w:rPr>
        <w:t xml:space="preserve"> (Optimally, spend your last ~ 30 minutes doing this for</w:t>
      </w:r>
      <w:r w:rsidR="004B3D54">
        <w:rPr>
          <w:lang w:val="en-GB"/>
        </w:rPr>
        <w:t xml:space="preserve"> all</w:t>
      </w:r>
      <w:r>
        <w:rPr>
          <w:lang w:val="en-GB"/>
        </w:rPr>
        <w:t xml:space="preserve"> problems, where this was not yet done).</w:t>
      </w:r>
    </w:p>
    <w:p w14:paraId="131C906C" w14:textId="20C6D2FD" w:rsidR="005672F2" w:rsidRPr="005672F2" w:rsidRDefault="005672F2" w:rsidP="005672F2">
      <w:pPr>
        <w:pStyle w:val="ListParagraph"/>
        <w:numPr>
          <w:ilvl w:val="0"/>
          <w:numId w:val="14"/>
        </w:numPr>
        <w:rPr>
          <w:lang w:val="en-GB"/>
        </w:rPr>
      </w:pPr>
      <w:r w:rsidRPr="005672F2">
        <w:rPr>
          <w:lang w:val="en-GB"/>
        </w:rPr>
        <w:t xml:space="preserve">Read the problem </w:t>
      </w:r>
      <w:r>
        <w:rPr>
          <w:lang w:val="en-GB"/>
        </w:rPr>
        <w:t>at the absolute minimum</w:t>
      </w:r>
      <w:r w:rsidRPr="005672F2">
        <w:rPr>
          <w:lang w:val="en-GB"/>
        </w:rPr>
        <w:t xml:space="preserve"> 2 times</w:t>
      </w:r>
      <w:r>
        <w:rPr>
          <w:lang w:val="en-GB"/>
        </w:rPr>
        <w:t xml:space="preserve"> – the second time read it like you would read an SAT reading question – </w:t>
      </w:r>
      <w:proofErr w:type="spellStart"/>
      <w:r w:rsidRPr="005672F2">
        <w:rPr>
          <w:b/>
          <w:bCs/>
          <w:lang w:val="en-GB"/>
        </w:rPr>
        <w:t>analyze</w:t>
      </w:r>
      <w:proofErr w:type="spellEnd"/>
      <w:r w:rsidRPr="005672F2">
        <w:rPr>
          <w:b/>
          <w:bCs/>
          <w:lang w:val="en-GB"/>
        </w:rPr>
        <w:t xml:space="preserve"> each word</w:t>
      </w:r>
      <w:r w:rsidR="004B3D54">
        <w:rPr>
          <w:b/>
          <w:bCs/>
          <w:lang w:val="en-GB"/>
        </w:rPr>
        <w:t xml:space="preserve"> </w:t>
      </w:r>
      <w:r>
        <w:rPr>
          <w:b/>
          <w:bCs/>
          <w:lang w:val="en-GB"/>
        </w:rPr>
        <w:t>scrupulously for</w:t>
      </w:r>
      <w:r w:rsidRPr="005672F2">
        <w:rPr>
          <w:b/>
          <w:bCs/>
          <w:lang w:val="en-GB"/>
        </w:rPr>
        <w:t xml:space="preserve"> its meaning</w:t>
      </w:r>
      <w:r>
        <w:rPr>
          <w:lang w:val="en-GB"/>
        </w:rPr>
        <w:t xml:space="preserve">. (trust me it’s worth it - for not making mistakes like </w:t>
      </w:r>
      <w:proofErr w:type="spellStart"/>
      <w:r>
        <w:rPr>
          <w:lang w:val="en-GB"/>
        </w:rPr>
        <w:t>NBPhO</w:t>
      </w:r>
      <w:proofErr w:type="spellEnd"/>
      <w:r>
        <w:rPr>
          <w:lang w:val="en-GB"/>
        </w:rPr>
        <w:t xml:space="preserve"> 2022 pr.1 and </w:t>
      </w:r>
      <w:proofErr w:type="spellStart"/>
      <w:r>
        <w:rPr>
          <w:lang w:val="en-GB"/>
        </w:rPr>
        <w:t>NBPhO</w:t>
      </w:r>
      <w:proofErr w:type="spellEnd"/>
      <w:r>
        <w:rPr>
          <w:lang w:val="en-GB"/>
        </w:rPr>
        <w:t xml:space="preserve"> 2023 pr. 6)</w:t>
      </w:r>
      <w:r w:rsidR="000414C8">
        <w:rPr>
          <w:lang w:val="en-GB"/>
        </w:rPr>
        <w:t xml:space="preserve">. Underline with different </w:t>
      </w:r>
      <w:proofErr w:type="spellStart"/>
      <w:r w:rsidR="000414C8">
        <w:rPr>
          <w:lang w:val="en-GB"/>
        </w:rPr>
        <w:t>colors</w:t>
      </w:r>
      <w:proofErr w:type="spellEnd"/>
      <w:r w:rsidR="000414C8">
        <w:rPr>
          <w:lang w:val="en-GB"/>
        </w:rPr>
        <w:t xml:space="preserve"> all “data and assumptions to be used” and all “hints or general guides to solving the problem”.</w:t>
      </w:r>
    </w:p>
    <w:p w14:paraId="49DD2885" w14:textId="77777777" w:rsidR="005672F2" w:rsidRPr="00EA7932" w:rsidRDefault="005672F2" w:rsidP="005672F2">
      <w:pPr>
        <w:ind w:firstLine="360"/>
        <w:rPr>
          <w:b/>
          <w:bCs/>
          <w:lang w:val="en-GB"/>
        </w:rPr>
      </w:pPr>
      <w:r w:rsidRPr="00EA7932">
        <w:rPr>
          <w:b/>
          <w:bCs/>
          <w:lang w:val="en-GB"/>
        </w:rPr>
        <w:t>Problem level:</w:t>
      </w:r>
    </w:p>
    <w:p w14:paraId="44685361" w14:textId="77777777" w:rsidR="005672F2" w:rsidRDefault="005672F2" w:rsidP="005672F2">
      <w:pPr>
        <w:pStyle w:val="ListParagraph"/>
        <w:numPr>
          <w:ilvl w:val="0"/>
          <w:numId w:val="14"/>
        </w:numPr>
        <w:rPr>
          <w:lang w:val="en-GB"/>
        </w:rPr>
      </w:pPr>
      <w:r>
        <w:rPr>
          <w:lang w:val="en-GB"/>
        </w:rPr>
        <w:t xml:space="preserve">Start solving your problem by </w:t>
      </w:r>
      <w:r w:rsidRPr="00961768">
        <w:rPr>
          <w:b/>
          <w:bCs/>
          <w:lang w:val="en-GB"/>
        </w:rPr>
        <w:t>going in depth</w:t>
      </w:r>
      <w:r>
        <w:rPr>
          <w:lang w:val="en-GB"/>
        </w:rPr>
        <w:t xml:space="preserve"> into what actually goes on in the system, write down: what processes take place, what things should potentially be taken into account, what quantities might be conserved, what quantities are very small and can be neglected/approximated.</w:t>
      </w:r>
    </w:p>
    <w:p w14:paraId="71537AA4" w14:textId="77777777" w:rsidR="005672F2" w:rsidRDefault="005672F2" w:rsidP="005672F2">
      <w:pPr>
        <w:pStyle w:val="ListParagraph"/>
        <w:numPr>
          <w:ilvl w:val="0"/>
          <w:numId w:val="14"/>
        </w:numPr>
        <w:rPr>
          <w:lang w:val="en-GB"/>
        </w:rPr>
      </w:pPr>
      <w:r w:rsidRPr="00961768">
        <w:rPr>
          <w:b/>
          <w:bCs/>
          <w:lang w:val="en-GB"/>
        </w:rPr>
        <w:t>Be creative</w:t>
      </w:r>
      <w:r>
        <w:rPr>
          <w:lang w:val="en-GB"/>
        </w:rPr>
        <w:t>. Think about many different ways to explain or to view the processes in the problem (use creative analogies, hypothetical scenarios, limiting cases etc.)</w:t>
      </w:r>
    </w:p>
    <w:p w14:paraId="2A94CD95" w14:textId="77777777" w:rsidR="005672F2" w:rsidRDefault="005672F2" w:rsidP="005672F2">
      <w:pPr>
        <w:pStyle w:val="ListParagraph"/>
        <w:numPr>
          <w:ilvl w:val="0"/>
          <w:numId w:val="14"/>
        </w:numPr>
        <w:rPr>
          <w:lang w:val="en-GB"/>
        </w:rPr>
      </w:pPr>
      <w:r w:rsidRPr="00961768">
        <w:rPr>
          <w:b/>
          <w:bCs/>
          <w:lang w:val="en-GB"/>
        </w:rPr>
        <w:t>Write out all potential solving tactics/ideas</w:t>
      </w:r>
      <w:r>
        <w:rPr>
          <w:lang w:val="en-GB"/>
        </w:rPr>
        <w:t xml:space="preserve"> </w:t>
      </w:r>
      <w:r w:rsidRPr="00961768">
        <w:rPr>
          <w:b/>
          <w:bCs/>
          <w:lang w:val="en-GB"/>
        </w:rPr>
        <w:t>right at the start</w:t>
      </w:r>
      <w:r>
        <w:rPr>
          <w:lang w:val="en-GB"/>
        </w:rPr>
        <w:t xml:space="preserve"> of the problem.</w:t>
      </w:r>
    </w:p>
    <w:p w14:paraId="533741F5" w14:textId="20D6C22C" w:rsidR="000414C8" w:rsidRPr="000414C8" w:rsidRDefault="000414C8" w:rsidP="005672F2">
      <w:pPr>
        <w:pStyle w:val="ListParagraph"/>
        <w:numPr>
          <w:ilvl w:val="0"/>
          <w:numId w:val="14"/>
        </w:numPr>
        <w:rPr>
          <w:lang w:val="en-GB"/>
        </w:rPr>
      </w:pPr>
      <w:r w:rsidRPr="000414C8">
        <w:rPr>
          <w:lang w:val="en-GB"/>
        </w:rPr>
        <w:t xml:space="preserve">At the start of the problem write out </w:t>
      </w:r>
      <w:r w:rsidRPr="000414C8">
        <w:rPr>
          <w:b/>
          <w:bCs/>
          <w:lang w:val="en-GB"/>
        </w:rPr>
        <w:t>and examine</w:t>
      </w:r>
      <w:r w:rsidRPr="000414C8">
        <w:rPr>
          <w:lang w:val="en-GB"/>
        </w:rPr>
        <w:t xml:space="preserve"> all the relations that </w:t>
      </w:r>
      <w:r>
        <w:rPr>
          <w:lang w:val="en-GB"/>
        </w:rPr>
        <w:t>could potentially be used in the problem and that you already know (for example from previous subparts).</w:t>
      </w:r>
    </w:p>
    <w:p w14:paraId="299F851A" w14:textId="7366FDFF" w:rsidR="005672F2" w:rsidRDefault="005672F2" w:rsidP="005672F2">
      <w:pPr>
        <w:pStyle w:val="ListParagraph"/>
        <w:numPr>
          <w:ilvl w:val="0"/>
          <w:numId w:val="14"/>
        </w:numPr>
        <w:rPr>
          <w:lang w:val="en-GB"/>
        </w:rPr>
      </w:pPr>
      <w:r>
        <w:rPr>
          <w:lang w:val="en-GB"/>
        </w:rPr>
        <w:t xml:space="preserve">When pursuing a potential solution path, if you don’t see an end or the next 2 steps, </w:t>
      </w:r>
      <w:r w:rsidRPr="00961768">
        <w:rPr>
          <w:b/>
          <w:bCs/>
          <w:lang w:val="en-GB"/>
        </w:rPr>
        <w:t>evaluate whether you’re not wasting your time</w:t>
      </w:r>
      <w:r w:rsidR="004B3D54">
        <w:rPr>
          <w:lang w:val="en-GB"/>
        </w:rPr>
        <w:t>. (You should be constantly self-checking that this is not the case)</w:t>
      </w:r>
    </w:p>
    <w:p w14:paraId="67C20438" w14:textId="7B74AF40" w:rsidR="005672F2" w:rsidRPr="00481089" w:rsidRDefault="005672F2" w:rsidP="005672F2">
      <w:pPr>
        <w:pStyle w:val="ListParagraph"/>
        <w:numPr>
          <w:ilvl w:val="0"/>
          <w:numId w:val="14"/>
        </w:numPr>
        <w:rPr>
          <w:lang w:val="en-GB"/>
        </w:rPr>
      </w:pPr>
      <w:r>
        <w:rPr>
          <w:lang w:val="en-GB"/>
        </w:rPr>
        <w:t xml:space="preserve">In general, </w:t>
      </w:r>
      <w:r w:rsidRPr="00961768">
        <w:rPr>
          <w:b/>
          <w:bCs/>
          <w:lang w:val="en-GB"/>
        </w:rPr>
        <w:t>know when to stop and regroup</w:t>
      </w:r>
      <w:r>
        <w:rPr>
          <w:lang w:val="en-GB"/>
        </w:rPr>
        <w:t xml:space="preserve">. Otherwise, you might really waste your time and/or get frustrated, which will badly </w:t>
      </w:r>
      <w:r w:rsidR="004B3D54">
        <w:rPr>
          <w:lang w:val="en-GB"/>
        </w:rPr>
        <w:t>a</w:t>
      </w:r>
      <w:r>
        <w:rPr>
          <w:lang w:val="en-GB"/>
        </w:rPr>
        <w:t>ffect other problem solving.</w:t>
      </w:r>
    </w:p>
    <w:p w14:paraId="1928C704" w14:textId="77777777" w:rsidR="005672F2" w:rsidRDefault="005672F2" w:rsidP="005672F2">
      <w:pPr>
        <w:pStyle w:val="ListParagraph"/>
        <w:numPr>
          <w:ilvl w:val="0"/>
          <w:numId w:val="14"/>
        </w:numPr>
        <w:rPr>
          <w:lang w:val="en-GB"/>
        </w:rPr>
      </w:pPr>
      <w:r w:rsidRPr="00961768">
        <w:rPr>
          <w:b/>
          <w:bCs/>
          <w:lang w:val="en-GB"/>
        </w:rPr>
        <w:t>Don’t be an idiot</w:t>
      </w:r>
      <w:r>
        <w:rPr>
          <w:lang w:val="en-GB"/>
        </w:rPr>
        <w:t xml:space="preserve"> – check everything.</w:t>
      </w:r>
    </w:p>
    <w:p w14:paraId="4C67A2CB" w14:textId="77777777" w:rsidR="005672F2" w:rsidRDefault="005672F2" w:rsidP="005672F2">
      <w:pPr>
        <w:pStyle w:val="ListParagraph"/>
        <w:numPr>
          <w:ilvl w:val="0"/>
          <w:numId w:val="14"/>
        </w:numPr>
        <w:rPr>
          <w:lang w:val="en-GB"/>
        </w:rPr>
      </w:pPr>
      <w:r>
        <w:rPr>
          <w:b/>
          <w:bCs/>
          <w:lang w:val="en-GB"/>
        </w:rPr>
        <w:t xml:space="preserve">Be calm </w:t>
      </w:r>
      <w:r>
        <w:rPr>
          <w:lang w:val="en-GB"/>
        </w:rPr>
        <w:t>– the more you try to hurry things up – the more time it takes – when thinking – slow and steady does it.</w:t>
      </w:r>
    </w:p>
    <w:p w14:paraId="781EED63" w14:textId="77777777" w:rsidR="001E7C40" w:rsidRDefault="001E7C40">
      <w:pPr>
        <w:rPr>
          <w:b/>
          <w:bCs/>
          <w:lang w:val="en-GB"/>
        </w:rPr>
      </w:pPr>
      <w:r>
        <w:rPr>
          <w:b/>
          <w:bCs/>
          <w:lang w:val="en-GB"/>
        </w:rPr>
        <w:br w:type="page"/>
      </w:r>
    </w:p>
    <w:p w14:paraId="602FBDDF" w14:textId="7418D7E2" w:rsidR="005672F2" w:rsidRDefault="005672F2" w:rsidP="005672F2">
      <w:pPr>
        <w:ind w:firstLine="360"/>
        <w:rPr>
          <w:b/>
          <w:bCs/>
          <w:lang w:val="en-GB"/>
        </w:rPr>
      </w:pPr>
      <w:r w:rsidRPr="005672F2">
        <w:rPr>
          <w:b/>
          <w:bCs/>
          <w:lang w:val="en-GB"/>
        </w:rPr>
        <w:lastRenderedPageBreak/>
        <w:t>Studying:</w:t>
      </w:r>
    </w:p>
    <w:p w14:paraId="14288FF8" w14:textId="61256ECF" w:rsidR="005672F2" w:rsidRPr="005672F2" w:rsidRDefault="005672F2" w:rsidP="005672F2">
      <w:pPr>
        <w:pStyle w:val="ListParagraph"/>
        <w:numPr>
          <w:ilvl w:val="0"/>
          <w:numId w:val="16"/>
        </w:numPr>
        <w:rPr>
          <w:b/>
          <w:bCs/>
          <w:lang w:val="en-GB"/>
        </w:rPr>
      </w:pPr>
      <w:r>
        <w:rPr>
          <w:lang w:val="en-GB"/>
        </w:rPr>
        <w:t xml:space="preserve">Really understand every example problem. Reproduce the results yourself i.e. write the solution yourself using your own reasoning </w:t>
      </w:r>
      <w:r w:rsidR="001E7C40">
        <w:rPr>
          <w:lang w:val="en-GB"/>
        </w:rPr>
        <w:t>– this is incredibly important</w:t>
      </w:r>
    </w:p>
    <w:p w14:paraId="3EDD2462" w14:textId="77777777" w:rsidR="005672F2" w:rsidRDefault="005672F2" w:rsidP="005672F2">
      <w:pPr>
        <w:ind w:firstLine="360"/>
        <w:rPr>
          <w:b/>
          <w:bCs/>
          <w:lang w:val="en-GB"/>
        </w:rPr>
      </w:pPr>
      <w:r w:rsidRPr="005672F2">
        <w:rPr>
          <w:b/>
          <w:bCs/>
          <w:lang w:val="en-GB"/>
        </w:rPr>
        <w:t>The key:</w:t>
      </w:r>
    </w:p>
    <w:p w14:paraId="44C986E3" w14:textId="4A0EDF56" w:rsidR="005672F2" w:rsidRPr="005672F2" w:rsidRDefault="005672F2" w:rsidP="005672F2">
      <w:pPr>
        <w:pStyle w:val="ListParagraph"/>
        <w:numPr>
          <w:ilvl w:val="0"/>
          <w:numId w:val="15"/>
        </w:numPr>
        <w:rPr>
          <w:b/>
          <w:bCs/>
          <w:color w:val="FF0000"/>
          <w:lang w:val="en-GB"/>
        </w:rPr>
      </w:pPr>
      <w:r w:rsidRPr="005672F2">
        <w:rPr>
          <w:lang w:val="en-GB"/>
        </w:rPr>
        <w:t>Think physically. Understand the system and the processes within – completely. Don’t think through equations. (This is your biggest issue – you try to solve a problem for solving</w:t>
      </w:r>
      <w:r>
        <w:rPr>
          <w:lang w:val="en-GB"/>
        </w:rPr>
        <w:t>’s</w:t>
      </w:r>
      <w:r w:rsidRPr="005672F2">
        <w:rPr>
          <w:lang w:val="en-GB"/>
        </w:rPr>
        <w:t xml:space="preserve"> sake – to get points – which ends up harming you because you chaotically write down equations without considering alternative methods or physical reality) </w:t>
      </w:r>
      <w:r>
        <w:rPr>
          <w:lang w:val="en-GB"/>
        </w:rPr>
        <w:t>Take the time to understand. Then o</w:t>
      </w:r>
      <w:r w:rsidRPr="005672F2">
        <w:rPr>
          <w:lang w:val="en-GB"/>
        </w:rPr>
        <w:t xml:space="preserve">nly use equations as a helping tool. </w:t>
      </w:r>
      <w:r w:rsidR="00F5657E">
        <w:rPr>
          <w:lang w:val="en-GB"/>
        </w:rPr>
        <w:t xml:space="preserve">To even come up with the creative solution you have to understand the problem. </w:t>
      </w:r>
      <w:r>
        <w:rPr>
          <w:lang w:val="en-GB"/>
        </w:rPr>
        <w:t xml:space="preserve">– </w:t>
      </w:r>
      <w:r w:rsidRPr="005672F2">
        <w:rPr>
          <w:b/>
          <w:bCs/>
          <w:color w:val="FF0000"/>
          <w:lang w:val="en-GB"/>
        </w:rPr>
        <w:t>It is absolutely vital that you remember this.</w:t>
      </w:r>
    </w:p>
    <w:p w14:paraId="42C932E4" w14:textId="77777777" w:rsidR="005672F2" w:rsidRDefault="005672F2">
      <w:pPr>
        <w:rPr>
          <w:rFonts w:eastAsiaTheme="majorEastAsia"/>
          <w:b/>
          <w:bCs/>
          <w:lang w:val="en-GB"/>
        </w:rPr>
      </w:pPr>
      <w:r>
        <w:br w:type="page"/>
      </w:r>
    </w:p>
    <w:p w14:paraId="36844BF8" w14:textId="3BBC5301" w:rsidR="009A7FF0" w:rsidRDefault="009A7FF0" w:rsidP="009A7FF0">
      <w:pPr>
        <w:pStyle w:val="Heading1"/>
      </w:pPr>
      <w:r>
        <w:lastRenderedPageBreak/>
        <w:t>Kinematics</w:t>
      </w:r>
    </w:p>
    <w:p w14:paraId="164FDD97" w14:textId="5318AC04" w:rsidR="009A7FF0" w:rsidRDefault="009A7FF0" w:rsidP="009A7FF0">
      <w:pPr>
        <w:jc w:val="both"/>
      </w:pPr>
      <w:r>
        <w:t>Problems involving friction (air, ground etc.)</w:t>
      </w:r>
    </w:p>
    <w:p w14:paraId="5598CD2E" w14:textId="68469130" w:rsidR="009A7FF0" w:rsidRDefault="009A7FF0" w:rsidP="009A7FF0">
      <w:pPr>
        <w:jc w:val="both"/>
      </w:pPr>
      <w:r>
        <w:t xml:space="preserve">If friction affects the motion then usually the most appropriate reference frame (RF) is that of the environment causing the friction. In this environment the velocity vector doesn’t change direction and that is key. </w:t>
      </w:r>
    </w:p>
    <w:p w14:paraId="32B044D7" w14:textId="635C2D40" w:rsidR="009A7FF0" w:rsidRDefault="009A7FF0" w:rsidP="009A7FF0">
      <w:pPr>
        <w:jc w:val="both"/>
      </w:pPr>
      <w:r>
        <w:t>We can transform into the Friction RF, express the velocity vector of the moving object, and then transform back, expressing the velocity vector of the object in the Ground RF as the vector sum of the velocity of the object in the Friction RF and the velocity of the Friction RF. This would give us a nice vectorial representation of the movement (example: pr 6. Kalda Kinematics).</w:t>
      </w:r>
    </w:p>
    <w:p w14:paraId="6FD409A1" w14:textId="508E028E" w:rsidR="009A7FF0" w:rsidRPr="009A7FF0" w:rsidRDefault="009A7FF0" w:rsidP="009A7FF0">
      <w:pPr>
        <w:jc w:val="both"/>
        <w:rPr>
          <w:lang w:val="en-GB"/>
        </w:rPr>
      </w:pPr>
      <w:r>
        <w:t>Additionally, we can work with displacements in the Friction RF. Since we know the velocity vector, we know the direction of motion and therefore the direction of displacement. If we can then express the displacement itself (in the Friction RF), we can obtain the displacement in the ground RF if we sum vectorially the displacement in the Friction RF and that of the Friction RF itself (example: pr 7. Kalda Kinematics).</w:t>
      </w:r>
    </w:p>
    <w:p w14:paraId="44CA2931" w14:textId="0ED9BFA6" w:rsidR="003A44C8" w:rsidRDefault="003A44C8" w:rsidP="003A44C8">
      <w:pPr>
        <w:pStyle w:val="Heading1"/>
      </w:pPr>
      <w:r w:rsidRPr="003A44C8">
        <w:t>Mechanics</w:t>
      </w:r>
    </w:p>
    <w:p w14:paraId="5299F787" w14:textId="25E2A552" w:rsidR="003A44C8" w:rsidRDefault="003A44C8" w:rsidP="003A44C8">
      <w:pPr>
        <w:rPr>
          <w:lang w:val="en-GB"/>
        </w:rPr>
      </w:pPr>
    </w:p>
    <w:p w14:paraId="0E44E5A7" w14:textId="172F1E52"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rPr>
        <w:t xml:space="preserve"> </w:t>
      </w:r>
    </w:p>
    <w:p w14:paraId="01F9B41A" w14:textId="353D7C8A" w:rsidR="003A44C8" w:rsidRDefault="009A7FF0" w:rsidP="003A44C8">
      <w:pPr>
        <w:jc w:val="both"/>
        <w:rPr>
          <w:lang w:val="en-GB"/>
        </w:rPr>
      </w:pPr>
      <w:r w:rsidRPr="00D64531">
        <w:rPr>
          <w:b/>
          <w:bCs/>
          <w:noProof/>
        </w:rPr>
        <w:drawing>
          <wp:anchor distT="0" distB="0" distL="114300" distR="114300" simplePos="0" relativeHeight="251658240" behindDoc="0" locked="0" layoutInCell="1" allowOverlap="1" wp14:anchorId="4E70A853" wp14:editId="0823A1DB">
            <wp:simplePos x="0" y="0"/>
            <wp:positionH relativeFrom="margin">
              <wp:posOffset>1770380</wp:posOffset>
            </wp:positionH>
            <wp:positionV relativeFrom="page">
              <wp:posOffset>6055995</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Pr>
          <w:lang w:val="en-GB"/>
        </w:rPr>
        <w:t xml:space="preserve">- </w:t>
      </w:r>
      <w:r w:rsidR="003A44C8" w:rsidRPr="003A44C8">
        <w:rPr>
          <w:lang w:val="en-GB"/>
        </w:rPr>
        <w:t xml:space="preserve">instant </w:t>
      </w:r>
      <w:proofErr w:type="spellStart"/>
      <w:r w:rsidR="003A44C8" w:rsidRPr="003A44C8">
        <w:rPr>
          <w:lang w:val="en-GB"/>
        </w:rPr>
        <w:t>center</w:t>
      </w:r>
      <w:proofErr w:type="spellEnd"/>
      <w:r w:rsidR="003A44C8" w:rsidRPr="003A44C8">
        <w:rPr>
          <w:lang w:val="en-GB"/>
        </w:rPr>
        <w:t xml:space="preserve"> of rotation</w:t>
      </w:r>
      <w:r w:rsidR="003A44C8">
        <w:rPr>
          <w:lang w:val="en-GB"/>
        </w:rPr>
        <w:t xml:space="preserve"> - </w:t>
      </w:r>
      <w:r w:rsidR="003A44C8" w:rsidRPr="003A44C8">
        <w:rPr>
          <w:lang w:val="en-GB"/>
        </w:rPr>
        <w:t>the point fixed to a body undergoing planar</w:t>
      </w:r>
      <w:r w:rsidR="003A44C8">
        <w:rPr>
          <w:lang w:val="en-GB"/>
        </w:rPr>
        <w:t xml:space="preserve"> </w:t>
      </w:r>
      <w:r w:rsidR="003A44C8" w:rsidRPr="003A44C8">
        <w:rPr>
          <w:lang w:val="en-GB"/>
        </w:rPr>
        <w:t xml:space="preserve">movement that has </w:t>
      </w:r>
      <w:r w:rsidR="003A44C8" w:rsidRPr="003A44C8">
        <w:rPr>
          <w:b/>
          <w:bCs/>
          <w:lang w:val="en-GB"/>
        </w:rPr>
        <w:t>zero velocity</w:t>
      </w:r>
      <w:r w:rsidR="003A44C8" w:rsidRPr="003A44C8">
        <w:rPr>
          <w:lang w:val="en-GB"/>
        </w:rPr>
        <w:t xml:space="preserve"> at a particular instant of time.</w:t>
      </w:r>
      <w:r w:rsidR="003A44C8">
        <w:rPr>
          <w:lang w:val="en-GB"/>
        </w:rPr>
        <w:t xml:space="preserve"> </w:t>
      </w:r>
      <w:r w:rsidR="003A44C8" w:rsidRPr="003A44C8">
        <w:rPr>
          <w:lang w:val="en-GB"/>
        </w:rPr>
        <w:t>At this instant, the velocity vectors of the other points in the body generate a circular field around this point which is identical to what is generated by a pure rotation.</w:t>
      </w:r>
    </w:p>
    <w:p w14:paraId="6E015C4A" w14:textId="49E0FA5B"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7A58D5BE" w14:textId="77777777" w:rsidR="008D38C4" w:rsidRDefault="008D38C4">
      <w:pPr>
        <w:rPr>
          <w:b/>
          <w:bCs/>
          <w:lang w:val="en-GB"/>
        </w:rPr>
      </w:pPr>
      <w:r>
        <w:rPr>
          <w:b/>
          <w:bCs/>
          <w:lang w:val="en-GB"/>
        </w:rPr>
        <w:br w:type="page"/>
      </w:r>
    </w:p>
    <w:p w14:paraId="62B3FF32" w14:textId="4ECBC531" w:rsidR="00D64531" w:rsidRDefault="00D64531" w:rsidP="003A44C8">
      <w:pPr>
        <w:jc w:val="both"/>
        <w:rPr>
          <w:b/>
          <w:bCs/>
          <w:lang w:val="en-GB"/>
        </w:rPr>
      </w:pPr>
      <w:proofErr w:type="spellStart"/>
      <w:r w:rsidRPr="00D64531">
        <w:rPr>
          <w:b/>
          <w:bCs/>
          <w:lang w:val="en-GB"/>
        </w:rPr>
        <w:lastRenderedPageBreak/>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929DFA0" w14:textId="77777777" w:rsidR="004B3D54" w:rsidRPr="004B3D54" w:rsidRDefault="00D64531" w:rsidP="00D64531">
      <w:pPr>
        <w:jc w:val="both"/>
        <w:rPr>
          <w:rFonts w:eastAsiaTheme="minorEastAsia"/>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m:t>
        </m:r>
        <m:d>
          <m:dPr>
            <m:ctrlPr>
              <w:rPr>
                <w:rFonts w:ascii="Cambria Math" w:hAnsi="Cambria Math"/>
                <w:lang w:val="en-GB"/>
              </w:rPr>
            </m:ctrlPr>
          </m:dPr>
          <m:e>
            <m:r>
              <m:rPr>
                <m:sty m:val="p"/>
              </m:rPr>
              <w:rPr>
                <w:rFonts w:ascii="Cambria Math" w:hAnsi="Cambria Math"/>
                <w:lang w:val="en-GB"/>
              </w:rPr>
              <m:t>ξ</m:t>
            </m:r>
          </m:e>
        </m:d>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K= M\eta</m:t>
        </m:r>
      </m:oMath>
    </w:p>
    <w:p w14:paraId="2D98497A" w14:textId="13F495F7" w:rsidR="00D64531" w:rsidRDefault="00D64531" w:rsidP="00D64531">
      <w:pPr>
        <w:jc w:val="both"/>
        <w:rPr>
          <w:lang w:val="en-GB"/>
        </w:rPr>
      </w:pPr>
      <m:oMath>
        <m:r>
          <w:rPr>
            <w:rFonts w:ascii="Cambria Math" w:hAnsi="Cambria Math"/>
            <w:lang w:val="en-GB"/>
          </w:rPr>
          <m:t>2</m:t>
        </m:r>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57DC0AB9" w:rsidR="001B782E" w:rsidRDefault="00686AA6" w:rsidP="005E6A6E">
      <w:pPr>
        <w:jc w:val="both"/>
        <w:rPr>
          <w:b/>
          <w:bCs/>
        </w:rPr>
      </w:pPr>
      <w:r>
        <w:rPr>
          <w:b/>
          <w:bCs/>
          <w:noProof/>
        </w:rPr>
        <mc:AlternateContent>
          <mc:Choice Requires="wps">
            <w:drawing>
              <wp:anchor distT="0" distB="0" distL="114300" distR="114300" simplePos="0" relativeHeight="251688960" behindDoc="0" locked="0" layoutInCell="1" allowOverlap="1" wp14:anchorId="042C3121" wp14:editId="408C0D03">
                <wp:simplePos x="0" y="0"/>
                <wp:positionH relativeFrom="column">
                  <wp:posOffset>2764155</wp:posOffset>
                </wp:positionH>
                <wp:positionV relativeFrom="paragraph">
                  <wp:posOffset>2957830</wp:posOffset>
                </wp:positionV>
                <wp:extent cx="789305" cy="0"/>
                <wp:effectExtent l="20955" t="24130" r="27940" b="23495"/>
                <wp:wrapNone/>
                <wp:docPr id="46365016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9305" cy="0"/>
                        </a:xfrm>
                        <a:prstGeom prst="straightConnector1">
                          <a:avLst/>
                        </a:prstGeom>
                        <a:noFill/>
                        <a:ln w="38100" cmpd="sng">
                          <a:solidFill>
                            <a:schemeClr val="accent4">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495910E" id="_x0000_t32" coordsize="21600,21600" o:spt="32" o:oned="t" path="m,l21600,21600e" filled="f">
                <v:path arrowok="t" fillok="f" o:connecttype="none"/>
                <o:lock v:ext="edit" shapetype="t"/>
              </v:shapetype>
              <v:shape id="AutoShape 8" o:spid="_x0000_s1026" type="#_x0000_t32" style="position:absolute;margin-left:217.65pt;margin-top:232.9pt;width:62.1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" strokecolor="#ffc000 [3207]" strokeweight="3pt">
                <v:shadow color="#7f5f00 [1607]" opacity=".5" offset="1pt"/>
              </v:shape>
            </w:pict>
          </mc:Fallback>
        </mc:AlternateContent>
      </w:r>
      <w:r>
        <w:rPr>
          <w:b/>
          <w:bCs/>
          <w:noProof/>
        </w:rPr>
        <mc:AlternateContent>
          <mc:Choice Requires="wps">
            <w:drawing>
              <wp:anchor distT="0" distB="0" distL="114300" distR="114300" simplePos="0" relativeHeight="251687936" behindDoc="0" locked="0" layoutInCell="1" allowOverlap="1" wp14:anchorId="042C3121" wp14:editId="7A7E7EBC">
                <wp:simplePos x="0" y="0"/>
                <wp:positionH relativeFrom="column">
                  <wp:posOffset>921385</wp:posOffset>
                </wp:positionH>
                <wp:positionV relativeFrom="paragraph">
                  <wp:posOffset>2348230</wp:posOffset>
                </wp:positionV>
                <wp:extent cx="789305" cy="0"/>
                <wp:effectExtent l="26035" t="24130" r="22860" b="23495"/>
                <wp:wrapNone/>
                <wp:docPr id="41799352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9305" cy="0"/>
                        </a:xfrm>
                        <a:prstGeom prst="straightConnector1">
                          <a:avLst/>
                        </a:prstGeom>
                        <a:noFill/>
                        <a:ln w="38100" cmpd="sng">
                          <a:solidFill>
                            <a:schemeClr val="accent4">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C800D2" id="AutoShape 7" o:spid="_x0000_s1026" type="#_x0000_t32" style="position:absolute;margin-left:72.55pt;margin-top:184.9pt;width:62.1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" strokecolor="#ffc000 [3207]" strokeweight="3pt">
                <v:shadow color="#7f5f00 [1607]" opacity=".5" offset="1pt"/>
              </v:shape>
            </w:pict>
          </mc:Fallback>
        </mc:AlternateContent>
      </w:r>
      <w:r>
        <w:rPr>
          <w:b/>
          <w:bCs/>
          <w:noProof/>
        </w:rPr>
        <mc:AlternateContent>
          <mc:Choice Requires="wps">
            <w:drawing>
              <wp:anchor distT="0" distB="0" distL="114300" distR="114300" simplePos="0" relativeHeight="251686912" behindDoc="0" locked="0" layoutInCell="1" allowOverlap="1" wp14:anchorId="042C3121" wp14:editId="517ADF05">
                <wp:simplePos x="0" y="0"/>
                <wp:positionH relativeFrom="column">
                  <wp:posOffset>3678555</wp:posOffset>
                </wp:positionH>
                <wp:positionV relativeFrom="paragraph">
                  <wp:posOffset>2410460</wp:posOffset>
                </wp:positionV>
                <wp:extent cx="789305" cy="0"/>
                <wp:effectExtent l="20955" t="19685" r="27940" b="27940"/>
                <wp:wrapNone/>
                <wp:docPr id="132273652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9305" cy="0"/>
                        </a:xfrm>
                        <a:prstGeom prst="straightConnector1">
                          <a:avLst/>
                        </a:prstGeom>
                        <a:noFill/>
                        <a:ln w="38100" cmpd="sng">
                          <a:solidFill>
                            <a:schemeClr val="accent4">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06DCEC" id="AutoShape 6" o:spid="_x0000_s1026" type="#_x0000_t32" style="position:absolute;margin-left:289.65pt;margin-top:189.8pt;width:62.1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" strokecolor="#ffc000 [3207]" strokeweight="3pt">
                <v:shadow color="#7f5f00 [1607]" opacity=".5" offset="1pt"/>
              </v:shape>
            </w:pict>
          </mc:Fallback>
        </mc:AlternateContent>
      </w:r>
      <w:r w:rsidR="001B782E">
        <w:rPr>
          <w:b/>
          <w:bCs/>
          <w:noProof/>
        </w:rPr>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782E" w:rsidRPr="001B782E">
        <w:rPr>
          <w:b/>
          <w:bCs/>
        </w:rPr>
        <w:t>Moments of inertia</w:t>
      </w:r>
    </w:p>
    <w:p w14:paraId="2B40D945" w14:textId="40002616" w:rsidR="008C6741" w:rsidRPr="005E6A6E" w:rsidRDefault="001B782E" w:rsidP="005E6A6E">
      <w:pPr>
        <w:jc w:val="both"/>
      </w:pPr>
      <w:r>
        <w:lastRenderedPageBreak/>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0F06D715" w14:textId="77777777" w:rsidR="00064E79" w:rsidRPr="00064E79" w:rsidRDefault="00064E79" w:rsidP="00064E79">
      <w:pPr>
        <w:rPr>
          <w:rFonts w:eastAsiaTheme="majorEastAsia"/>
        </w:rPr>
      </w:pPr>
    </w:p>
    <w:p w14:paraId="47CBE2B4" w14:textId="459A4147"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lastRenderedPageBreak/>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49334E81" w:rsidR="00C76478" w:rsidRDefault="00F660AC" w:rsidP="00F660AC">
      <w:pPr>
        <w:pStyle w:val="Heading2"/>
      </w:pPr>
      <w:r>
        <w:t>Coriolis Force:</w:t>
      </w:r>
    </w:p>
    <w:p w14:paraId="5057872D" w14:textId="748B86AA" w:rsidR="00F660AC" w:rsidRPr="00F660AC" w:rsidRDefault="00F660AC" w:rsidP="008D38C4">
      <w:pPr>
        <w:jc w:val="both"/>
        <w:rPr>
          <w:lang w:val="en-GB"/>
        </w:rPr>
      </w:pPr>
      <w:r w:rsidRPr="00F660AC">
        <w:rPr>
          <w:lang w:val="en-GB"/>
        </w:rPr>
        <w:t>In physics, the Coriolis force is an inertial or fictitious force that acts on objects in motion within a frame of reference that rotates with respect to an inertial frame.</w:t>
      </w:r>
    </w:p>
    <w:p w14:paraId="5EF359C4" w14:textId="25578900" w:rsidR="00F660AC" w:rsidRPr="00F660AC" w:rsidRDefault="00000000" w:rsidP="008D38C4">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C</m:t>
              </m:r>
            </m:sub>
          </m:sSub>
          <m:r>
            <w:rPr>
              <w:rFonts w:ascii="Cambria Math" w:hAnsi="Cambria Math"/>
              <w:lang w:val="en-GB"/>
            </w:rPr>
            <m:t>=-2m</m:t>
          </m:r>
          <m:d>
            <m:dPr>
              <m:ctrlPr>
                <w:rPr>
                  <w:rFonts w:ascii="Cambria Math" w:hAnsi="Cambria Math"/>
                  <w:i/>
                  <w:lang w:val="en-GB"/>
                </w:rPr>
              </m:ctrlPr>
            </m:dPr>
            <m:e>
              <m:r>
                <m:rPr>
                  <m:sty m:val="p"/>
                </m:rPr>
                <w:rPr>
                  <w:rFonts w:ascii="Cambria Math" w:hAnsi="Cambria Math"/>
                  <w:lang w:val="en-GB"/>
                </w:rPr>
                <m:t>ω×</m:t>
              </m:r>
              <m:r>
                <w:rPr>
                  <w:rFonts w:ascii="Cambria Math" w:hAnsi="Cambria Math"/>
                  <w:lang w:val="en-GB"/>
                </w:rPr>
                <m:t>v</m:t>
              </m:r>
            </m:e>
          </m:d>
        </m:oMath>
      </m:oMathPara>
    </w:p>
    <w:p w14:paraId="06320D42" w14:textId="49E141E1" w:rsidR="00F660AC" w:rsidRPr="00F660AC" w:rsidRDefault="00F660AC" w:rsidP="008D38C4">
      <w:pPr>
        <w:jc w:val="both"/>
        <w:rPr>
          <w:rFonts w:eastAsiaTheme="minorEastAsia"/>
          <w:lang w:val="en-GB"/>
        </w:rPr>
      </w:pPr>
      <w:r w:rsidRPr="00F660AC">
        <w:rPr>
          <w:rFonts w:eastAsiaTheme="minorEastAsia"/>
          <w:lang w:val="en-GB"/>
        </w:rPr>
        <w:t xml:space="preserve">, where </w:t>
      </w:r>
      <m:oMath>
        <m:r>
          <m:rPr>
            <m:sty m:val="p"/>
          </m:rPr>
          <w:rPr>
            <w:rFonts w:ascii="Cambria Math" w:eastAsiaTheme="minorEastAsia" w:hAnsi="Cambria Math"/>
            <w:lang w:val="en-GB"/>
          </w:rPr>
          <m:t>ω</m:t>
        </m:r>
      </m:oMath>
      <w:r w:rsidRPr="00F660AC">
        <w:rPr>
          <w:rFonts w:eastAsiaTheme="minorEastAsia"/>
          <w:lang w:val="en-GB"/>
        </w:rPr>
        <w:t xml:space="preserve"> – angular velocity of the frame’s rotation (with</w:t>
      </w:r>
      <w:r>
        <w:rPr>
          <w:rFonts w:eastAsiaTheme="minorEastAsia"/>
          <w:lang w:val="en-GB"/>
        </w:rPr>
        <w:t xml:space="preserve"> a</w:t>
      </w:r>
      <w:r w:rsidRPr="00F660AC">
        <w:rPr>
          <w:rFonts w:eastAsiaTheme="minorEastAsia"/>
          <w:lang w:val="en-GB"/>
        </w:rPr>
        <w:t xml:space="preserve"> </w:t>
      </w:r>
      <w:r>
        <w:rPr>
          <w:rFonts w:eastAsiaTheme="minorEastAsia"/>
          <w:lang w:val="en-GB"/>
        </w:rPr>
        <w:t>obtained from the corkscrew rule</w:t>
      </w:r>
      <w:r w:rsidRPr="00F660AC">
        <w:rPr>
          <w:rFonts w:eastAsiaTheme="minorEastAsia"/>
          <w:lang w:val="en-GB"/>
        </w:rPr>
        <w:t>)</w:t>
      </w:r>
      <w:r>
        <w:rPr>
          <w:rFonts w:eastAsiaTheme="minorEastAsia"/>
          <w:lang w:val="en-GB"/>
        </w:rPr>
        <w:t>.</w:t>
      </w:r>
      <w:r w:rsidRPr="00F660AC">
        <w:rPr>
          <w:rFonts w:eastAsiaTheme="minorEastAsia"/>
          <w:lang w:val="en-GB"/>
        </w:rPr>
        <w:t xml:space="preserve"> From this equation we can conclude that if an object moves parallel to the axis of rotation of the frame</w:t>
      </w:r>
      <w:r>
        <w:rPr>
          <w:rFonts w:eastAsiaTheme="minorEastAsia"/>
          <w:lang w:val="en-GB"/>
        </w:rPr>
        <w:t>,</w:t>
      </w:r>
      <w:r w:rsidRPr="00F660AC">
        <w:rPr>
          <w:rFonts w:eastAsiaTheme="minorEastAsia"/>
          <w:lang w:val="en-GB"/>
        </w:rPr>
        <w:t xml:space="preserve"> it experiences no Coriolis force, but if it moves perpendicular to the axis of rotation it experiences maximum Coriolis force.</w:t>
      </w: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4907F922" w14:textId="449F73D6" w:rsidR="006062A0" w:rsidRPr="00C03423" w:rsidRDefault="006062A0" w:rsidP="006062A0">
      <w:pPr>
        <w:pStyle w:val="Heading1"/>
        <w:rPr>
          <w:rFonts w:eastAsiaTheme="minorEastAsia"/>
          <w:lang w:val="lv-LV"/>
        </w:rPr>
      </w:pPr>
      <w:r w:rsidRPr="00C03423">
        <w:rPr>
          <w:rFonts w:eastAsiaTheme="minorEastAsia"/>
          <w:lang w:val="lv-LV"/>
        </w:rPr>
        <w:t>Thermodynamics</w:t>
      </w:r>
    </w:p>
    <w:p w14:paraId="54C3DDD1" w14:textId="5E27AB83" w:rsidR="008E6356" w:rsidRPr="006062A0" w:rsidRDefault="008E6356" w:rsidP="006062A0">
      <w:pPr>
        <w:pStyle w:val="Heading2"/>
      </w:pPr>
      <w:r w:rsidRPr="006062A0">
        <w:t>Ideālās gazes</w:t>
      </w:r>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t>Also:</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122D3FCC" w14:textId="77777777" w:rsidR="00102DBD" w:rsidRDefault="00102DBD" w:rsidP="00102DBD">
      <w:pPr>
        <w:jc w:val="both"/>
        <w:rPr>
          <w:rFonts w:eastAsiaTheme="minorEastAsia"/>
        </w:rPr>
      </w:pPr>
      <w:r>
        <w:rPr>
          <w:rFonts w:eastAsiaTheme="minorEastAsia"/>
        </w:rPr>
        <w:t>And we can also work out the average value of the speed along one axis squared:</w:t>
      </w:r>
    </w:p>
    <w:p w14:paraId="6CF53000" w14:textId="77777777" w:rsidR="00102DBD" w:rsidRPr="00886BD2" w:rsidRDefault="00000000" w:rsidP="00102DBD">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e>
          </m:acc>
          <m:r>
            <w:rPr>
              <w:rFonts w:ascii="Cambria Math"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ac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oMath>
      </m:oMathPara>
    </w:p>
    <w:p w14:paraId="438CF8B0" w14:textId="5BA5849B" w:rsidR="00102DBD" w:rsidRPr="00FF1730" w:rsidRDefault="00000000" w:rsidP="00102DBD">
      <w:pPr>
        <w:jc w:val="cente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m</m:t>
              </m:r>
            </m:den>
          </m:f>
        </m:oMath>
      </m:oMathPara>
    </w:p>
    <w:p w14:paraId="393208E3" w14:textId="47069B89" w:rsidR="00FF1730" w:rsidRDefault="00FF1730" w:rsidP="006062A0">
      <w:pPr>
        <w:pStyle w:val="Heading2"/>
      </w:pPr>
      <w:r w:rsidRPr="00FF1730">
        <w:t>Ideal gas Law</w:t>
      </w:r>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lastRenderedPageBreak/>
        <w:t>More important considerations about internal energy of a gas:</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13BF2">
        <w:rPr>
          <w:lang w:val="lv-LV"/>
        </w:rPr>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r w:rsidRPr="006062A0">
        <w:rPr>
          <w:rFonts w:eastAsiaTheme="minorEastAsia"/>
          <w:b/>
          <w:bCs/>
        </w:rPr>
        <w:t>Polytropic processes:</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Default="006062A0" w:rsidP="006062A0">
      <w:pPr>
        <w:jc w:val="both"/>
        <w:rPr>
          <w:lang w:val="en-US"/>
        </w:rPr>
      </w:pPr>
    </w:p>
    <w:p w14:paraId="59C16A0D" w14:textId="3CCDB648" w:rsidR="00782160" w:rsidRDefault="00782160" w:rsidP="00782160">
      <w:pPr>
        <w:pStyle w:val="Heading2"/>
        <w:rPr>
          <w:lang w:val="en-US"/>
        </w:rPr>
      </w:pPr>
      <w:r>
        <w:rPr>
          <w:lang w:val="en-US"/>
        </w:rPr>
        <w:t>Additional facts</w:t>
      </w:r>
    </w:p>
    <w:p w14:paraId="0CC4C6CB" w14:textId="77777777" w:rsidR="00102DBD" w:rsidRPr="00EC1B0B" w:rsidRDefault="00102DBD" w:rsidP="00102DBD">
      <w:pPr>
        <w:rPr>
          <w:rFonts w:eastAsiaTheme="minorEastAsia"/>
          <w:lang w:val="en-US"/>
        </w:rPr>
      </w:pPr>
      <w:r>
        <w:rPr>
          <w:lang w:val="en-US"/>
        </w:rPr>
        <w:lastRenderedPageBreak/>
        <w:t xml:space="preserve">For molecule velocities </w:t>
      </w:r>
      <m:oMath>
        <m:r>
          <w:rPr>
            <w:rFonts w:ascii="Cambria Math" w:hAnsi="Cambria Math"/>
            <w:lang w:val="en-US"/>
          </w:rPr>
          <m:t>u</m:t>
        </m:r>
      </m:oMath>
      <w:r>
        <w:rPr>
          <w:rFonts w:eastAsiaTheme="minorEastAsia"/>
          <w:lang w:val="en-US"/>
        </w:rPr>
        <w:t xml:space="preserve"> </w:t>
      </w:r>
      <w:r>
        <w:rPr>
          <w:lang w:val="en-US"/>
        </w:rPr>
        <w:t xml:space="preserve">that are much smaller than the thermal speed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RT</m:t>
                </m:r>
              </m:num>
              <m:den>
                <m:r>
                  <w:rPr>
                    <w:rFonts w:ascii="Cambria Math" w:hAnsi="Cambria Math"/>
                    <w:lang w:val="en-US"/>
                  </w:rPr>
                  <m:t>M</m:t>
                </m:r>
              </m:den>
            </m:f>
          </m:e>
        </m:rad>
      </m:oMath>
      <w:r>
        <w:rPr>
          <w:lang w:val="en-US"/>
        </w:rPr>
        <w:t xml:space="preserve"> the Maxwell distribution is almost constant (the velocity components of the molecules are evenly distributed from -</w:t>
      </w:r>
      <w:r w:rsidRPr="00782160">
        <w:rPr>
          <w:rFonts w:ascii="Cambria Math" w:hAnsi="Cambria Math"/>
          <w:i/>
          <w:lang w:val="en-US"/>
        </w:rPr>
        <w:t xml:space="preserve"> </w:t>
      </w:r>
      <m:oMath>
        <m:r>
          <w:rPr>
            <w:rFonts w:ascii="Cambria Math" w:hAnsi="Cambria Math"/>
            <w:lang w:val="en-US"/>
          </w:rPr>
          <m:t>u</m:t>
        </m:r>
      </m:oMath>
      <w:r>
        <w:rPr>
          <w:rFonts w:ascii="Cambria Math" w:eastAsiaTheme="minorEastAsia" w:hAnsi="Cambria Math"/>
          <w:i/>
          <w:lang w:val="en-US"/>
        </w:rPr>
        <w:t xml:space="preserve"> </w:t>
      </w:r>
      <w:r w:rsidRPr="00782160">
        <w:rPr>
          <w:rFonts w:eastAsiaTheme="minorEastAsia"/>
          <w:iCs/>
          <w:lang w:val="en-US"/>
        </w:rPr>
        <w:t>to</w:t>
      </w:r>
      <w:r>
        <w:rPr>
          <w:rFonts w:ascii="Cambria Math" w:eastAsiaTheme="minorEastAsia" w:hAnsi="Cambria Math"/>
          <w:i/>
          <w:lang w:val="en-US"/>
        </w:rPr>
        <w:t xml:space="preserve"> </w:t>
      </w:r>
      <m:oMath>
        <m:r>
          <w:rPr>
            <w:rFonts w:ascii="Cambria Math" w:hAnsi="Cambria Math"/>
            <w:lang w:val="en-US"/>
          </w:rPr>
          <m:t>u</m:t>
        </m:r>
      </m:oMath>
      <w:r>
        <w:rPr>
          <w:lang w:val="en-US"/>
        </w:rPr>
        <w:t>)</w:t>
      </w:r>
    </w:p>
    <w:p w14:paraId="740B171C" w14:textId="77777777" w:rsidR="00102DBD" w:rsidRDefault="00102DBD" w:rsidP="00102DBD">
      <w:pPr>
        <w:pStyle w:val="Heading2"/>
        <w:rPr>
          <w:noProof/>
        </w:rPr>
      </w:pPr>
      <w:r>
        <w:rPr>
          <w:noProof/>
        </w:rPr>
        <w:t>Boltzmann Law</w:t>
      </w:r>
    </w:p>
    <w:p w14:paraId="6882844E" w14:textId="77777777" w:rsidR="00102DBD" w:rsidRDefault="00102DBD" w:rsidP="00102DBD">
      <w:pPr>
        <w:rPr>
          <w:noProof/>
        </w:rPr>
      </w:pPr>
      <w:r>
        <w:rPr>
          <w:noProof/>
        </w:rPr>
        <w:t>The Boltzmann Law states that</w:t>
      </w:r>
    </w:p>
    <w:p w14:paraId="721A9D58" w14:textId="77777777" w:rsidR="00102DBD" w:rsidRDefault="00102DBD" w:rsidP="00102DBD">
      <w:pPr>
        <w:jc w:val="center"/>
        <w:rPr>
          <w:rFonts w:eastAsiaTheme="minorEastAsia"/>
          <w:noProof/>
        </w:rPr>
      </w:pPr>
      <m:oMathPara>
        <m:oMath>
          <m:r>
            <w:rPr>
              <w:rFonts w:ascii="Cambria Math" w:hAnsi="Cambria Math"/>
              <w:noProof/>
            </w:rPr>
            <m:t xml:space="preserve">Probability that a particle has energy E ∝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r>
                    <w:rPr>
                      <w:rFonts w:ascii="Cambria Math" w:hAnsi="Cambria Math"/>
                      <w:noProof/>
                    </w:rPr>
                    <m:t>-E</m:t>
                  </m:r>
                </m:num>
                <m:den>
                  <m:r>
                    <w:rPr>
                      <w:rFonts w:ascii="Cambria Math" w:hAnsi="Cambria Math"/>
                      <w:noProof/>
                    </w:rPr>
                    <m:t>kT</m:t>
                  </m:r>
                </m:den>
              </m:f>
            </m:sup>
          </m:sSup>
        </m:oMath>
      </m:oMathPara>
    </w:p>
    <w:p w14:paraId="02132039" w14:textId="77777777" w:rsidR="00102DBD" w:rsidRDefault="00102DBD" w:rsidP="00102DBD">
      <w:pPr>
        <w:rPr>
          <w:noProof/>
        </w:rPr>
      </w:pPr>
      <w:r>
        <w:rPr>
          <w:noProof/>
        </w:rPr>
        <w:t>While simple to state, it has profound implications.</w:t>
      </w:r>
    </w:p>
    <w:p w14:paraId="32C7E9DF" w14:textId="77777777" w:rsidR="00102DBD" w:rsidRDefault="00102DBD" w:rsidP="00102DBD">
      <w:pPr>
        <w:rPr>
          <w:noProof/>
        </w:rPr>
      </w:pPr>
      <w:r>
        <w:rPr>
          <w:noProof/>
        </w:rPr>
        <w:t>Examples of usage:</w:t>
      </w:r>
    </w:p>
    <w:p w14:paraId="3A63EE93" w14:textId="77777777" w:rsidR="00102DBD" w:rsidRPr="00E865FC" w:rsidRDefault="00102DBD" w:rsidP="00102DBD">
      <w:pPr>
        <w:pStyle w:val="ListParagraph"/>
        <w:numPr>
          <w:ilvl w:val="0"/>
          <w:numId w:val="17"/>
        </w:numPr>
        <w:rPr>
          <w:rFonts w:eastAsiaTheme="majorEastAsia"/>
          <w:noProof/>
          <w:lang w:val="en-GB"/>
        </w:rPr>
      </w:pPr>
      <w:r w:rsidRPr="00E865FC">
        <w:rPr>
          <w:b/>
          <w:bCs/>
          <w:noProof/>
        </w:rPr>
        <w:t>Atmospheric pressure</w:t>
      </w:r>
      <w:r>
        <w:rPr>
          <w:noProof/>
        </w:rPr>
        <w:t xml:space="preserve"> - </w:t>
      </w:r>
      <w:r>
        <w:t xml:space="preserve">The pressure in the atmosphere at height h is proportional to the probability that a molecule will be at that height, and is therefore </w:t>
      </w:r>
      <m:oMath>
        <m:r>
          <w:rPr>
            <w:rFonts w:ascii="Cambria Math" w:hAnsi="Cambria Math"/>
            <w:noProof/>
          </w:rPr>
          <m:t xml:space="preserve">p= </m:t>
        </m:r>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p</m:t>
                </m:r>
              </m:e>
              <m:sub>
                <m:r>
                  <w:rPr>
                    <w:rFonts w:ascii="Cambria Math" w:hAnsi="Cambria Math"/>
                    <w:noProof/>
                  </w:rPr>
                  <m:t>0</m:t>
                </m:r>
              </m:sub>
            </m:sSub>
            <m:r>
              <w:rPr>
                <w:rFonts w:ascii="Cambria Math" w:hAnsi="Cambria Math"/>
                <w:noProof/>
              </w:rPr>
              <m:t>e</m:t>
            </m:r>
          </m:e>
          <m:sup>
            <m:f>
              <m:fPr>
                <m:ctrlPr>
                  <w:rPr>
                    <w:rFonts w:ascii="Cambria Math" w:hAnsi="Cambria Math"/>
                    <w:i/>
                    <w:noProof/>
                  </w:rPr>
                </m:ctrlPr>
              </m:fPr>
              <m:num>
                <m:r>
                  <w:rPr>
                    <w:rFonts w:ascii="Cambria Math" w:hAnsi="Cambria Math"/>
                    <w:noProof/>
                  </w:rPr>
                  <m:t>-mgh</m:t>
                </m:r>
              </m:num>
              <m:den>
                <m:r>
                  <w:rPr>
                    <w:rFonts w:ascii="Cambria Math" w:hAnsi="Cambria Math"/>
                    <w:noProof/>
                  </w:rPr>
                  <m:t>kT</m:t>
                </m:r>
              </m:den>
            </m:f>
          </m:sup>
        </m:sSup>
      </m:oMath>
      <w:r>
        <w:rPr>
          <w:rFonts w:eastAsiaTheme="minorEastAsia"/>
        </w:rPr>
        <w:t xml:space="preserve"> (where we have assumed constant T and taken E to be </w:t>
      </w:r>
      <w:r>
        <w:t>the gravitational potential energy of the molecule</w:t>
      </w:r>
      <w:r>
        <w:rPr>
          <w:rFonts w:eastAsiaTheme="minorEastAsia"/>
        </w:rPr>
        <w:t xml:space="preserve">). Also (for constant T atmospheres) </w:t>
      </w:r>
      <m:oMath>
        <m:f>
          <m:fPr>
            <m:ctrlPr>
              <w:rPr>
                <w:rFonts w:ascii="Cambria Math" w:eastAsiaTheme="minorEastAsia" w:hAnsi="Cambria Math"/>
                <w:i/>
              </w:rPr>
            </m:ctrlPr>
          </m:fPr>
          <m:num>
            <m:r>
              <w:rPr>
                <w:rFonts w:ascii="Cambria Math" w:hAnsi="Cambria Math"/>
              </w:rPr>
              <m:t>dp</m:t>
            </m:r>
          </m:num>
          <m:den>
            <m:r>
              <w:rPr>
                <w:rFonts w:ascii="Cambria Math" w:hAnsi="Cambria Math"/>
              </w:rPr>
              <m:t>dh</m:t>
            </m:r>
          </m:den>
        </m:f>
        <m:r>
          <w:rPr>
            <w:rFonts w:ascii="Cambria Math" w:eastAsiaTheme="minorEastAsia" w:hAnsi="Cambria Math"/>
          </w:rPr>
          <m:t>=</m:t>
        </m:r>
        <m:f>
          <m:fPr>
            <m:ctrlPr>
              <w:rPr>
                <w:rFonts w:ascii="Cambria Math" w:hAnsi="Cambria Math"/>
                <w:i/>
                <w:noProof/>
              </w:rPr>
            </m:ctrlPr>
          </m:fPr>
          <m:num>
            <m:r>
              <w:rPr>
                <w:rFonts w:ascii="Cambria Math" w:hAnsi="Cambria Math"/>
                <w:noProof/>
              </w:rPr>
              <m:t>-mgh</m:t>
            </m:r>
          </m:num>
          <m:den>
            <m:r>
              <w:rPr>
                <w:rFonts w:ascii="Cambria Math" w:hAnsi="Cambria Math"/>
                <w:noProof/>
              </w:rPr>
              <m:t>kT</m:t>
            </m:r>
          </m:den>
        </m:f>
      </m:oMath>
      <w:r>
        <w:rPr>
          <w:rFonts w:eastAsiaTheme="minorEastAsia"/>
        </w:rPr>
        <w:t>.</w:t>
      </w:r>
    </w:p>
    <w:p w14:paraId="26C450B9" w14:textId="77777777" w:rsidR="00102DBD" w:rsidRPr="00EC1B0B" w:rsidRDefault="00102DBD" w:rsidP="00102DBD">
      <w:pPr>
        <w:pStyle w:val="ListParagraph"/>
        <w:numPr>
          <w:ilvl w:val="0"/>
          <w:numId w:val="17"/>
        </w:numPr>
        <w:rPr>
          <w:rFonts w:eastAsiaTheme="minorEastAsia"/>
          <w:lang w:val="en-GB"/>
        </w:rPr>
      </w:pPr>
      <w:r>
        <w:t xml:space="preserve">Probability that </w:t>
      </w:r>
      <w:r w:rsidRPr="00EC1B0B">
        <w:t>a molecule in the air will have the x-component of its velocity equal</w:t>
      </w:r>
      <w:r>
        <w:t xml:space="preserve">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m:oMath>
        <m:r>
          <w:rPr>
            <w:rFonts w:ascii="Cambria Math" w:hAnsi="Cambria Math"/>
            <w:noProof/>
          </w:rPr>
          <m:t xml:space="preserve">∝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r>
                  <w:rPr>
                    <w:rFonts w:ascii="Cambria Math" w:hAnsi="Cambria Math"/>
                    <w:noProof/>
                  </w:rPr>
                  <m:t>-m</m:t>
                </m:r>
                <m:sSubSup>
                  <m:sSubSupPr>
                    <m:ctrlPr>
                      <w:rPr>
                        <w:rFonts w:ascii="Cambria Math" w:hAnsi="Cambria Math"/>
                        <w:i/>
                        <w:noProof/>
                      </w:rPr>
                    </m:ctrlPr>
                  </m:sSubSupPr>
                  <m:e>
                    <m:r>
                      <w:rPr>
                        <w:rFonts w:ascii="Cambria Math" w:hAnsi="Cambria Math"/>
                        <w:noProof/>
                      </w:rPr>
                      <m:t>u</m:t>
                    </m:r>
                  </m:e>
                  <m:sub>
                    <m:r>
                      <w:rPr>
                        <w:rFonts w:ascii="Cambria Math" w:hAnsi="Cambria Math"/>
                        <w:noProof/>
                      </w:rPr>
                      <m:t>x</m:t>
                    </m:r>
                  </m:sub>
                  <m:sup>
                    <m:r>
                      <w:rPr>
                        <w:rFonts w:ascii="Cambria Math" w:hAnsi="Cambria Math"/>
                        <w:noProof/>
                      </w:rPr>
                      <m:t>2</m:t>
                    </m:r>
                  </m:sup>
                </m:sSubSup>
              </m:num>
              <m:den>
                <m:r>
                  <w:rPr>
                    <w:rFonts w:ascii="Cambria Math" w:hAnsi="Cambria Math"/>
                    <w:noProof/>
                  </w:rPr>
                  <m:t>2kT</m:t>
                </m:r>
              </m:den>
            </m:f>
          </m:sup>
        </m:sSup>
      </m:oMath>
      <w:r>
        <w:rPr>
          <w:rFonts w:eastAsiaTheme="minorEastAsia"/>
        </w:rPr>
        <w:t>.</w:t>
      </w:r>
    </w:p>
    <w:p w14:paraId="5459A272" w14:textId="77777777" w:rsidR="00102DBD" w:rsidRPr="00964E8B" w:rsidRDefault="00102DBD" w:rsidP="00102DBD">
      <w:pPr>
        <w:pStyle w:val="ListParagraph"/>
        <w:numPr>
          <w:ilvl w:val="0"/>
          <w:numId w:val="17"/>
        </w:numPr>
        <w:rPr>
          <w:rFonts w:eastAsiaTheme="minorEastAsia"/>
          <w:b/>
          <w:bCs/>
          <w:lang w:val="en-GB"/>
        </w:rPr>
      </w:pPr>
      <w:r w:rsidRPr="00EC1B0B">
        <w:rPr>
          <w:rFonts w:eastAsiaTheme="minorEastAsia"/>
          <w:b/>
          <w:bCs/>
        </w:rPr>
        <w:t>Vapour pressure</w:t>
      </w:r>
      <w:r>
        <w:rPr>
          <w:rFonts w:eastAsiaTheme="minorEastAsia"/>
          <w:b/>
          <w:bCs/>
        </w:rPr>
        <w:t xml:space="preserve"> - </w:t>
      </w:r>
      <w:r>
        <w:t xml:space="preserve">The probability that a water molecule in a mug of tea has enough (or more than enough) energy to leave the liquid is proportional </w:t>
      </w:r>
      <m:oMath>
        <m:r>
          <w:rPr>
            <w:rFonts w:ascii="Cambria Math" w:hAnsi="Cambria Math"/>
            <w:noProof/>
          </w:rPr>
          <m:t xml:space="preserve">∝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num>
              <m:den>
                <m:r>
                  <w:rPr>
                    <w:rFonts w:ascii="Cambria Math" w:hAnsi="Cambria Math"/>
                    <w:noProof/>
                  </w:rPr>
                  <m:t>kT</m:t>
                </m:r>
              </m:den>
            </m:f>
          </m:sup>
        </m:sSup>
      </m:oMath>
      <w:r>
        <w:rPr>
          <w:rFonts w:eastAsiaTheme="minorEastAsia"/>
        </w:rPr>
        <w:t>.</w:t>
      </w:r>
    </w:p>
    <w:p w14:paraId="0DB9D612" w14:textId="77777777" w:rsidR="00102DBD" w:rsidRDefault="00102DBD" w:rsidP="00102DBD">
      <w:pPr>
        <w:rPr>
          <w:b/>
          <w:bCs/>
          <w:noProof/>
        </w:rPr>
      </w:pPr>
    </w:p>
    <w:p w14:paraId="2D561E2C" w14:textId="77777777" w:rsidR="00102DBD" w:rsidRDefault="00102DBD" w:rsidP="00102DBD">
      <w:pPr>
        <w:rPr>
          <w:b/>
          <w:bCs/>
          <w:noProof/>
        </w:rPr>
      </w:pPr>
      <w:r>
        <w:rPr>
          <w:b/>
          <w:bCs/>
          <w:noProof/>
        </w:rPr>
        <w:t>Gas in motion:</w:t>
      </w:r>
    </w:p>
    <w:p w14:paraId="5BD04936" w14:textId="77777777" w:rsidR="00102DBD" w:rsidRPr="00964E8B" w:rsidRDefault="00102DBD" w:rsidP="00102DBD">
      <w:pPr>
        <w:rPr>
          <w:rFonts w:eastAsiaTheme="minorEastAsia"/>
        </w:rPr>
      </w:pPr>
      <w:r>
        <w:t xml:space="preserve">In the case of gas flow </w:t>
      </w:r>
      <w:r w:rsidRPr="00964E8B">
        <w:rPr>
          <w:b/>
          <w:bCs/>
        </w:rPr>
        <w:t>along straight streamlines</w:t>
      </w:r>
      <w:r>
        <w:rPr>
          <w:b/>
          <w:bCs/>
        </w:rPr>
        <w:t xml:space="preserve"> </w:t>
      </w:r>
      <w:r>
        <w:t>momentum conservation gives:</w:t>
      </w:r>
    </w:p>
    <w:p w14:paraId="6095848B" w14:textId="77777777" w:rsidR="00102DBD" w:rsidRPr="00964E8B" w:rsidRDefault="00102DBD" w:rsidP="00102DBD">
      <w:pPr>
        <w:rPr>
          <w:rFonts w:eastAsiaTheme="minorEastAsia"/>
        </w:rPr>
      </w:pPr>
      <m:oMathPara>
        <m:oMath>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+p=const.</m:t>
          </m:r>
        </m:oMath>
      </m:oMathPara>
    </w:p>
    <w:p w14:paraId="630A9FDC" w14:textId="77777777" w:rsidR="00102DBD" w:rsidRDefault="00102DBD" w:rsidP="00102DBD">
      <w:pPr>
        <w:rPr>
          <w:rFonts w:eastAsiaTheme="minorEastAsia"/>
        </w:rPr>
      </w:pPr>
      <w:r>
        <w:rPr>
          <w:rFonts w:eastAsiaTheme="minorEastAsia"/>
        </w:rPr>
        <w:t>i.e. if a gas starts from zero velocity, and changes its speed due to pressure differences</w:t>
      </w:r>
    </w:p>
    <w:p w14:paraId="29A3B32F" w14:textId="77777777" w:rsidR="00102DBD" w:rsidRPr="00964E8B" w:rsidRDefault="00102DBD" w:rsidP="00102DBD">
      <w:pPr>
        <w:rPr>
          <w:rFonts w:eastAsiaTheme="minorEastAsia"/>
        </w:rPr>
      </w:pPr>
      <m:oMathPara>
        <m:oMath>
          <m:r>
            <m:rPr>
              <m:sty m:val="p"/>
            </m:rPr>
            <w:rPr>
              <w:rFonts w:ascii="Cambria Math" w:hAnsi="Cambria Math"/>
            </w:rPr>
            <m:t>Δp</m:t>
          </m:r>
          <m:r>
            <w:rPr>
              <w:rFonts w:ascii="Cambria Math" w:eastAsiaTheme="minorEastAsia" w:hAnsi="Cambria Math"/>
            </w:rPr>
            <m:t>=</m:t>
          </m:r>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81DDA02" w14:textId="77777777" w:rsidR="00102DBD" w:rsidRPr="00964E8B" w:rsidRDefault="00102DBD" w:rsidP="00102DBD">
      <w:pPr>
        <w:rPr>
          <w:rFonts w:eastAsiaTheme="minorEastAsia"/>
        </w:rPr>
      </w:pPr>
    </w:p>
    <w:p w14:paraId="7C414096" w14:textId="77777777" w:rsidR="00102DBD" w:rsidRPr="00964E8B" w:rsidRDefault="00102DBD" w:rsidP="00102DBD">
      <w:pPr>
        <w:rPr>
          <w:rFonts w:eastAsiaTheme="minorEastAsia"/>
          <w:b/>
          <w:bCs/>
        </w:rPr>
      </w:pPr>
    </w:p>
    <w:p w14:paraId="6E57ADBB" w14:textId="77777777" w:rsidR="00102DBD" w:rsidRDefault="00102DBD" w:rsidP="00102DBD">
      <w:pPr>
        <w:rPr>
          <w:b/>
          <w:bCs/>
          <w:noProof/>
        </w:rPr>
      </w:pPr>
      <w:r>
        <w:rPr>
          <w:b/>
          <w:bCs/>
          <w:noProof/>
        </w:rPr>
        <w:br w:type="page"/>
      </w:r>
    </w:p>
    <w:p w14:paraId="44CA3460" w14:textId="77777777" w:rsidR="00465FD2" w:rsidRPr="005716F8" w:rsidRDefault="00465FD2" w:rsidP="00465FD2">
      <w:pPr>
        <w:pStyle w:val="Heading1"/>
        <w:rPr>
          <w:noProof/>
        </w:rPr>
      </w:pPr>
      <w:r w:rsidRPr="005716F8">
        <w:rPr>
          <w:noProof/>
        </w:rPr>
        <w:lastRenderedPageBreak/>
        <w:t>Air moisture:</w:t>
      </w:r>
    </w:p>
    <w:p w14:paraId="1E1D2498" w14:textId="530D2139" w:rsidR="00465FD2" w:rsidRPr="005716F8" w:rsidRDefault="00465FD2">
      <w:pPr>
        <w:rPr>
          <w:lang w:val="en-GB"/>
        </w:rPr>
      </w:pPr>
      <w:r w:rsidRPr="005716F8">
        <w:rPr>
          <w:lang w:val="en-GB"/>
        </w:rPr>
        <w:t>There are two processes going on at the liquid/gas interface: condensation and evaporation.(The evaporation rate increases very rapidly with temperature. Condensation rate, on the other hand, is less sensitive to temperature) Obviously, if the evaporation rate exceeds the condensation rate, the amount of liquid is decreasing, and vice versa.</w:t>
      </w:r>
    </w:p>
    <w:p w14:paraId="1B5CC58F" w14:textId="45031C3E" w:rsidR="00465FD2" w:rsidRPr="005716F8" w:rsidRDefault="00465FD2">
      <w:pPr>
        <w:rPr>
          <w:lang w:val="en-GB"/>
        </w:rPr>
      </w:pPr>
      <w:r w:rsidRPr="005716F8">
        <w:rPr>
          <w:lang w:val="en-GB"/>
        </w:rPr>
        <w:t>If we take a certain amount of liquid and seal it tightly into a bottle, the two processes reach an equilibrium: the concentration of the vapour molecules in the gaseous phase will reach such a value that the evaporation rate equals the condensation rate.</w:t>
      </w:r>
    </w:p>
    <w:p w14:paraId="15BD6E8C" w14:textId="7D2C723B" w:rsidR="00465FD2" w:rsidRPr="005716F8" w:rsidRDefault="00465FD2" w:rsidP="00465FD2">
      <w:pPr>
        <w:rPr>
          <w:lang w:val="en-GB"/>
        </w:rPr>
      </w:pPr>
      <w:r w:rsidRPr="005716F8">
        <w:rPr>
          <w:b/>
          <w:bCs/>
          <w:lang w:val="en-GB"/>
        </w:rPr>
        <w:t xml:space="preserve">Saturation vapour - </w:t>
      </w:r>
      <w:r w:rsidRPr="005716F8">
        <w:rPr>
          <w:lang w:val="en-GB"/>
        </w:rPr>
        <w:t>Vapour with such a concentration which leads to the condensation rate being equal to the evaporation rate at the given temperature</w:t>
      </w:r>
    </w:p>
    <w:p w14:paraId="556D2788" w14:textId="6CC649C3" w:rsidR="00465FD2" w:rsidRPr="005716F8" w:rsidRDefault="00465FD2" w:rsidP="00465FD2">
      <w:pPr>
        <w:rPr>
          <w:b/>
          <w:bCs/>
          <w:lang w:val="en-GB"/>
        </w:rPr>
      </w:pPr>
      <w:r w:rsidRPr="005716F8">
        <w:rPr>
          <w:lang w:val="en-GB"/>
        </w:rPr>
        <w:t xml:space="preserve">The amount of vapours is measured as the partial pressure caused by the given type of molecules in the gaseous phase. (Valid owing to Dalton’s Law which states that </w:t>
      </w:r>
      <w:r w:rsidR="005716F8" w:rsidRPr="005716F8">
        <w:rPr>
          <w:lang w:val="en-GB"/>
        </w:rPr>
        <w:t>the total pressure exerted by a gas equals to the sum of partial pressures</w:t>
      </w:r>
      <w:r w:rsidRPr="005716F8">
        <w:rPr>
          <w:lang w:val="en-GB"/>
        </w:rPr>
        <w:t>)</w:t>
      </w:r>
      <w:r w:rsidR="005716F8" w:rsidRPr="005716F8">
        <w:rPr>
          <w:lang w:val="en-GB"/>
        </w:rPr>
        <w:t xml:space="preserve">. Thus, the saturation vapour is typically characterised via its pressure, </w:t>
      </w:r>
      <w:r w:rsidR="005716F8" w:rsidRPr="005716F8">
        <w:rPr>
          <w:b/>
          <w:bCs/>
          <w:lang w:val="en-GB"/>
        </w:rPr>
        <w:t>the saturation vapour pressure.</w:t>
      </w:r>
    </w:p>
    <w:p w14:paraId="0E089E80" w14:textId="42CBC652" w:rsidR="005716F8" w:rsidRPr="005716F8" w:rsidRDefault="005716F8" w:rsidP="00465FD2">
      <w:pPr>
        <w:rPr>
          <w:lang w:val="en-GB"/>
        </w:rPr>
      </w:pPr>
      <w:r w:rsidRPr="005716F8">
        <w:rPr>
          <w:lang w:val="en-GB"/>
        </w:rPr>
        <w:t>From there we obtain the definition of relative humidity.</w:t>
      </w:r>
    </w:p>
    <w:p w14:paraId="1E841EF8" w14:textId="4145EDF2" w:rsidR="005716F8" w:rsidRDefault="005716F8" w:rsidP="00465FD2">
      <w:pPr>
        <w:rPr>
          <w:lang w:val="en-GB"/>
        </w:rPr>
      </w:pPr>
      <w:r w:rsidRPr="005716F8">
        <w:rPr>
          <w:b/>
          <w:bCs/>
          <w:lang w:val="en-GB"/>
        </w:rPr>
        <w:t>Relative humidity</w:t>
      </w:r>
      <w:r w:rsidRPr="005716F8">
        <w:rPr>
          <w:lang w:val="en-GB"/>
        </w:rPr>
        <w:t xml:space="preserve"> - is defined as the ratio of the vapour pressure to the saturation vapour pressure at the given temperature of the gas</w:t>
      </w:r>
    </w:p>
    <w:p w14:paraId="32C63196" w14:textId="667A80AE" w:rsidR="005716F8" w:rsidRPr="005716F8" w:rsidRDefault="005716F8" w:rsidP="00465FD2">
      <w:pPr>
        <w:rPr>
          <w:rFonts w:eastAsiaTheme="minorEastAsia"/>
          <w:lang w:val="en-GB"/>
        </w:rPr>
      </w:pPr>
      <m:oMathPara>
        <m:oMath>
          <m:r>
            <w:rPr>
              <w:rFonts w:ascii="Cambria Math" w:hAnsi="Cambria Math"/>
              <w:lang w:val="en-GB"/>
            </w:rPr>
            <m:t>r=</m:t>
          </m:r>
          <m:f>
            <m:fPr>
              <m:ctrlPr>
                <w:rPr>
                  <w:rFonts w:ascii="Cambria Math" w:hAnsi="Cambria Math"/>
                  <w:lang w:val="en-GB"/>
                </w:rPr>
              </m:ctrlPr>
            </m:fPr>
            <m:num>
              <m:r>
                <w:rPr>
                  <w:rFonts w:ascii="Cambria Math" w:hAnsi="Cambria Math"/>
                  <w:lang w:val="en-GB"/>
                </w:rPr>
                <m:t>p</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ctrlPr>
                <w:rPr>
                  <w:rFonts w:ascii="Cambria Math" w:hAnsi="Cambria Math"/>
                  <w:i/>
                  <w:lang w:val="en-GB"/>
                </w:rPr>
              </m:ctrlPr>
            </m:den>
          </m:f>
        </m:oMath>
      </m:oMathPara>
    </w:p>
    <w:p w14:paraId="639383D7" w14:textId="1E824282" w:rsidR="008C414A" w:rsidRPr="005716F8" w:rsidRDefault="008C414A" w:rsidP="00465FD2">
      <w:pPr>
        <w:rPr>
          <w:rFonts w:eastAsiaTheme="minorEastAsia"/>
          <w:lang w:val="en-GB"/>
        </w:rPr>
      </w:pPr>
      <w:r w:rsidRPr="008C414A">
        <w:rPr>
          <w:rFonts w:eastAsiaTheme="minorEastAsia"/>
          <w:noProof/>
          <w:lang w:val="en-GB"/>
        </w:rPr>
        <w:drawing>
          <wp:anchor distT="0" distB="0" distL="114300" distR="114300" simplePos="0" relativeHeight="251681792" behindDoc="0" locked="0" layoutInCell="1" allowOverlap="1" wp14:anchorId="4FFF190B" wp14:editId="6AFA734C">
            <wp:simplePos x="0" y="0"/>
            <wp:positionH relativeFrom="margin">
              <wp:align>center</wp:align>
            </wp:positionH>
            <wp:positionV relativeFrom="paragraph">
              <wp:posOffset>461010</wp:posOffset>
            </wp:positionV>
            <wp:extent cx="2438740" cy="1571844"/>
            <wp:effectExtent l="0" t="0" r="0" b="9525"/>
            <wp:wrapTopAndBottom/>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740" cy="1571844"/>
                    </a:xfrm>
                    <a:prstGeom prst="rect">
                      <a:avLst/>
                    </a:prstGeom>
                  </pic:spPr>
                </pic:pic>
              </a:graphicData>
            </a:graphic>
          </wp:anchor>
        </w:drawing>
      </w:r>
      <w:r w:rsidR="005716F8" w:rsidRPr="005716F8">
        <w:rPr>
          <w:rFonts w:eastAsiaTheme="minorEastAsia"/>
          <w:lang w:val="en-GB"/>
        </w:rPr>
        <w:t xml:space="preserve">, </w:t>
      </w:r>
      <w:proofErr w:type="spellStart"/>
      <w:r w:rsidR="005716F8" w:rsidRPr="005716F8">
        <w:rPr>
          <w:rFonts w:eastAsiaTheme="minorEastAsia"/>
          <w:lang w:val="en-GB"/>
        </w:rPr>
        <w:t>kur</w:t>
      </w:r>
      <w:proofErr w:type="spellEnd"/>
      <w:r w:rsidR="005716F8" w:rsidRPr="005716F8">
        <w:rPr>
          <w:rFonts w:eastAsiaTheme="minorEastAsia"/>
          <w:lang w:val="en-GB"/>
        </w:rPr>
        <w:t xml:space="preserve"> p – </w:t>
      </w:r>
      <w:proofErr w:type="spellStart"/>
      <w:r w:rsidR="005716F8" w:rsidRPr="005716F8">
        <w:rPr>
          <w:rFonts w:eastAsiaTheme="minorEastAsia"/>
          <w:lang w:val="en-GB"/>
        </w:rPr>
        <w:t>ūdens</w:t>
      </w:r>
      <w:proofErr w:type="spellEnd"/>
      <w:r w:rsidR="005716F8" w:rsidRPr="005716F8">
        <w:rPr>
          <w:rFonts w:eastAsiaTheme="minorEastAsia"/>
          <w:lang w:val="en-GB"/>
        </w:rPr>
        <w:t xml:space="preserve"> </w:t>
      </w:r>
      <w:proofErr w:type="spellStart"/>
      <w:r w:rsidR="005716F8" w:rsidRPr="005716F8">
        <w:rPr>
          <w:rFonts w:eastAsiaTheme="minorEastAsia"/>
          <w:lang w:val="en-GB"/>
        </w:rPr>
        <w:t>tvaika</w:t>
      </w:r>
      <w:proofErr w:type="spellEnd"/>
      <w:r w:rsidR="005716F8" w:rsidRPr="005716F8">
        <w:rPr>
          <w:rFonts w:eastAsiaTheme="minorEastAsia"/>
          <w:lang w:val="en-GB"/>
        </w:rPr>
        <w:t xml:space="preserve"> </w:t>
      </w:r>
      <w:proofErr w:type="spellStart"/>
      <w:r w:rsidR="005716F8" w:rsidRPr="005716F8">
        <w:rPr>
          <w:rFonts w:eastAsiaTheme="minorEastAsia"/>
          <w:lang w:val="en-GB"/>
        </w:rPr>
        <w:t>parciālspiediens</w:t>
      </w:r>
      <w:proofErr w:type="spellEnd"/>
      <w:r w:rsidR="005716F8" w:rsidRPr="005716F8">
        <w:rPr>
          <w:rFonts w:eastAsiaTheme="minorEastAsia"/>
          <w:lang w:val="en-GB"/>
        </w:rPr>
        <w:t xml:space="preserve"> un p0 – </w:t>
      </w:r>
      <w:proofErr w:type="spellStart"/>
      <w:r w:rsidR="005716F8" w:rsidRPr="005716F8">
        <w:rPr>
          <w:rFonts w:eastAsiaTheme="minorEastAsia"/>
          <w:lang w:val="en-GB"/>
        </w:rPr>
        <w:t>piesātināta</w:t>
      </w:r>
      <w:proofErr w:type="spellEnd"/>
      <w:r w:rsidR="005716F8" w:rsidRPr="005716F8">
        <w:rPr>
          <w:rFonts w:eastAsiaTheme="minorEastAsia"/>
          <w:lang w:val="en-GB"/>
        </w:rPr>
        <w:t xml:space="preserve"> </w:t>
      </w:r>
      <w:proofErr w:type="spellStart"/>
      <w:r w:rsidR="005716F8" w:rsidRPr="005716F8">
        <w:rPr>
          <w:rFonts w:eastAsiaTheme="minorEastAsia"/>
          <w:lang w:val="en-GB"/>
        </w:rPr>
        <w:t>tv</w:t>
      </w:r>
      <w:r w:rsidR="005716F8">
        <w:rPr>
          <w:rFonts w:eastAsiaTheme="minorEastAsia"/>
          <w:lang w:val="en-GB"/>
        </w:rPr>
        <w:t>aika</w:t>
      </w:r>
      <w:proofErr w:type="spellEnd"/>
      <w:r w:rsidR="005716F8">
        <w:rPr>
          <w:rFonts w:eastAsiaTheme="minorEastAsia"/>
          <w:lang w:val="en-GB"/>
        </w:rPr>
        <w:t xml:space="preserve"> </w:t>
      </w:r>
      <w:proofErr w:type="spellStart"/>
      <w:r w:rsidR="005716F8">
        <w:rPr>
          <w:rFonts w:eastAsiaTheme="minorEastAsia"/>
          <w:lang w:val="en-GB"/>
        </w:rPr>
        <w:t>parciālspiediens</w:t>
      </w:r>
      <w:proofErr w:type="spellEnd"/>
      <w:r w:rsidR="005716F8">
        <w:rPr>
          <w:rFonts w:eastAsiaTheme="minorEastAsia"/>
          <w:lang w:val="en-GB"/>
        </w:rPr>
        <w:t xml:space="preserve"> </w:t>
      </w:r>
      <w:proofErr w:type="spellStart"/>
      <w:r w:rsidR="005716F8">
        <w:rPr>
          <w:rFonts w:eastAsiaTheme="minorEastAsia"/>
          <w:lang w:val="en-GB"/>
        </w:rPr>
        <w:t>tajā</w:t>
      </w:r>
      <w:proofErr w:type="spellEnd"/>
      <w:r w:rsidR="005716F8">
        <w:rPr>
          <w:rFonts w:eastAsiaTheme="minorEastAsia"/>
          <w:lang w:val="en-GB"/>
        </w:rPr>
        <w:t xml:space="preserve"> </w:t>
      </w:r>
      <w:proofErr w:type="spellStart"/>
      <w:r w:rsidR="005716F8">
        <w:rPr>
          <w:rFonts w:eastAsiaTheme="minorEastAsia"/>
          <w:lang w:val="en-GB"/>
        </w:rPr>
        <w:t>pašā</w:t>
      </w:r>
      <w:proofErr w:type="spellEnd"/>
      <w:r w:rsidR="005716F8">
        <w:rPr>
          <w:rFonts w:eastAsiaTheme="minorEastAsia"/>
          <w:lang w:val="en-GB"/>
        </w:rPr>
        <w:t xml:space="preserve"> </w:t>
      </w:r>
      <w:proofErr w:type="spellStart"/>
      <w:r w:rsidR="005716F8">
        <w:rPr>
          <w:rFonts w:eastAsiaTheme="minorEastAsia"/>
          <w:lang w:val="en-GB"/>
        </w:rPr>
        <w:t>temperatūrā</w:t>
      </w:r>
      <w:proofErr w:type="spellEnd"/>
      <w:r w:rsidR="007A1EF2">
        <w:rPr>
          <w:rFonts w:eastAsiaTheme="minorEastAsia"/>
          <w:lang w:val="en-GB"/>
        </w:rPr>
        <w:t>.</w:t>
      </w:r>
    </w:p>
    <w:p w14:paraId="30C37E18" w14:textId="2D74F0C2" w:rsidR="005716F8" w:rsidRPr="005716F8" w:rsidRDefault="005716F8" w:rsidP="00465FD2">
      <w:pPr>
        <w:rPr>
          <w:b/>
          <w:bCs/>
          <w:lang w:val="en-GB"/>
        </w:rPr>
      </w:pPr>
      <w:r w:rsidRPr="005716F8">
        <w:rPr>
          <w:b/>
          <w:bCs/>
          <w:lang w:val="en-GB"/>
        </w:rPr>
        <w:t>Facts:</w:t>
      </w:r>
    </w:p>
    <w:p w14:paraId="7A451844" w14:textId="530875A0" w:rsidR="005716F8" w:rsidRPr="005716F8" w:rsidRDefault="005716F8" w:rsidP="005716F8">
      <w:pPr>
        <w:pStyle w:val="ListParagraph"/>
        <w:numPr>
          <w:ilvl w:val="0"/>
          <w:numId w:val="5"/>
        </w:numPr>
        <w:rPr>
          <w:rFonts w:eastAsiaTheme="minorEastAsia"/>
          <w:lang w:val="en-GB"/>
        </w:rPr>
      </w:pPr>
      <w:r w:rsidRPr="005716F8">
        <w:rPr>
          <w:lang w:val="en-GB"/>
        </w:rPr>
        <w:t xml:space="preserve">Liquid will start boiling if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surface</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0695502C" w14:textId="7FEA8A1D" w:rsidR="005716F8" w:rsidRPr="005716F8" w:rsidRDefault="005716F8" w:rsidP="005716F8">
      <w:pPr>
        <w:pStyle w:val="ListParagraph"/>
        <w:numPr>
          <w:ilvl w:val="0"/>
          <w:numId w:val="5"/>
        </w:numPr>
        <w:rPr>
          <w:rFonts w:eastAsiaTheme="minorEastAsia"/>
          <w:lang w:val="en-GB"/>
        </w:rPr>
      </w:pPr>
      <w:r w:rsidRPr="005716F8">
        <w:rPr>
          <w:lang w:val="en-GB"/>
        </w:rPr>
        <w:t xml:space="preserve">If we have an interface between 2 liquids, bubbles at the interface can be entered by molecules of both liquids in the vapour phase. Taking in to account Dalton’s law we can conclude that At the interface of two liquids, boiling can start at considerably lower temperatures than in both liquids, separately: boiling will start when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2s</m:t>
            </m:r>
          </m:sub>
        </m:sSub>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3CA0A689" w14:textId="77777777" w:rsidR="00150700" w:rsidRPr="00150700" w:rsidRDefault="00150700" w:rsidP="00150700">
      <w:pPr>
        <w:pStyle w:val="Heading2"/>
        <w:rPr>
          <w:lang w:val="en-US"/>
        </w:rPr>
      </w:pPr>
      <w:r w:rsidRPr="00150700">
        <w:rPr>
          <w:lang w:val="en-US"/>
        </w:rPr>
        <w:t>Surface tension:</w:t>
      </w:r>
    </w:p>
    <w:p w14:paraId="6D9089D9" w14:textId="72C47A4A" w:rsidR="00150700" w:rsidRPr="005325F5" w:rsidRDefault="00150700" w:rsidP="00150700">
      <w:pPr>
        <w:rPr>
          <w:lang w:val="en-GB"/>
        </w:rPr>
      </w:pPr>
      <w:r w:rsidRPr="005325F5">
        <w:rPr>
          <w:lang w:val="en-GB"/>
        </w:rPr>
        <w:lastRenderedPageBreak/>
        <w:t xml:space="preserve">The molecules of a substance in the liquid phase are being attracted by the other liquid molecules and therefore have a certain negative potential energy with respect to infinity. </w:t>
      </w:r>
    </w:p>
    <w:p w14:paraId="401223A4" w14:textId="77777777" w:rsidR="00150700" w:rsidRPr="005325F5" w:rsidRDefault="00150700" w:rsidP="00150700">
      <w:pPr>
        <w:rPr>
          <w:lang w:val="en-GB"/>
        </w:rPr>
      </w:pPr>
      <w:r w:rsidRPr="005325F5">
        <w:rPr>
          <w:lang w:val="en-GB"/>
        </w:rPr>
        <w:t xml:space="preserve">As compared with the molecules in the bulk of the liquid, the number of attracting neighbours is smaller for the molecules directly at the surface and thus, the negative potential energy is also smaller by modulus. </w:t>
      </w:r>
    </w:p>
    <w:p w14:paraId="13A8475D" w14:textId="77777777" w:rsidR="00150700" w:rsidRPr="005325F5" w:rsidRDefault="00150700" w:rsidP="00150700">
      <w:pPr>
        <w:rPr>
          <w:lang w:val="en-GB"/>
        </w:rPr>
      </w:pPr>
      <w:r w:rsidRPr="005325F5">
        <w:rPr>
          <w:lang w:val="en-GB"/>
        </w:rPr>
        <w:t xml:space="preserve">This missing negative energy can be interpreted as a positive energy of the surface - proportional to the number of molecules at the surface, which is in its turn proportional to the surface area of the liquid, </w:t>
      </w:r>
    </w:p>
    <w:p w14:paraId="75CA060E" w14:textId="77777777" w:rsidR="00150700" w:rsidRPr="005325F5" w:rsidRDefault="00150700" w:rsidP="00150700">
      <w:pPr>
        <w:rPr>
          <w:rFonts w:eastAsiaTheme="minorEastAsia"/>
          <w:lang w:val="en-GB"/>
        </w:rPr>
      </w:pPr>
      <m:oMathPara>
        <m:oMath>
          <m:r>
            <w:rPr>
              <w:rFonts w:ascii="Cambria Math" w:hAnsi="Cambria Math"/>
              <w:lang w:val="en-GB"/>
            </w:rPr>
            <m:t>U = Sσ</m:t>
          </m:r>
        </m:oMath>
      </m:oMathPara>
    </w:p>
    <w:p w14:paraId="1F97D609" w14:textId="77777777" w:rsidR="00150700" w:rsidRPr="005325F5" w:rsidRDefault="00150700" w:rsidP="00150700">
      <w:pPr>
        <w:rPr>
          <w:lang w:val="en-GB"/>
        </w:rPr>
      </w:pPr>
      <w:r w:rsidRPr="005325F5">
        <w:rPr>
          <w:rFonts w:eastAsiaTheme="minorEastAsia"/>
          <w:lang w:val="en-GB"/>
        </w:rPr>
        <w:t xml:space="preserve">, where </w:t>
      </w:r>
      <w:r w:rsidRPr="005325F5">
        <w:rPr>
          <w:lang w:val="en-GB"/>
        </w:rPr>
        <w:t xml:space="preserve">the coefficient of proportionality </w:t>
      </w:r>
      <m:oMath>
        <m:r>
          <w:rPr>
            <w:rFonts w:ascii="Cambria Math" w:hAnsi="Cambria Math"/>
            <w:lang w:val="en-GB"/>
          </w:rPr>
          <m:t>σ</m:t>
        </m:r>
      </m:oMath>
      <w:r w:rsidRPr="005325F5">
        <w:rPr>
          <w:lang w:val="en-GB"/>
        </w:rPr>
        <w:t xml:space="preserve"> is called the surface tension.</w:t>
      </w:r>
    </w:p>
    <w:p w14:paraId="727F5733" w14:textId="4AC6E346" w:rsidR="00150700" w:rsidRPr="00C73113" w:rsidRDefault="00150700" w:rsidP="00150700">
      <w:pPr>
        <w:rPr>
          <w:lang w:val="en-GB"/>
        </w:rPr>
      </w:pPr>
      <w:r w:rsidRPr="005325F5">
        <w:rPr>
          <w:lang w:val="en-GB"/>
        </w:rPr>
        <w:t xml:space="preserve">Similarly to the tension in rope, we can say that if we make an imaginary cut line of length L on the surface, the two halves of the surface pull each with force </w:t>
      </w:r>
    </w:p>
    <w:p w14:paraId="5339C60F" w14:textId="77777777" w:rsidR="00150700" w:rsidRPr="005325F5" w:rsidRDefault="00150700" w:rsidP="00150700">
      <w:pPr>
        <w:jc w:val="center"/>
        <w:rPr>
          <w:rFonts w:eastAsiaTheme="minorEastAsia"/>
          <w:lang w:val="en-GB"/>
        </w:rPr>
      </w:pPr>
      <m:oMathPara>
        <m:oMath>
          <m:r>
            <w:rPr>
              <w:rFonts w:ascii="Cambria Math" w:hAnsi="Cambria Math"/>
              <w:lang w:val="en-GB"/>
            </w:rPr>
            <m:t>F = σL</m:t>
          </m:r>
        </m:oMath>
      </m:oMathPara>
    </w:p>
    <w:p w14:paraId="5C9652B2" w14:textId="77777777" w:rsidR="00150700" w:rsidRPr="005325F5" w:rsidRDefault="00150700" w:rsidP="00150700">
      <w:pPr>
        <w:pStyle w:val="Heading2"/>
        <w:rPr>
          <w:lang w:val="en-GB"/>
        </w:rPr>
      </w:pPr>
      <w:r w:rsidRPr="005325F5">
        <w:rPr>
          <w:lang w:val="en-GB"/>
        </w:rPr>
        <w:t>Capillary pressure:</w:t>
      </w:r>
    </w:p>
    <w:p w14:paraId="082BA41D" w14:textId="77777777" w:rsidR="005325F5" w:rsidRPr="005325F5" w:rsidRDefault="00150700" w:rsidP="00150700">
      <w:pPr>
        <w:rPr>
          <w:lang w:val="en-GB"/>
        </w:rPr>
      </w:pPr>
      <w:r w:rsidRPr="005325F5">
        <w:rPr>
          <w:lang w:val="en-GB"/>
        </w:rPr>
        <w:t xml:space="preserve">Now, let us study the capillary pressure which is the gauge pressure due to spherical liquid-air interface of radius </w:t>
      </w:r>
      <m:oMath>
        <m:r>
          <w:rPr>
            <w:rFonts w:ascii="Cambria Math" w:hAnsi="Cambria Math"/>
            <w:lang w:val="en-GB"/>
          </w:rPr>
          <m:t>r</m:t>
        </m:r>
      </m:oMath>
      <w:r w:rsidRPr="005325F5">
        <w:rPr>
          <w:lang w:val="en-GB"/>
        </w:rPr>
        <w:t>, such as one would have in the case of a bubble inside a liquid.</w:t>
      </w:r>
      <w:r w:rsidR="005325F5" w:rsidRPr="005325F5">
        <w:rPr>
          <w:lang w:val="en-GB"/>
        </w:rPr>
        <w:t xml:space="preserve"> Capillary pressure is essentially pressure resulting from the surface tension forces.</w:t>
      </w:r>
    </w:p>
    <w:p w14:paraId="040308EE" w14:textId="77777777" w:rsidR="005325F5" w:rsidRPr="005325F5" w:rsidRDefault="005325F5" w:rsidP="00150700">
      <w:pPr>
        <w:rPr>
          <w:lang w:val="en-GB"/>
        </w:rPr>
      </w:pPr>
      <w:r w:rsidRPr="005325F5">
        <w:rPr>
          <w:lang w:val="en-GB"/>
        </w:rPr>
        <w:t xml:space="preserve">The gauge pressure due to capillary forces across a </w:t>
      </w:r>
      <w:r w:rsidRPr="005325F5">
        <w:rPr>
          <w:b/>
          <w:bCs/>
          <w:lang w:val="en-GB"/>
        </w:rPr>
        <w:t>curved interface</w:t>
      </w:r>
      <w:r w:rsidRPr="005325F5">
        <w:rPr>
          <w:lang w:val="en-GB"/>
        </w:rPr>
        <w:t xml:space="preserve"> is </w:t>
      </w:r>
    </w:p>
    <w:p w14:paraId="36EEB3DD" w14:textId="037A47E4" w:rsidR="005325F5" w:rsidRPr="005325F5" w:rsidRDefault="005325F5" w:rsidP="005325F5">
      <w:pPr>
        <w:jc w:val="center"/>
        <w:rPr>
          <w:lang w:val="en-GB"/>
        </w:rPr>
      </w:pPr>
      <m:oMathPara>
        <m:oMath>
          <m:r>
            <w:rPr>
              <w:rFonts w:ascii="Cambria Math" w:hAnsi="Cambria Math"/>
              <w:lang w:val="en-GB"/>
            </w:rPr>
            <m:t>∆p = 2σ/r</m:t>
          </m:r>
        </m:oMath>
      </m:oMathPara>
    </w:p>
    <w:p w14:paraId="0137A3DD" w14:textId="77777777" w:rsidR="005325F5" w:rsidRPr="005325F5" w:rsidRDefault="005325F5" w:rsidP="00150700">
      <w:pPr>
        <w:rPr>
          <w:lang w:val="en-GB"/>
        </w:rPr>
      </w:pPr>
      <w:r w:rsidRPr="005325F5">
        <w:rPr>
          <w:lang w:val="en-GB"/>
        </w:rPr>
        <w:t xml:space="preserve">in spherical geometry, and </w:t>
      </w:r>
    </w:p>
    <w:p w14:paraId="69F27402" w14:textId="7D6183C9" w:rsidR="005325F5" w:rsidRPr="005325F5" w:rsidRDefault="005325F5" w:rsidP="00150700">
      <w:pPr>
        <w:rPr>
          <w:lang w:val="en-GB"/>
        </w:rPr>
      </w:pPr>
      <m:oMathPara>
        <m:oMath>
          <m:r>
            <w:rPr>
              <w:rFonts w:ascii="Cambria Math" w:hAnsi="Cambria Math"/>
              <w:lang w:val="en-GB"/>
            </w:rPr>
            <m:t xml:space="preserve">∆p = σ/r </m:t>
          </m:r>
        </m:oMath>
      </m:oMathPara>
    </w:p>
    <w:p w14:paraId="29E76618" w14:textId="77777777" w:rsidR="005325F5" w:rsidRPr="005325F5" w:rsidRDefault="005325F5" w:rsidP="00150700">
      <w:pPr>
        <w:rPr>
          <w:lang w:val="en-GB"/>
        </w:rPr>
      </w:pPr>
      <w:r w:rsidRPr="005325F5">
        <w:rPr>
          <w:lang w:val="en-GB"/>
        </w:rPr>
        <w:t xml:space="preserve">in cylindrical geometry. </w:t>
      </w:r>
    </w:p>
    <w:p w14:paraId="3AD9B6CA" w14:textId="4D4646F6" w:rsidR="005325F5" w:rsidRPr="005325F5" w:rsidRDefault="005325F5" w:rsidP="00150700">
      <w:pPr>
        <w:rPr>
          <w:lang w:val="en-GB"/>
        </w:rPr>
      </w:pPr>
      <w:r w:rsidRPr="005325F5">
        <w:rPr>
          <w:lang w:val="en-GB"/>
        </w:rPr>
        <w:t>These expressions can be generalized to arbitrary shapes of the interface:</w:t>
      </w:r>
    </w:p>
    <w:p w14:paraId="033FFE46" w14:textId="45E55B4A" w:rsidR="00C73113" w:rsidRPr="00C73113" w:rsidRDefault="00000000" w:rsidP="001507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out</m:t>
              </m:r>
            </m:sub>
          </m:sSub>
          <m:r>
            <w:rPr>
              <w:rFonts w:ascii="Cambria Math" w:hAnsi="Cambria Math"/>
              <w:lang w:val="en-GB"/>
            </w:rPr>
            <m:t>=σ</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ctrlPr>
                    <w:rPr>
                      <w:rFonts w:ascii="Cambria Math" w:eastAsiaTheme="minorEastAsia" w:hAnsi="Cambria Math"/>
                      <w:i/>
                      <w:lang w:val="en-GB"/>
                    </w:rPr>
                  </m:ctrlPr>
                </m:den>
              </m:f>
            </m:e>
          </m:d>
        </m:oMath>
      </m:oMathPara>
    </w:p>
    <w:p w14:paraId="0AEBFAC8" w14:textId="77777777" w:rsidR="00C73113" w:rsidRPr="00C73113" w:rsidRDefault="00C73113" w:rsidP="00150700">
      <w:pPr>
        <w:rPr>
          <w:rFonts w:eastAsiaTheme="minorEastAsia"/>
          <w:lang w:val="en-GB"/>
        </w:rPr>
      </w:pPr>
    </w:p>
    <w:p w14:paraId="1C1D3492" w14:textId="4C9D98C0" w:rsidR="005325F5" w:rsidRPr="005325F5" w:rsidRDefault="00C73113" w:rsidP="00150700">
      <w:pPr>
        <w:rPr>
          <w:rFonts w:eastAsiaTheme="minorEastAsia"/>
          <w:lang w:val="en-GB"/>
        </w:rPr>
      </w:pPr>
      <w:r>
        <w:rPr>
          <w:lang w:val="en-GB"/>
        </w:rPr>
        <w:t>,</w:t>
      </w:r>
      <w:r w:rsidR="005325F5" w:rsidRPr="005325F5">
        <w:rPr>
          <w:lang w:val="en-GB"/>
        </w:rPr>
        <w:t xml:space="preserve"> where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oMath>
      <w:r w:rsidR="005325F5" w:rsidRPr="005325F5">
        <w:rPr>
          <w:lang w:val="en-GB"/>
        </w:rPr>
        <w:t xml:space="preserve">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oMath>
      <w:r w:rsidR="005325F5" w:rsidRPr="005325F5">
        <w:rPr>
          <w:lang w:val="en-GB"/>
        </w:rPr>
        <w:t xml:space="preserve"> are the curvature radii of two curves at their crossing point P.</w:t>
      </w:r>
    </w:p>
    <w:p w14:paraId="6AAB32D6" w14:textId="755E39BB" w:rsidR="00465FD2" w:rsidRPr="005325F5" w:rsidRDefault="00465FD2" w:rsidP="00150700">
      <w:pPr>
        <w:rPr>
          <w:lang w:val="en-GB"/>
        </w:rPr>
      </w:pPr>
      <w:r w:rsidRPr="005325F5">
        <w:rPr>
          <w:lang w:val="en-GB"/>
        </w:rPr>
        <w:br w:type="page"/>
      </w:r>
    </w:p>
    <w:p w14:paraId="24B73423" w14:textId="77777777" w:rsidR="00746D4A" w:rsidRDefault="00746D4A" w:rsidP="00746D4A">
      <w:pPr>
        <w:pStyle w:val="Heading1"/>
      </w:pPr>
      <w:r>
        <w:lastRenderedPageBreak/>
        <w:t>Electric Circuits</w:t>
      </w:r>
    </w:p>
    <w:p w14:paraId="7BBE0799" w14:textId="77777777" w:rsidR="00746D4A" w:rsidRDefault="00746D4A" w:rsidP="00746D4A">
      <w:pPr>
        <w:pStyle w:val="Heading1"/>
      </w:pPr>
    </w:p>
    <w:p w14:paraId="79A01162" w14:textId="708BCAD7" w:rsidR="00746D4A" w:rsidRDefault="00746D4A" w:rsidP="00746D4A">
      <w:pPr>
        <w:pStyle w:val="Heading2"/>
      </w:pPr>
      <w:r>
        <w:t>Thenvin’s theorem</w:t>
      </w:r>
    </w:p>
    <w:p w14:paraId="240DA14D" w14:textId="650724BC" w:rsidR="00746D4A" w:rsidRDefault="00746D4A" w:rsidP="00746D4A">
      <w:r w:rsidRPr="00746D4A">
        <w:rPr>
          <w:noProof/>
        </w:rPr>
        <w:drawing>
          <wp:anchor distT="0" distB="0" distL="114300" distR="114300" simplePos="0" relativeHeight="251683840" behindDoc="0" locked="0" layoutInCell="1" allowOverlap="1" wp14:anchorId="180F2497" wp14:editId="634C3819">
            <wp:simplePos x="0" y="0"/>
            <wp:positionH relativeFrom="margin">
              <wp:align>center</wp:align>
            </wp:positionH>
            <wp:positionV relativeFrom="paragraph">
              <wp:posOffset>426720</wp:posOffset>
            </wp:positionV>
            <wp:extent cx="3895725" cy="1702435"/>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725" cy="1702435"/>
                    </a:xfrm>
                    <a:prstGeom prst="rect">
                      <a:avLst/>
                    </a:prstGeom>
                  </pic:spPr>
                </pic:pic>
              </a:graphicData>
            </a:graphic>
            <wp14:sizeRelH relativeFrom="margin">
              <wp14:pctWidth>0</wp14:pctWidth>
            </wp14:sizeRelH>
            <wp14:sizeRelV relativeFrom="margin">
              <wp14:pctHeight>0</wp14:pctHeight>
            </wp14:sizeRelV>
          </wp:anchor>
        </w:drawing>
      </w:r>
      <w:r w:rsidRPr="00746D4A">
        <w:t>Any circuit which consists only of resistors and</w:t>
      </w:r>
      <w:r>
        <w:t xml:space="preserve"> </w:t>
      </w:r>
      <w:r w:rsidRPr="00746D4A">
        <w:t xml:space="preserve">batteries and has two ports A and B </w:t>
      </w:r>
      <w:r>
        <w:t>can be modeled as</w:t>
      </w:r>
      <w:r w:rsidRPr="00746D4A">
        <w:t xml:space="preserve"> a series</w:t>
      </w:r>
      <w:r>
        <w:t xml:space="preserve"> </w:t>
      </w:r>
      <w:r w:rsidRPr="00746D4A">
        <w:t>connection of a battery and a resistance</w:t>
      </w:r>
      <w:r>
        <w:t>.</w:t>
      </w:r>
    </w:p>
    <w:p w14:paraId="1BDCD671" w14:textId="00CF6DE3" w:rsidR="00746D4A" w:rsidRDefault="00746D4A" w:rsidP="00746D4A">
      <w:pPr>
        <w:jc w:val="both"/>
      </w:pPr>
      <w:r>
        <w:t xml:space="preserve">Since the behaviour of the original and substitution circuits must be identical, we can find the equivalent electromotive force </w:t>
      </w:r>
      <m:oMath>
        <m:r>
          <w:rPr>
            <w:rFonts w:ascii="Cambria Math" w:hAnsi="Cambria Math"/>
          </w:rPr>
          <m:t>ξ</m:t>
        </m:r>
      </m:oMath>
      <w:r>
        <w:t xml:space="preserve"> and resistance </w:t>
      </w:r>
      <m:oMath>
        <m:r>
          <w:rPr>
            <w:rFonts w:ascii="Cambria Math" w:hAnsi="Cambria Math"/>
          </w:rPr>
          <m:t>r</m:t>
        </m:r>
      </m:oMath>
      <w:r>
        <w:t xml:space="preserve"> via these rules:</w:t>
      </w:r>
    </w:p>
    <w:p w14:paraId="418368AE" w14:textId="6406B439" w:rsidR="00746D4A" w:rsidRDefault="00746D4A" w:rsidP="00746D4A">
      <w:pPr>
        <w:pStyle w:val="ListParagraph"/>
        <w:numPr>
          <w:ilvl w:val="0"/>
          <w:numId w:val="9"/>
        </w:numPr>
        <w:spacing w:after="320"/>
        <w:ind w:left="1166"/>
        <w:jc w:val="both"/>
      </w:pPr>
      <w:r>
        <w:rPr>
          <w:rFonts w:eastAsiaTheme="minorEastAsia"/>
        </w:rPr>
        <w:t xml:space="preserve">The equivalent </w:t>
      </w:r>
      <m:oMath>
        <m:r>
          <w:rPr>
            <w:rFonts w:ascii="Cambria Math" w:hAnsi="Cambria Math"/>
          </w:rPr>
          <m:t>ξ</m:t>
        </m:r>
      </m:oMath>
      <w:r>
        <w:t xml:space="preserve"> can be found as the voltage difference between the leads A and B, when there is no external load connected between these leads</w:t>
      </w:r>
    </w:p>
    <w:p w14:paraId="674B1001" w14:textId="77777777" w:rsidR="00746D4A" w:rsidRDefault="00746D4A" w:rsidP="00746D4A">
      <w:pPr>
        <w:pStyle w:val="ListParagraph"/>
        <w:spacing w:after="320"/>
        <w:ind w:left="1166"/>
        <w:jc w:val="both"/>
      </w:pPr>
    </w:p>
    <w:p w14:paraId="33AD876C" w14:textId="484F7B44" w:rsidR="00746D4A" w:rsidRDefault="00746D4A" w:rsidP="00746D4A">
      <w:pPr>
        <w:pStyle w:val="ListParagraph"/>
        <w:numPr>
          <w:ilvl w:val="0"/>
          <w:numId w:val="9"/>
        </w:numPr>
        <w:spacing w:after="320"/>
        <w:ind w:left="1166"/>
        <w:jc w:val="both"/>
      </w:pPr>
      <w:r>
        <w:t>The equivalent</w:t>
      </w:r>
      <w:r w:rsidRPr="00746D4A">
        <w:rPr>
          <w:rFonts w:ascii="Cambria Math" w:hAnsi="Cambria Math"/>
          <w:i/>
        </w:rPr>
        <w:t xml:space="preserve"> </w:t>
      </w:r>
      <m:oMath>
        <m:r>
          <w:rPr>
            <w:rFonts w:ascii="Cambria Math" w:hAnsi="Cambria Math"/>
          </w:rPr>
          <m:t>r</m:t>
        </m:r>
      </m:oMath>
      <w:r>
        <w:t xml:space="preserve"> can be found as the resistance between the leads A and B when all the ideal internal electromotive forces are substituted by wires. (</w:t>
      </w:r>
      <w:r w:rsidRPr="00E0162E">
        <w:rPr>
          <w:i/>
          <w:iCs/>
        </w:rPr>
        <w:t>this is because the original and the substitution circuits must have identical increase of the lead voltage when there is a certain increase of the lead current</w:t>
      </w:r>
      <w:r w:rsidR="00E0162E" w:rsidRPr="00E0162E">
        <w:rPr>
          <w:i/>
          <w:iCs/>
        </w:rPr>
        <w:t>, and an ideal battery and a piece of wire have identically a zero voltage response to an increase of the current</w:t>
      </w:r>
      <w:r>
        <w:t>)</w:t>
      </w:r>
      <w:r>
        <w:br w:type="page"/>
      </w:r>
    </w:p>
    <w:p w14:paraId="7C066E19" w14:textId="673692E0" w:rsidR="00614B4B" w:rsidRDefault="00614B4B" w:rsidP="0023222B">
      <w:pPr>
        <w:pStyle w:val="Heading1"/>
        <w:jc w:val="both"/>
        <w:rPr>
          <w:lang w:val="lv-LV"/>
        </w:rPr>
      </w:pPr>
      <w:r>
        <w:rPr>
          <w:lang w:val="lv-LV"/>
        </w:rPr>
        <w:lastRenderedPageBreak/>
        <w:t>Method of Complex Impedances</w:t>
      </w:r>
    </w:p>
    <w:p w14:paraId="1D0A121D" w14:textId="1B782C8A" w:rsidR="00614B4B" w:rsidRDefault="00614B4B" w:rsidP="00614B4B">
      <w:r>
        <w:t>The Method of Complex Impedances can be used to analyse AC circuits.</w:t>
      </w:r>
    </w:p>
    <w:p w14:paraId="065F0B04" w14:textId="31C6BC4A" w:rsidR="00D92B21" w:rsidRPr="00D92B21" w:rsidRDefault="00D92B21" w:rsidP="00614B4B">
      <w:pPr>
        <w:rPr>
          <w:b/>
          <w:bCs/>
        </w:rPr>
      </w:pPr>
      <w:r>
        <w:rPr>
          <w:b/>
          <w:bCs/>
        </w:rPr>
        <w:t>Refresher of Complex</w:t>
      </w:r>
      <w:r w:rsidRPr="00D92B21">
        <w:rPr>
          <w:b/>
          <w:bCs/>
        </w:rPr>
        <w:t xml:space="preserve"> number</w:t>
      </w:r>
      <w:r>
        <w:rPr>
          <w:b/>
          <w:bCs/>
        </w:rPr>
        <w:t xml:space="preserve"> properties and operations</w:t>
      </w:r>
      <w:r w:rsidRPr="00D92B21">
        <w:rPr>
          <w:b/>
          <w:bCs/>
        </w:rPr>
        <w:t>:</w:t>
      </w:r>
    </w:p>
    <w:p w14:paraId="11B300F3" w14:textId="3CD40BAE" w:rsidR="00D92B21" w:rsidRPr="00D92B21" w:rsidRDefault="00D92B21" w:rsidP="00614B4B">
      <w:pPr>
        <w:rPr>
          <w:b/>
          <w:bCs/>
        </w:rPr>
      </w:pPr>
      <w:r>
        <w:tab/>
      </w:r>
      <w:r w:rsidRPr="00D92B21">
        <w:rPr>
          <w:b/>
          <w:bCs/>
        </w:rPr>
        <w:t>Forms:</w:t>
      </w:r>
    </w:p>
    <w:p w14:paraId="22E60418" w14:textId="62A5E79B" w:rsidR="00614B4B" w:rsidRDefault="00614B4B" w:rsidP="00614B4B">
      <w:r>
        <w:t>Any complex number can be written in following forms:</w:t>
      </w:r>
    </w:p>
    <w:p w14:paraId="61B3FE74" w14:textId="2DD0D679" w:rsidR="00614B4B" w:rsidRPr="00614B4B" w:rsidRDefault="00614B4B" w:rsidP="00614B4B">
      <w:pPr>
        <w:rPr>
          <w:b/>
          <w:bCs/>
        </w:rPr>
      </w:pPr>
      <w:r>
        <w:tab/>
      </w:r>
      <w:r w:rsidR="00D92B21">
        <w:tab/>
      </w:r>
      <w:r w:rsidRPr="00614B4B">
        <w:rPr>
          <w:b/>
          <w:bCs/>
        </w:rPr>
        <w:t>Polar form:</w:t>
      </w:r>
    </w:p>
    <w:p w14:paraId="1D437917" w14:textId="765DB482" w:rsidR="00614B4B" w:rsidRPr="00614B4B" w:rsidRDefault="00614B4B" w:rsidP="00614B4B">
      <w:pP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=A</m:t>
          </m:r>
          <m:d>
            <m:dPr>
              <m:ctrlPr>
                <w:rPr>
                  <w:rFonts w:ascii="Cambria Math" w:hAnsi="Cambria Math"/>
                  <w:i/>
                </w:rPr>
              </m:ctrlPr>
            </m:dPr>
            <m:e>
              <m:r>
                <w:rPr>
                  <w:rFonts w:ascii="Cambria Math" w:hAnsi="Cambria Math"/>
                </w:rPr>
                <m:t>cos</m:t>
              </m:r>
              <m:r>
                <m:rPr>
                  <m:sty m:val="p"/>
                </m:rPr>
                <w:rPr>
                  <w:rFonts w:ascii="Cambria Math" w:hAnsi="Cambria Math"/>
                </w:rPr>
                <m:t>φ+isinφ</m:t>
              </m:r>
            </m:e>
          </m:d>
        </m:oMath>
      </m:oMathPara>
    </w:p>
    <w:p w14:paraId="7FF77864" w14:textId="3FC0A5A4" w:rsidR="00614B4B" w:rsidRPr="00614B4B" w:rsidRDefault="00614B4B" w:rsidP="00614B4B">
      <w:pPr>
        <w:rPr>
          <w:rFonts w:eastAsiaTheme="minorEastAsia"/>
          <w:b/>
          <w:bCs/>
        </w:rPr>
      </w:pPr>
      <w:r>
        <w:rPr>
          <w:rFonts w:eastAsiaTheme="minorEastAsia"/>
        </w:rPr>
        <w:tab/>
      </w:r>
      <w:r w:rsidR="00D92B21">
        <w:rPr>
          <w:rFonts w:eastAsiaTheme="minorEastAsia"/>
        </w:rPr>
        <w:tab/>
      </w:r>
      <w:r w:rsidRPr="00614B4B">
        <w:rPr>
          <w:rFonts w:eastAsiaTheme="minorEastAsia"/>
          <w:b/>
          <w:bCs/>
        </w:rPr>
        <w:t>Regular form</w:t>
      </w:r>
      <w:r>
        <w:rPr>
          <w:rFonts w:eastAsiaTheme="minorEastAsia"/>
          <w:b/>
          <w:bCs/>
        </w:rPr>
        <w:t>:</w:t>
      </w:r>
    </w:p>
    <w:p w14:paraId="33DA3EFE" w14:textId="5208E699" w:rsidR="00614B4B" w:rsidRPr="00614B4B" w:rsidRDefault="00614B4B" w:rsidP="00614B4B">
      <w:pPr>
        <w:rPr>
          <w:rFonts w:eastAsiaTheme="minorEastAsia"/>
        </w:rPr>
      </w:pPr>
      <m:oMathPara>
        <m:oMath>
          <m:r>
            <w:rPr>
              <w:rFonts w:ascii="Cambria Math" w:hAnsi="Cambria Math"/>
            </w:rPr>
            <m:t>x+iy</m:t>
          </m:r>
        </m:oMath>
      </m:oMathPara>
    </w:p>
    <w:p w14:paraId="26E126AC" w14:textId="448E0697" w:rsidR="00614B4B" w:rsidRDefault="00614B4B" w:rsidP="00614B4B">
      <w:pPr>
        <w:rPr>
          <w:rFonts w:eastAsiaTheme="minorEastAsia"/>
        </w:rPr>
      </w:pPr>
      <w:r>
        <w:rPr>
          <w:rFonts w:eastAsiaTheme="minorEastAsia"/>
        </w:rPr>
        <w:t xml:space="preserve">, where </w:t>
      </w:r>
    </w:p>
    <w:p w14:paraId="5DDAE61A" w14:textId="3112CE07" w:rsidR="00614B4B" w:rsidRPr="00614B4B" w:rsidRDefault="00614B4B" w:rsidP="00614B4B">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48B807A8" w14:textId="3C9B35AA" w:rsidR="00614B4B" w:rsidRPr="00614B4B" w:rsidRDefault="00614B4B" w:rsidP="00614B4B">
      <w:pPr>
        <w:rPr>
          <w:rFonts w:eastAsiaTheme="minorEastAsia"/>
        </w:rPr>
      </w:pPr>
      <w:r>
        <w:rPr>
          <w:rFonts w:eastAsiaTheme="minorEastAsia"/>
        </w:rPr>
        <w:t>and</w:t>
      </w:r>
    </w:p>
    <w:p w14:paraId="269CE343" w14:textId="5C755023" w:rsidR="00614B4B" w:rsidRPr="00D92B21" w:rsidRDefault="00D92B21" w:rsidP="00614B4B">
      <w:pPr>
        <w:rPr>
          <w:rFonts w:eastAsiaTheme="minorEastAsia"/>
        </w:rPr>
      </w:pPr>
      <m:oMathPara>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m:oMathPara>
    </w:p>
    <w:p w14:paraId="106A8CBD" w14:textId="1CC6044D" w:rsidR="00D92B21" w:rsidRPr="00D92B21" w:rsidRDefault="00D92B21" w:rsidP="00614B4B">
      <w:pPr>
        <w:rPr>
          <w:rFonts w:eastAsiaTheme="minorEastAsia"/>
          <w:b/>
          <w:bCs/>
        </w:rPr>
      </w:pPr>
      <w:r>
        <w:rPr>
          <w:rFonts w:eastAsiaTheme="minorEastAsia"/>
        </w:rPr>
        <w:tab/>
      </w:r>
      <w:r w:rsidRPr="00D92B21">
        <w:rPr>
          <w:rFonts w:eastAsiaTheme="minorEastAsia"/>
          <w:b/>
          <w:bCs/>
        </w:rPr>
        <w:t xml:space="preserve">Interpretation of </w:t>
      </w:r>
      <w:r w:rsidR="00CC251A">
        <w:rPr>
          <w:rFonts w:eastAsiaTheme="minorEastAsia"/>
          <w:b/>
          <w:bCs/>
        </w:rPr>
        <w:t xml:space="preserve">polar form </w:t>
      </w:r>
      <w:r w:rsidRPr="00D92B21">
        <w:rPr>
          <w:rFonts w:eastAsiaTheme="minorEastAsia"/>
          <w:b/>
          <w:bCs/>
        </w:rPr>
        <w:t>multiplication:</w:t>
      </w:r>
    </w:p>
    <w:p w14:paraId="4D3A591B" w14:textId="1D5F4E07" w:rsidR="00D92B21" w:rsidRDefault="00D92B21" w:rsidP="00614B4B">
      <w:pPr>
        <w:rPr>
          <w:rFonts w:eastAsiaTheme="minorEastAsia"/>
        </w:rPr>
      </w:pPr>
      <w:r>
        <w:rPr>
          <w:rFonts w:eastAsiaTheme="minorEastAsia"/>
        </w:rPr>
        <w:t xml:space="preserve">If we use the polar form of a complex number, where we essentially can interpret the complex number as a phasor, then multiplying the complex number (phasor) </w:t>
      </w:r>
      <m:oMath>
        <m:sSup>
          <m:sSupPr>
            <m:ctrlPr>
              <w:rPr>
                <w:rFonts w:ascii="Cambria Math" w:hAnsi="Cambria Math"/>
                <w:i/>
              </w:rPr>
            </m:ctrlPr>
          </m:sSupPr>
          <m:e>
            <m:r>
              <w:rPr>
                <w:rFonts w:ascii="Cambria Math" w:hAnsi="Cambria Math"/>
              </w:rPr>
              <m:t>e</m:t>
            </m:r>
          </m:e>
          <m:sup>
            <m:r>
              <w:rPr>
                <w:rFonts w:ascii="Cambria Math" w:hAnsi="Cambria Math"/>
              </w:rPr>
              <m:t>iφ</m:t>
            </m:r>
          </m:sup>
        </m:sSup>
      </m:oMath>
      <w:r>
        <w:rPr>
          <w:rFonts w:eastAsiaTheme="minorEastAsia"/>
        </w:rPr>
        <w:t xml:space="preserve"> by another complex number </w:t>
      </w:r>
      <m:oMath>
        <m:sSup>
          <m:sSupPr>
            <m:ctrlPr>
              <w:rPr>
                <w:rFonts w:ascii="Cambria Math" w:hAnsi="Cambria Math"/>
                <w:i/>
              </w:rPr>
            </m:ctrlPr>
          </m:sSupPr>
          <m:e>
            <m:r>
              <w:rPr>
                <w:rFonts w:ascii="Cambria Math" w:hAnsi="Cambria Math"/>
              </w:rPr>
              <m:t>e</m:t>
            </m:r>
          </m:e>
          <m:sup>
            <m:r>
              <w:rPr>
                <w:rFonts w:ascii="Cambria Math" w:hAnsi="Cambria Math"/>
              </w:rPr>
              <m:t>iθ</m:t>
            </m:r>
          </m:sup>
        </m:sSup>
      </m:oMath>
    </w:p>
    <w:p w14:paraId="03FE500E" w14:textId="34F6BD06" w:rsidR="00D92B21" w:rsidRDefault="00000000" w:rsidP="00614B4B">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iωt+φ</m:t>
              </m:r>
            </m:sup>
          </m:sSup>
        </m:oMath>
      </m:oMathPara>
    </w:p>
    <w:p w14:paraId="4334CFD6" w14:textId="10F7758C" w:rsidR="00D92B21" w:rsidRDefault="00E71835" w:rsidP="00614B4B">
      <w:pPr>
        <w:rPr>
          <w:rFonts w:eastAsiaTheme="minorEastAsia"/>
        </w:rPr>
      </w:pPr>
      <w:r>
        <w:rPr>
          <w:rFonts w:eastAsiaTheme="minorEastAsia"/>
        </w:rPr>
        <w:t xml:space="preserve">we see that the mathematical operation of multiplying essentially means incrmeenting the phase of the phasor by the angle </w:t>
      </w:r>
      <m:oMath>
        <m:r>
          <w:rPr>
            <w:rFonts w:ascii="Cambria Math" w:eastAsiaTheme="minorEastAsia" w:hAnsi="Cambria Math"/>
          </w:rPr>
          <m:t>θ</m:t>
        </m:r>
      </m:oMath>
      <w:r>
        <w:rPr>
          <w:rFonts w:eastAsiaTheme="minorEastAsia"/>
        </w:rPr>
        <w:t>.</w:t>
      </w:r>
    </w:p>
    <w:p w14:paraId="3AA7AD4D" w14:textId="34EF24B9" w:rsidR="00CC251A" w:rsidRPr="00D92B21" w:rsidRDefault="00CC251A" w:rsidP="00CC251A">
      <w:pPr>
        <w:ind w:firstLine="708"/>
        <w:rPr>
          <w:rFonts w:eastAsiaTheme="minorEastAsia"/>
          <w:b/>
          <w:bCs/>
        </w:rPr>
      </w:pPr>
      <w:r w:rsidRPr="00D92B21">
        <w:rPr>
          <w:rFonts w:eastAsiaTheme="minorEastAsia"/>
          <w:b/>
          <w:bCs/>
        </w:rPr>
        <w:t xml:space="preserve">Interpretation of </w:t>
      </w:r>
      <w:r>
        <w:rPr>
          <w:rFonts w:eastAsiaTheme="minorEastAsia"/>
          <w:b/>
          <w:bCs/>
        </w:rPr>
        <w:t>polar form summation</w:t>
      </w:r>
      <w:r w:rsidRPr="00D92B21">
        <w:rPr>
          <w:rFonts w:eastAsiaTheme="minorEastAsia"/>
          <w:b/>
          <w:bCs/>
        </w:rPr>
        <w:t>:</w:t>
      </w:r>
    </w:p>
    <w:p w14:paraId="6F481056" w14:textId="543B254A" w:rsidR="00CC251A" w:rsidRDefault="00CC251A" w:rsidP="00614B4B">
      <w:pPr>
        <w:rPr>
          <w:rFonts w:eastAsiaTheme="minorEastAsia"/>
        </w:rPr>
      </w:pPr>
      <w:r>
        <w:rPr>
          <w:rFonts w:eastAsiaTheme="minorEastAsia"/>
        </w:rPr>
        <w:t>If we model two compex numbers in their polar form as phasors, the sum of these two complex numbers would be the sum of the two phasor vectors (because we would just essentially sum the x and y components seperately).</w:t>
      </w:r>
    </w:p>
    <w:p w14:paraId="59E4C4EA" w14:textId="09C201C7" w:rsidR="00635657" w:rsidRDefault="00635657" w:rsidP="00614B4B">
      <w:pPr>
        <w:rPr>
          <w:rFonts w:eastAsiaTheme="minorEastAsia"/>
          <w:b/>
          <w:bCs/>
        </w:rPr>
      </w:pPr>
      <w:r>
        <w:rPr>
          <w:rFonts w:eastAsiaTheme="minorEastAsia"/>
        </w:rPr>
        <w:tab/>
      </w:r>
      <w:r w:rsidRPr="00635657">
        <w:rPr>
          <w:rFonts w:eastAsiaTheme="minorEastAsia"/>
          <w:b/>
          <w:bCs/>
        </w:rPr>
        <w:t>Inverse Euler:</w:t>
      </w:r>
    </w:p>
    <w:p w14:paraId="714C0F1A" w14:textId="58E220DF" w:rsidR="00635657" w:rsidRDefault="00635657" w:rsidP="00614B4B">
      <w:pPr>
        <w:rPr>
          <w:rFonts w:eastAsiaTheme="minorEastAsia"/>
        </w:rPr>
      </w:pPr>
      <w:r>
        <w:rPr>
          <w:rFonts w:eastAsiaTheme="minorEastAsia"/>
        </w:rPr>
        <w:t>The inverse Euler formulas give us the sines and cosines in terms of complex exponentials.</w:t>
      </w:r>
    </w:p>
    <w:p w14:paraId="04D25265" w14:textId="73437155" w:rsidR="00635657" w:rsidRPr="00635657" w:rsidRDefault="00635657" w:rsidP="00614B4B">
      <w:pPr>
        <w:rPr>
          <w:rFonts w:eastAsiaTheme="minorEastAsia"/>
        </w:rPr>
      </w:pPr>
      <m:oMathPara>
        <m:oMath>
          <m:r>
            <w:rPr>
              <w:rFonts w:ascii="Cambria Math" w:eastAsiaTheme="minorEastAsia" w:hAnsi="Cambria Math"/>
            </w:rPr>
            <m:t>cos</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θ</m:t>
                  </m:r>
                </m:sup>
              </m:sSup>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641AB893" w14:textId="548DBA7F" w:rsidR="00635657" w:rsidRPr="00635657" w:rsidRDefault="00635657" w:rsidP="00614B4B">
      <w:pPr>
        <w:rPr>
          <w:rFonts w:eastAsiaTheme="minorEastAsia"/>
        </w:rPr>
      </w:pPr>
      <m:oMathPara>
        <m:oMath>
          <m:r>
            <w:rPr>
              <w:rFonts w:ascii="Cambria Math" w:eastAsiaTheme="minorEastAsia" w:hAnsi="Cambria Math"/>
            </w:rPr>
            <m:t>sin</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iθ</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θ</m:t>
                  </m:r>
                </m:sup>
              </m:sSup>
              <m:ctrlPr>
                <w:rPr>
                  <w:rFonts w:ascii="Cambria Math" w:eastAsiaTheme="minorEastAsia" w:hAnsi="Cambria Math"/>
                  <w:i/>
                </w:rPr>
              </m:ctrlPr>
            </m:num>
            <m:den>
              <m:r>
                <w:rPr>
                  <w:rFonts w:ascii="Cambria Math" w:eastAsiaTheme="minorEastAsia" w:hAnsi="Cambria Math"/>
                </w:rPr>
                <m:t>2i</m:t>
              </m:r>
              <m:ctrlPr>
                <w:rPr>
                  <w:rFonts w:ascii="Cambria Math" w:eastAsiaTheme="minorEastAsia" w:hAnsi="Cambria Math"/>
                  <w:i/>
                </w:rPr>
              </m:ctrlPr>
            </m:den>
          </m:f>
        </m:oMath>
      </m:oMathPara>
    </w:p>
    <w:p w14:paraId="2414A070" w14:textId="77777777" w:rsidR="00635657" w:rsidRPr="00635657" w:rsidRDefault="00635657" w:rsidP="00614B4B">
      <w:pPr>
        <w:rPr>
          <w:rFonts w:eastAsiaTheme="minorEastAsia"/>
        </w:rPr>
      </w:pPr>
    </w:p>
    <w:p w14:paraId="7ECE5815" w14:textId="77777777" w:rsidR="00635657" w:rsidRDefault="00635657">
      <w:pPr>
        <w:rPr>
          <w:b/>
          <w:bCs/>
        </w:rPr>
      </w:pPr>
      <w:r>
        <w:rPr>
          <w:b/>
          <w:bCs/>
        </w:rPr>
        <w:br w:type="page"/>
      </w:r>
    </w:p>
    <w:p w14:paraId="66F5C0B2" w14:textId="5C388189" w:rsidR="00D92B21" w:rsidRDefault="00D92B21" w:rsidP="00D92B21">
      <w:pPr>
        <w:rPr>
          <w:b/>
          <w:bCs/>
        </w:rPr>
      </w:pPr>
      <w:r w:rsidRPr="00614B4B">
        <w:rPr>
          <w:b/>
          <w:bCs/>
        </w:rPr>
        <w:lastRenderedPageBreak/>
        <w:t xml:space="preserve">Mathematical </w:t>
      </w:r>
      <w:r>
        <w:rPr>
          <w:b/>
          <w:bCs/>
        </w:rPr>
        <w:t>representation</w:t>
      </w:r>
      <w:r w:rsidRPr="00614B4B">
        <w:rPr>
          <w:b/>
          <w:bCs/>
        </w:rPr>
        <w:t>:</w:t>
      </w:r>
    </w:p>
    <w:p w14:paraId="4B282FCC" w14:textId="58741EF9" w:rsidR="00D92B21" w:rsidRDefault="00D92B21" w:rsidP="00D92B21">
      <w:r>
        <w:t>Within this method we decsribe the oscillating voltages and currents using complex numbers. We use the following representations:</w:t>
      </w:r>
    </w:p>
    <w:p w14:paraId="012C1F43" w14:textId="67586681" w:rsidR="00D92B21" w:rsidRPr="00D92B21" w:rsidRDefault="00000000" w:rsidP="00D92B21">
      <w:pPr>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V</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46AE3484" w14:textId="159BECA6" w:rsidR="00D92B21" w:rsidRDefault="00D92B21" w:rsidP="00D92B21">
      <w:pPr>
        <w:rPr>
          <w:rFonts w:eastAsiaTheme="minorEastAsia"/>
        </w:rPr>
      </w:pPr>
      <w:r>
        <w:rPr>
          <w:rFonts w:eastAsiaTheme="minorEastAsia"/>
        </w:rPr>
        <w:t xml:space="preserve">, where </w:t>
      </w:r>
      <m:oMath>
        <m:acc>
          <m:accPr>
            <m:ctrlPr>
              <w:rPr>
                <w:rFonts w:ascii="Cambria Math" w:hAnsi="Cambria Math"/>
                <w:i/>
              </w:rPr>
            </m:ctrlPr>
          </m:accPr>
          <m:e>
            <m:r>
              <w:rPr>
                <w:rFonts w:ascii="Cambria Math" w:hAnsi="Cambria Math"/>
              </w:rPr>
              <m:t>V</m:t>
            </m:r>
          </m:e>
        </m:acc>
      </m:oMath>
      <w:r>
        <w:rPr>
          <w:rFonts w:eastAsiaTheme="minorEastAsia"/>
        </w:rPr>
        <w:t xml:space="preserve"> is a complex number and </w:t>
      </w:r>
      <w:r w:rsidRPr="00E71835">
        <w:rPr>
          <w:rFonts w:eastAsiaTheme="minorEastAsia"/>
          <w:b/>
          <w:bCs/>
        </w:rPr>
        <w:t>our representation</w:t>
      </w:r>
      <w:r w:rsidR="00E71835">
        <w:rPr>
          <w:rFonts w:eastAsiaTheme="minorEastAsia"/>
          <w:b/>
          <w:bCs/>
        </w:rPr>
        <w:t xml:space="preserve"> of voltage</w:t>
      </w:r>
      <w:r>
        <w:rPr>
          <w:rFonts w:eastAsiaTheme="minorEastAsia"/>
        </w:rPr>
        <w:t xml:space="preserve"> – essentially a phasor that is rotating around </w:t>
      </w:r>
      <w:r w:rsidR="00E71835">
        <w:rPr>
          <w:rFonts w:eastAsiaTheme="minorEastAsia"/>
        </w:rPr>
        <w:t xml:space="preserve">with angular frequency </w:t>
      </w:r>
      <m:oMath>
        <m:r>
          <w:rPr>
            <w:rFonts w:ascii="Cambria Math" w:eastAsiaTheme="minorEastAsia" w:hAnsi="Cambria Math"/>
          </w:rPr>
          <m:t>ω</m:t>
        </m:r>
      </m:oMath>
      <w:r w:rsidR="00E71835">
        <w:rPr>
          <w:rFonts w:eastAsiaTheme="minorEastAsia"/>
        </w:rPr>
        <w:t xml:space="preserve">. </w:t>
      </w:r>
    </w:p>
    <w:p w14:paraId="39AD5EBC" w14:textId="6CD96BD9" w:rsidR="00E71835" w:rsidRPr="00D92B21" w:rsidRDefault="00000000" w:rsidP="00E71835">
      <w:pPr>
        <w:rPr>
          <w:rFonts w:eastAsiaTheme="minor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I</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6B56A492" w14:textId="606A7544" w:rsidR="00E71835" w:rsidRDefault="00E71835" w:rsidP="00E71835">
      <w:pPr>
        <w:rPr>
          <w:rFonts w:eastAsiaTheme="minorEastAsia"/>
        </w:rPr>
      </w:pPr>
      <w:r>
        <w:rPr>
          <w:rFonts w:eastAsiaTheme="minorEastAsia"/>
        </w:rPr>
        <w:t xml:space="preserve">, where </w:t>
      </w:r>
      <m:oMath>
        <m:acc>
          <m:accPr>
            <m:ctrlPr>
              <w:rPr>
                <w:rFonts w:ascii="Cambria Math" w:hAnsi="Cambria Math"/>
                <w:i/>
              </w:rPr>
            </m:ctrlPr>
          </m:accPr>
          <m:e>
            <m:r>
              <w:rPr>
                <w:rFonts w:ascii="Cambria Math" w:hAnsi="Cambria Math"/>
              </w:rPr>
              <m:t>I</m:t>
            </m:r>
          </m:e>
        </m:acc>
      </m:oMath>
      <w:r>
        <w:rPr>
          <w:rFonts w:eastAsiaTheme="minorEastAsia"/>
        </w:rPr>
        <w:t xml:space="preserve"> is a complex number and </w:t>
      </w:r>
      <w:r w:rsidRPr="00E71835">
        <w:rPr>
          <w:rFonts w:eastAsiaTheme="minorEastAsia"/>
          <w:b/>
          <w:bCs/>
        </w:rPr>
        <w:t>our representation</w:t>
      </w:r>
      <w:r>
        <w:rPr>
          <w:rFonts w:eastAsiaTheme="minorEastAsia"/>
          <w:b/>
          <w:bCs/>
        </w:rPr>
        <w:t xml:space="preserve"> of current</w:t>
      </w:r>
      <w:r>
        <w:rPr>
          <w:rFonts w:eastAsiaTheme="minorEastAsia"/>
        </w:rPr>
        <w:t xml:space="preserve"> – essentially a phasor that is rotating around with angular frequency </w:t>
      </w:r>
      <m:oMath>
        <m:r>
          <w:rPr>
            <w:rFonts w:ascii="Cambria Math" w:eastAsiaTheme="minorEastAsia" w:hAnsi="Cambria Math"/>
          </w:rPr>
          <m:t>ω</m:t>
        </m:r>
      </m:oMath>
      <w:r>
        <w:rPr>
          <w:rFonts w:eastAsiaTheme="minorEastAsia"/>
        </w:rPr>
        <w:t xml:space="preserve">. </w:t>
      </w:r>
    </w:p>
    <w:p w14:paraId="1D6FD2F8" w14:textId="77777777" w:rsidR="00E71835" w:rsidRDefault="00E71835" w:rsidP="00D92B21">
      <w:pPr>
        <w:rPr>
          <w:rFonts w:eastAsiaTheme="minorEastAsia"/>
        </w:rPr>
      </w:pPr>
    </w:p>
    <w:p w14:paraId="3D2E6ED7" w14:textId="77777777" w:rsidR="00E71835" w:rsidRDefault="00E71835" w:rsidP="00D92B21">
      <w:pPr>
        <w:rPr>
          <w:rFonts w:eastAsiaTheme="minorEastAsia"/>
        </w:rPr>
      </w:pPr>
    </w:p>
    <w:p w14:paraId="6F02A5B4" w14:textId="220E619E" w:rsidR="00E71835" w:rsidRDefault="00E71835" w:rsidP="00E71835">
      <w:pPr>
        <w:jc w:val="both"/>
        <w:rPr>
          <w:rFonts w:eastAsiaTheme="minorEastAsia"/>
        </w:rPr>
      </w:pPr>
      <w:r>
        <w:rPr>
          <w:rFonts w:eastAsiaTheme="minorEastAsia"/>
        </w:rPr>
        <w:t>The key, however, of this method is to use impedances to relate the complex vol</w:t>
      </w:r>
      <w:r w:rsidR="00CC251A">
        <w:rPr>
          <w:rFonts w:eastAsiaTheme="minorEastAsia"/>
        </w:rPr>
        <w:t>t</w:t>
      </w:r>
      <w:r>
        <w:rPr>
          <w:rFonts w:eastAsiaTheme="minorEastAsia"/>
        </w:rPr>
        <w:t>ages and currents (just as we would with DC currents). Every circuit element produces a specific relation between the voltage and current, according to the equation:</w:t>
      </w:r>
    </w:p>
    <w:p w14:paraId="7CBAC606" w14:textId="33C43BCB" w:rsidR="00E71835" w:rsidRPr="00E71835" w:rsidRDefault="00000000" w:rsidP="00D92B21">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m:oMathPara>
    </w:p>
    <w:p w14:paraId="17C3E471" w14:textId="3BDD5EA7" w:rsidR="00614B4B" w:rsidRPr="00614B4B" w:rsidRDefault="00E71835" w:rsidP="00E71835">
      <w:pPr>
        <w:jc w:val="both"/>
      </w:pPr>
      <w:r>
        <w:t xml:space="preserve">I.e. the impedances decribe </w:t>
      </w:r>
      <w:r w:rsidR="00CC251A">
        <w:t>how the element react to voltage and they are the following</w:t>
      </w:r>
      <w:r w:rsidR="00614B4B">
        <w:t>:</w:t>
      </w:r>
    </w:p>
    <w:p w14:paraId="35351823" w14:textId="77777777" w:rsidR="00614B4B"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50EBD1FA" w14:textId="77777777" w:rsidR="00614B4B" w:rsidRPr="0046305D"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1C822136" w14:textId="19D0F868" w:rsidR="00614B4B" w:rsidRPr="00CC251A" w:rsidRDefault="00000000" w:rsidP="00CC251A">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7B5A8432" w14:textId="32B2752D" w:rsidR="00CC251A" w:rsidRDefault="00CC251A" w:rsidP="00CC251A">
      <w:pPr>
        <w:rPr>
          <w:rFonts w:eastAsiaTheme="minorEastAsia"/>
        </w:rPr>
      </w:pPr>
      <w:r>
        <w:rPr>
          <w:rFonts w:eastAsiaTheme="minorEastAsia"/>
        </w:rPr>
        <w:t xml:space="preserve">We can write down the relation </w:t>
      </w:r>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w:r>
        <w:rPr>
          <w:rFonts w:eastAsiaTheme="minorEastAsia"/>
        </w:rPr>
        <w:t xml:space="preserve"> for the entire circuit or any subpart, just as we would for a network containing only resistors, and thus determine the relations between our representations:</w:t>
      </w:r>
    </w:p>
    <w:p w14:paraId="32977FBE" w14:textId="78F890B9" w:rsidR="00CC251A" w:rsidRPr="00CC251A" w:rsidRDefault="00000000" w:rsidP="00CC251A">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 xml:space="preserve"> </m:t>
          </m:r>
        </m:oMath>
      </m:oMathPara>
    </w:p>
    <w:p w14:paraId="159D5F25" w14:textId="47FDF97E" w:rsidR="00CC251A" w:rsidRDefault="00000000" w:rsidP="00CC251A">
      <w:pPr>
        <w:rPr>
          <w:rFonts w:eastAsiaTheme="minorEastAsia"/>
        </w:rPr>
      </w:pPr>
      <m:oMathPara>
        <m:oMath>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oMath>
      </m:oMathPara>
    </w:p>
    <w:p w14:paraId="5F9D868A" w14:textId="53FF61E7" w:rsidR="00CC251A" w:rsidRPr="00CC251A" w:rsidRDefault="00CC251A" w:rsidP="00CC251A">
      <w:pPr>
        <w:rPr>
          <w:rFonts w:eastAsiaTheme="minorEastAsia"/>
          <w:b/>
          <w:bCs/>
        </w:rPr>
      </w:pPr>
      <w:r w:rsidRPr="00CC251A">
        <w:rPr>
          <w:rFonts w:eastAsiaTheme="minorEastAsia"/>
          <w:b/>
          <w:bCs/>
        </w:rPr>
        <w:t>Geometrical representation:</w:t>
      </w:r>
    </w:p>
    <w:p w14:paraId="62BC98F5" w14:textId="6C1FBF36" w:rsidR="00CC251A" w:rsidRDefault="00CC251A" w:rsidP="00CC251A">
      <w:pPr>
        <w:jc w:val="both"/>
        <w:rPr>
          <w:rFonts w:eastAsiaTheme="minorEastAsia"/>
        </w:rPr>
      </w:pPr>
      <w:r>
        <w:rPr>
          <w:rFonts w:eastAsiaTheme="minorEastAsia"/>
        </w:rPr>
        <w:t>As said previously, there representation can be interpreted as phasor rotating around the complex plane.</w:t>
      </w:r>
    </w:p>
    <w:p w14:paraId="584C48F8" w14:textId="7BFBD40D" w:rsidR="00CC251A" w:rsidRPr="00CC251A" w:rsidRDefault="00CC251A" w:rsidP="00CC251A">
      <w:pPr>
        <w:jc w:val="both"/>
        <w:rPr>
          <w:rFonts w:eastAsiaTheme="minorEastAsia"/>
        </w:rPr>
      </w:pPr>
      <w:r w:rsidRPr="00CC251A">
        <w:rPr>
          <w:rFonts w:eastAsiaTheme="minorEastAsia"/>
          <w:noProof/>
        </w:rPr>
        <w:lastRenderedPageBreak/>
        <w:drawing>
          <wp:anchor distT="0" distB="0" distL="114300" distR="114300" simplePos="0" relativeHeight="251682816" behindDoc="0" locked="0" layoutInCell="1" allowOverlap="1" wp14:anchorId="3690EA53" wp14:editId="4EBEECCD">
            <wp:simplePos x="0" y="0"/>
            <wp:positionH relativeFrom="margin">
              <wp:align>center</wp:align>
            </wp:positionH>
            <wp:positionV relativeFrom="page">
              <wp:posOffset>6524625</wp:posOffset>
            </wp:positionV>
            <wp:extent cx="2105025" cy="2261235"/>
            <wp:effectExtent l="0" t="0" r="9525" b="5715"/>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5025" cy="2261235"/>
                    </a:xfrm>
                    <a:prstGeom prst="rect">
                      <a:avLst/>
                    </a:prstGeom>
                  </pic:spPr>
                </pic:pic>
              </a:graphicData>
            </a:graphic>
            <wp14:sizeRelH relativeFrom="margin">
              <wp14:pctWidth>0</wp14:pctWidth>
            </wp14:sizeRelH>
            <wp14:sizeRelV relativeFrom="margin">
              <wp14:pctHeight>0</wp14:pctHeight>
            </wp14:sizeRelV>
          </wp:anchor>
        </w:drawing>
      </w:r>
      <w:r>
        <w:t xml:space="preserve">The </w:t>
      </w:r>
      <m:oMath>
        <m:acc>
          <m:accPr>
            <m:ctrlPr>
              <w:rPr>
                <w:rFonts w:ascii="Cambria Math" w:hAnsi="Cambria Math"/>
                <w:i/>
              </w:rPr>
            </m:ctrlPr>
          </m:accPr>
          <m:e>
            <m:r>
              <w:rPr>
                <w:rFonts w:ascii="Cambria Math" w:hAnsi="Cambria Math"/>
              </w:rPr>
              <m:t>V</m:t>
            </m:r>
          </m:e>
        </m:acc>
      </m:oMath>
      <w:r>
        <w:t xml:space="preserve"> and </w:t>
      </w:r>
      <m:oMath>
        <m:acc>
          <m:accPr>
            <m:ctrlPr>
              <w:rPr>
                <w:rFonts w:ascii="Cambria Math" w:hAnsi="Cambria Math"/>
                <w:i/>
              </w:rPr>
            </m:ctrlPr>
          </m:accPr>
          <m:e>
            <m:r>
              <w:rPr>
                <w:rFonts w:ascii="Cambria Math" w:hAnsi="Cambria Math"/>
              </w:rPr>
              <m:t>I</m:t>
            </m:r>
          </m:e>
        </m:acc>
      </m:oMath>
      <w:r>
        <w:t xml:space="preserve"> vectors rotate around in the complex plane with the same angular speed ω. </w:t>
      </w:r>
      <w:r w:rsidRPr="00CC251A">
        <w:rPr>
          <w:b/>
          <w:bCs/>
        </w:rPr>
        <w:t>The horizontal projections (the real parts) are the actual quantities that exist in the real world</w:t>
      </w:r>
      <w:r>
        <w:t>. Since the vectors keep the same rigid shape with respect to each other, it follows that if the complex voltages and currents satisfy Kirchhoff’s rules at a given time, the actual voltages and currents satisfy Kirchhoff’s rules at all times.</w:t>
      </w:r>
    </w:p>
    <w:p w14:paraId="28A51769" w14:textId="50B2F207" w:rsidR="00CC251A" w:rsidRPr="00CC251A" w:rsidRDefault="00CC251A" w:rsidP="00CC251A"/>
    <w:p w14:paraId="7D3F02A4" w14:textId="77777777" w:rsidR="00041F8D" w:rsidRDefault="00041F8D">
      <w:pPr>
        <w:rPr>
          <w:rFonts w:eastAsiaTheme="majorEastAsia"/>
          <w:b/>
          <w:bCs/>
        </w:rPr>
      </w:pPr>
      <w:r>
        <w:br w:type="page"/>
      </w:r>
    </w:p>
    <w:p w14:paraId="7A255C8C" w14:textId="7B33750F" w:rsidR="00802D9A" w:rsidRDefault="00802D9A" w:rsidP="00802D9A">
      <w:pPr>
        <w:pStyle w:val="Heading1"/>
        <w:jc w:val="both"/>
        <w:rPr>
          <w:lang w:val="lv-LV"/>
        </w:rPr>
      </w:pPr>
      <w:r>
        <w:rPr>
          <w:lang w:val="lv-LV"/>
        </w:rPr>
        <w:lastRenderedPageBreak/>
        <w:t>Power Calculation</w:t>
      </w:r>
    </w:p>
    <w:p w14:paraId="7CCC4ECC" w14:textId="08FAF5C7" w:rsidR="00802D9A" w:rsidRDefault="00802D9A" w:rsidP="00802D9A">
      <w:r w:rsidRPr="00802D9A">
        <w:t>An</w:t>
      </w:r>
      <w:r>
        <w:rPr>
          <w:b/>
          <w:bCs/>
        </w:rPr>
        <w:t xml:space="preserve"> </w:t>
      </w:r>
      <w:r w:rsidRPr="00802D9A">
        <w:t>important case is the power dissipated in the circuit: this is a</w:t>
      </w:r>
      <w:r>
        <w:rPr>
          <w:b/>
          <w:bCs/>
        </w:rPr>
        <w:t xml:space="preserve"> </w:t>
      </w:r>
      <w:r w:rsidRPr="00802D9A">
        <w:t>nonlinear function of the voltage and current, and so we need</w:t>
      </w:r>
      <w:r>
        <w:rPr>
          <w:b/>
          <w:bCs/>
        </w:rPr>
        <w:t xml:space="preserve"> </w:t>
      </w:r>
      <w:r w:rsidRPr="00802D9A">
        <w:t>to be careful.</w:t>
      </w:r>
      <w:r>
        <w:t xml:space="preserve"> </w:t>
      </w:r>
    </w:p>
    <w:p w14:paraId="6768AF32" w14:textId="0FA60740" w:rsidR="00802D9A" w:rsidRDefault="00802D9A" w:rsidP="00802D9A">
      <w:r>
        <w:t>To calculate the power dissipation we can use the following relations:</w:t>
      </w:r>
    </w:p>
    <w:p w14:paraId="55068649" w14:textId="6A399D0B" w:rsidR="00802D9A" w:rsidRPr="00802D9A" w:rsidRDefault="00802D9A" w:rsidP="00802D9A">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cos(φ)</m:t>
          </m:r>
        </m:oMath>
      </m:oMathPara>
    </w:p>
    <w:p w14:paraId="2A8BDA74" w14:textId="30AF08D7" w:rsidR="00802D9A" w:rsidRDefault="00802D9A" w:rsidP="00802D9A">
      <w:pPr>
        <w:rPr>
          <w:rFonts w:eastAsiaTheme="minorEastAsia"/>
        </w:rPr>
      </w:pPr>
      <w:r>
        <w:rPr>
          <w:rFonts w:eastAsiaTheme="minorEastAsia"/>
        </w:rPr>
        <w:t xml:space="preserve">, where </w:t>
      </w:r>
      <m:oMath>
        <m:r>
          <w:rPr>
            <w:rFonts w:ascii="Cambria Math" w:hAnsi="Cambria Math"/>
          </w:rPr>
          <m:t>φ</m:t>
        </m:r>
      </m:oMath>
      <w:r>
        <w:rPr>
          <w:rFonts w:eastAsiaTheme="minorEastAsia"/>
        </w:rPr>
        <w:t xml:space="preserve"> – the phase difference between the voltage and current</w:t>
      </w:r>
    </w:p>
    <w:p w14:paraId="184A7CD1" w14:textId="0C2AB99C" w:rsidR="00E25E64" w:rsidRPr="00802D9A" w:rsidRDefault="00E25E64" w:rsidP="00E25E6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Re[</m:t>
          </m:r>
          <m:acc>
            <m:accPr>
              <m:ctrlPr>
                <w:rPr>
                  <w:rFonts w:ascii="Cambria Math" w:hAnsi="Cambria Math"/>
                  <w:i/>
                </w:rPr>
              </m:ctrlPr>
            </m:accPr>
            <m:e>
              <m:r>
                <w:rPr>
                  <w:rFonts w:ascii="Cambria Math" w:hAnsi="Cambria Math"/>
                </w:rPr>
                <m:t>V</m:t>
              </m:r>
            </m:e>
          </m:acc>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r>
            <w:rPr>
              <w:rFonts w:ascii="Cambria Math" w:hAnsi="Cambria Math"/>
            </w:rPr>
            <m:t>]</m:t>
          </m:r>
        </m:oMath>
      </m:oMathPara>
    </w:p>
    <w:p w14:paraId="31C880A2" w14:textId="50880BE1" w:rsidR="00E25E64" w:rsidRDefault="00E25E64" w:rsidP="00E25E64">
      <w:pPr>
        <w:rPr>
          <w:rFonts w:eastAsiaTheme="minorEastAsia"/>
        </w:rPr>
      </w:pPr>
      <w:r>
        <w:rPr>
          <w:rFonts w:eastAsiaTheme="minorEastAsia"/>
        </w:rPr>
        <w:t xml:space="preserve">, where </w:t>
      </w:r>
      <m:oMath>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oMath>
      <w:r>
        <w:rPr>
          <w:rFonts w:eastAsiaTheme="minorEastAsia"/>
        </w:rPr>
        <w:t xml:space="preserve"> – is the complex conjugate of our current representation</w:t>
      </w:r>
    </w:p>
    <w:p w14:paraId="11ED92CF" w14:textId="77777777" w:rsidR="00802D9A" w:rsidRPr="00802D9A" w:rsidRDefault="00802D9A" w:rsidP="00802D9A">
      <w:pPr>
        <w:rPr>
          <w:rFonts w:eastAsiaTheme="minorEastAsia"/>
        </w:rPr>
      </w:pPr>
    </w:p>
    <w:p w14:paraId="0FC4B58F" w14:textId="77777777" w:rsidR="00802D9A" w:rsidRPr="00802D9A" w:rsidRDefault="00802D9A" w:rsidP="00802D9A">
      <w:pPr>
        <w:rPr>
          <w:rFonts w:eastAsiaTheme="minorEastAsia"/>
        </w:rPr>
      </w:pPr>
    </w:p>
    <w:p w14:paraId="324B2C9B" w14:textId="77777777" w:rsidR="00802D9A" w:rsidRDefault="00802D9A" w:rsidP="00802D9A">
      <w:pPr>
        <w:rPr>
          <w:b/>
          <w:bCs/>
        </w:rPr>
      </w:pPr>
    </w:p>
    <w:p w14:paraId="7E7F02F5" w14:textId="461DB597" w:rsidR="00041F8D" w:rsidRDefault="00041F8D" w:rsidP="00802D9A">
      <w:pPr>
        <w:pStyle w:val="Heading1"/>
        <w:jc w:val="both"/>
        <w:rPr>
          <w:lang w:val="lv-LV"/>
        </w:rPr>
      </w:pPr>
      <w:r>
        <w:rPr>
          <w:lang w:val="lv-LV"/>
        </w:rPr>
        <w:t>Summary and method guide:</w:t>
      </w:r>
    </w:p>
    <w:p w14:paraId="0D109E57" w14:textId="77777777" w:rsidR="00041F8D" w:rsidRDefault="00041F8D" w:rsidP="00041F8D">
      <w:r>
        <w:t>The general procedure for using this method is the following:</w:t>
      </w:r>
    </w:p>
    <w:p w14:paraId="40C8B15C" w14:textId="73F2FFCE" w:rsidR="00041F8D" w:rsidRDefault="00041F8D" w:rsidP="00041F8D">
      <w:pPr>
        <w:pStyle w:val="ListParagraph"/>
        <w:numPr>
          <w:ilvl w:val="0"/>
          <w:numId w:val="6"/>
        </w:numPr>
      </w:pPr>
      <w:r>
        <w:t>Assign impedances of R , iωL, and 1 / iωC to the resistors, inductors, and capacitors in the circuit, and then use the standard rules for adding impedances in series and in parallel</w:t>
      </w:r>
    </w:p>
    <w:p w14:paraId="6A3B7FD2" w14:textId="77777777" w:rsidR="00041F8D" w:rsidRDefault="00041F8D" w:rsidP="00041F8D">
      <w:pPr>
        <w:pStyle w:val="ListParagraph"/>
        <w:numPr>
          <w:ilvl w:val="0"/>
          <w:numId w:val="6"/>
        </w:numPr>
      </w:pPr>
      <w:r>
        <w:t xml:space="preserve">Write down </w:t>
      </w:r>
      <m:oMath>
        <m:acc>
          <m:accPr>
            <m:ctrlPr>
              <w:rPr>
                <w:rFonts w:ascii="Cambria Math" w:hAnsi="Cambria Math"/>
                <w:i/>
              </w:rPr>
            </m:ctrlPr>
          </m:accPr>
          <m:e>
            <m:r>
              <w:rPr>
                <w:rFonts w:ascii="Cambria Math" w:hAnsi="Cambria Math"/>
              </w:rPr>
              <m:t>V</m:t>
            </m:r>
          </m:e>
        </m:acc>
      </m:oMath>
      <w:r>
        <w:t xml:space="preserve">  = </w:t>
      </w:r>
      <m:oMath>
        <m:acc>
          <m:accPr>
            <m:ctrlPr>
              <w:rPr>
                <w:rFonts w:ascii="Cambria Math" w:hAnsi="Cambria Math"/>
                <w:i/>
              </w:rPr>
            </m:ctrlPr>
          </m:accPr>
          <m:e>
            <m:r>
              <w:rPr>
                <w:rFonts w:ascii="Cambria Math" w:hAnsi="Cambria Math"/>
              </w:rPr>
              <m:t>I</m:t>
            </m:r>
          </m:e>
        </m:acc>
      </m:oMath>
      <w:r>
        <w:t>Z for the entire circuit or any subpart, just as you would for a network containing only resistors.</w:t>
      </w:r>
    </w:p>
    <w:p w14:paraId="0DAA6D87" w14:textId="07A38637" w:rsidR="00041F8D" w:rsidRPr="00041F8D" w:rsidRDefault="00041F8D" w:rsidP="00041F8D">
      <w:pPr>
        <w:pStyle w:val="ListParagraph"/>
        <w:numPr>
          <w:ilvl w:val="0"/>
          <w:numId w:val="6"/>
        </w:numPr>
      </w:pPr>
      <w:r>
        <w:t xml:space="preserve">Express the searched for quanitity, for example </w:t>
      </w:r>
      <m:oMath>
        <m:acc>
          <m:accPr>
            <m:ctrlPr>
              <w:rPr>
                <w:rFonts w:ascii="Cambria Math" w:hAnsi="Cambria Math"/>
                <w:i/>
              </w:rPr>
            </m:ctrlPr>
          </m:accPr>
          <m:e>
            <m:r>
              <w:rPr>
                <w:rFonts w:ascii="Cambria Math" w:hAnsi="Cambria Math"/>
              </w:rPr>
              <m:t>I</m:t>
            </m:r>
          </m:e>
        </m:acc>
      </m:oMath>
      <w:r w:rsidRPr="00041F8D">
        <w:rPr>
          <w:rFonts w:eastAsiaTheme="minorEastAsia"/>
        </w:rPr>
        <w:t xml:space="preserve">, in the form </w:t>
      </w:r>
      <m:oMath>
        <m:r>
          <w:rPr>
            <w:rFonts w:ascii="Cambria Math" w:hAnsi="Cambria Math"/>
          </w:rPr>
          <m:t>x+iy</m:t>
        </m:r>
      </m:oMath>
      <w:r w:rsidRPr="00041F8D">
        <w:rPr>
          <w:rFonts w:eastAsiaTheme="minorEastAsia"/>
        </w:rPr>
        <w:t xml:space="preserve">, and then express the polar form of </w:t>
      </w:r>
      <m:oMath>
        <m:acc>
          <m:accPr>
            <m:ctrlPr>
              <w:rPr>
                <w:rFonts w:ascii="Cambria Math" w:hAnsi="Cambria Math"/>
                <w:i/>
              </w:rPr>
            </m:ctrlPr>
          </m:accPr>
          <m:e>
            <m:r>
              <w:rPr>
                <w:rFonts w:ascii="Cambria Math" w:hAnsi="Cambria Math"/>
              </w:rPr>
              <m:t>I</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oMath>
      <w:r w:rsidRPr="00041F8D">
        <w:rPr>
          <w:rFonts w:eastAsiaTheme="minorEastAsia"/>
        </w:rPr>
        <w:t xml:space="preserve"> using the properties of complex numbers i.e.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Pr="00041F8D">
        <w:rPr>
          <w:rFonts w:eastAsiaTheme="minorEastAsia"/>
        </w:rPr>
        <w:t xml:space="preserve"> and </w:t>
      </w:r>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w:p>
    <w:p w14:paraId="02E23036" w14:textId="4BA61781" w:rsidR="00041F8D" w:rsidRPr="00041F8D" w:rsidRDefault="00041F8D" w:rsidP="00041F8D">
      <w:pPr>
        <w:pStyle w:val="ListParagraph"/>
        <w:numPr>
          <w:ilvl w:val="0"/>
          <w:numId w:val="6"/>
        </w:numPr>
        <w:rPr>
          <w:rFonts w:eastAsiaTheme="minorEastAsia"/>
        </w:rPr>
      </w:pPr>
      <w:r>
        <w:rPr>
          <w:rFonts w:eastAsiaTheme="minorEastAsia"/>
        </w:rPr>
        <w:t xml:space="preserve">Then finally, if necessary, we can express the actual voltage or current as the real part of the time-dependant phasor representation I = </w:t>
      </w:r>
      <m:oMath>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hAnsi="Cambria Math"/>
                <w:i/>
              </w:rPr>
            </m:ctrlPr>
          </m:e>
        </m:d>
      </m:oMath>
      <w:r>
        <w:rPr>
          <w:rFonts w:eastAsiaTheme="minorEastAsia"/>
        </w:rPr>
        <w:t xml:space="preserve"> =</w:t>
      </w:r>
      <w:r w:rsidRPr="00041F8D">
        <w:rPr>
          <w:rFonts w:eastAsiaTheme="minorEastAsia"/>
        </w:rPr>
        <w:t xml:space="preserve"> </w:t>
      </w:r>
      <m:oMath>
        <m: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cos(</m:t>
        </m:r>
        <m:r>
          <w:rPr>
            <w:rFonts w:ascii="Cambria Math" w:hAnsi="Cambria Math"/>
          </w:rPr>
          <m:t>ωt+φ</m:t>
        </m:r>
        <m:r>
          <w:rPr>
            <w:rFonts w:ascii="Cambria Math" w:eastAsiaTheme="minorEastAsia" w:hAnsi="Cambria Math"/>
          </w:rPr>
          <m:t>)</m:t>
        </m:r>
      </m:oMath>
    </w:p>
    <w:p w14:paraId="47BC84FA" w14:textId="3DE082A9" w:rsidR="00041F8D" w:rsidRDefault="00041F8D" w:rsidP="00041F8D">
      <w:r>
        <w:t>Remember that throughout this method, all Kirchoff’s rules apply and we can sum and subtract all currents and voltages accordingly. (Remember: “if the complex voltages and currents satisfy Kirchhoff’s rules at a given time, the actual voltages and currents satisfy Kirchhoff’s rules at all times.”)</w:t>
      </w:r>
    </w:p>
    <w:p w14:paraId="0CCD375F" w14:textId="538C8FE2" w:rsidR="00B72738" w:rsidRPr="00B72738" w:rsidRDefault="00B72738" w:rsidP="00041F8D">
      <w:r>
        <w:t xml:space="preserve">A full overview of this method and example problems can be found in Purcell and Morin </w:t>
      </w:r>
      <w:r>
        <w:rPr>
          <w:i/>
          <w:iCs/>
        </w:rPr>
        <w:t xml:space="preserve">Electricity and Magnetism </w:t>
      </w:r>
      <w:r>
        <w:t>Chapter 8.</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lastRenderedPageBreak/>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8D05870" w:rsidR="00F87867" w:rsidRDefault="00F87867" w:rsidP="0023222B">
      <w:pPr>
        <w:jc w:val="both"/>
        <w:rPr>
          <w:rFonts w:eastAsiaTheme="minorEastAsia"/>
        </w:rPr>
      </w:pPr>
      <w:r>
        <w:rPr>
          <w:rFonts w:eastAsiaTheme="minorEastAsia"/>
        </w:rPr>
        <w:br w:type="page"/>
      </w:r>
    </w:p>
    <w:p w14:paraId="15995425" w14:textId="0E18188F" w:rsidR="00413BF2" w:rsidRDefault="00F87867" w:rsidP="00850DFC">
      <w:pPr>
        <w:pStyle w:val="Heading1"/>
        <w:jc w:val="both"/>
      </w:pPr>
      <w:r>
        <w:lastRenderedPageBreak/>
        <w:t>Optics</w:t>
      </w:r>
    </w:p>
    <w:p w14:paraId="79A24C18" w14:textId="6FCD148D" w:rsidR="00413BF2" w:rsidRDefault="00413BF2" w:rsidP="00413BF2">
      <w:pPr>
        <w:pStyle w:val="Heading2"/>
        <w:rPr>
          <w:lang w:val="en-GB"/>
        </w:rPr>
      </w:pPr>
      <w:r w:rsidRPr="00413BF2">
        <w:rPr>
          <w:lang w:val="en-GB"/>
        </w:rPr>
        <w:t>Lenses</w:t>
      </w:r>
    </w:p>
    <w:p w14:paraId="3E28C295" w14:textId="7F133F75" w:rsidR="00413BF2" w:rsidRDefault="00413BF2" w:rsidP="00413BF2">
      <w:pPr>
        <w:rPr>
          <w:lang w:val="en-GB"/>
        </w:rPr>
      </w:pPr>
      <w:r>
        <w:rPr>
          <w:lang w:val="en-GB"/>
        </w:rPr>
        <w:t>When working with lenses one of the main equations we have to know is the lens maker’s equation:</w:t>
      </w:r>
    </w:p>
    <w:p w14:paraId="43D93BC1" w14:textId="6EE95DBC" w:rsidR="00413BF2" w:rsidRPr="00413BF2" w:rsidRDefault="00000000" w:rsidP="00413BF2">
      <w:pPr>
        <w:rPr>
          <w:rFonts w:eastAsiaTheme="minorEastAsia"/>
          <w:lang w:val="en-GB"/>
        </w:rPr>
      </w:pPr>
      <m:oMathPara>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f</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ctrlPr>
                    <w:rPr>
                      <w:rFonts w:ascii="Cambria Math" w:hAnsi="Cambria Math"/>
                      <w:i/>
                      <w:lang w:val="en-GB"/>
                    </w:rPr>
                  </m:ctrlPr>
                </m:den>
              </m:f>
              <m:r>
                <w:rPr>
                  <w:rFonts w:ascii="Cambria Math" w:hAnsi="Cambria Math"/>
                  <w:lang w:val="en-GB"/>
                </w:rPr>
                <m:t>-1</m:t>
              </m:r>
            </m:e>
          </m:d>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ctrlPr>
                    <w:rPr>
                      <w:rFonts w:ascii="Cambria Math" w:hAnsi="Cambria Math"/>
                      <w:i/>
                      <w:lang w:val="en-GB"/>
                    </w:rPr>
                  </m:ctrlPr>
                </m:den>
              </m:f>
            </m:e>
          </m:d>
        </m:oMath>
      </m:oMathPara>
    </w:p>
    <w:p w14:paraId="7C11BD6D" w14:textId="3AAFB3E1" w:rsidR="00413BF2" w:rsidRDefault="007B500B" w:rsidP="00413BF2">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oMath>
      <w:r>
        <w:rPr>
          <w:rFonts w:eastAsiaTheme="minorEastAsia"/>
          <w:lang w:val="en-GB"/>
        </w:rPr>
        <w:t xml:space="preserve"> – index of refraction for the lens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oMath>
      <w:r>
        <w:rPr>
          <w:rFonts w:eastAsiaTheme="minorEastAsia"/>
          <w:lang w:val="en-GB"/>
        </w:rPr>
        <w:t xml:space="preserve"> – the index of refraction for the environment. </w:t>
      </w:r>
      <w:r w:rsidR="00413BF2">
        <w:rPr>
          <w:rFonts w:eastAsiaTheme="minorEastAsia"/>
          <w:lang w:val="en-GB"/>
        </w:rPr>
        <w:t>Often times in Olympiads, more complex lens systems will be given. For this we can use the idea of summing up the optical power of different lenses that are next to each other:</w:t>
      </w:r>
    </w:p>
    <w:p w14:paraId="0C52516D" w14:textId="2AC96CB4" w:rsidR="007B500B" w:rsidRDefault="00000000" w:rsidP="00413BF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3</m:t>
              </m:r>
            </m:sub>
          </m:sSub>
        </m:oMath>
      </m:oMathPara>
    </w:p>
    <w:p w14:paraId="3E85A23A" w14:textId="4F0857AB" w:rsidR="00850DFC" w:rsidRDefault="00850DFC" w:rsidP="00413BF2">
      <w:pPr>
        <w:rPr>
          <w:rFonts w:eastAsiaTheme="minorEastAsia"/>
          <w:lang w:val="en-GB"/>
        </w:rPr>
      </w:pPr>
      <w:r>
        <w:rPr>
          <w:rFonts w:eastAsiaTheme="minorEastAsia"/>
          <w:lang w:val="en-GB"/>
        </w:rPr>
        <w:t xml:space="preserve">(see pr. 6. </w:t>
      </w:r>
      <w:proofErr w:type="spellStart"/>
      <w:r>
        <w:rPr>
          <w:rFonts w:eastAsiaTheme="minorEastAsia"/>
          <w:lang w:val="en-GB"/>
        </w:rPr>
        <w:t>NBPhO</w:t>
      </w:r>
      <w:proofErr w:type="spellEnd"/>
      <w:r>
        <w:rPr>
          <w:rFonts w:eastAsiaTheme="minorEastAsia"/>
          <w:lang w:val="en-GB"/>
        </w:rPr>
        <w:t xml:space="preserve"> 2022)</w:t>
      </w:r>
    </w:p>
    <w:p w14:paraId="5349E2D7" w14:textId="0194A4DF" w:rsidR="00413BF2" w:rsidRDefault="007B500B" w:rsidP="00413BF2">
      <w:pPr>
        <w:rPr>
          <w:rFonts w:eastAsiaTheme="minorEastAsia"/>
          <w:lang w:val="en-GB"/>
        </w:rPr>
      </w:pPr>
      <w:r w:rsidRPr="007B500B">
        <w:rPr>
          <w:rFonts w:eastAsiaTheme="minorEastAsia"/>
          <w:noProof/>
          <w:lang w:val="en-GB"/>
        </w:rPr>
        <w:drawing>
          <wp:anchor distT="0" distB="0" distL="114300" distR="114300" simplePos="0" relativeHeight="251679744" behindDoc="0" locked="0" layoutInCell="1" allowOverlap="1" wp14:anchorId="30D91E69" wp14:editId="56A052ED">
            <wp:simplePos x="0" y="0"/>
            <wp:positionH relativeFrom="margin">
              <wp:align>center</wp:align>
            </wp:positionH>
            <wp:positionV relativeFrom="paragraph">
              <wp:posOffset>1958128</wp:posOffset>
            </wp:positionV>
            <wp:extent cx="3166110" cy="1794510"/>
            <wp:effectExtent l="0" t="0" r="0" b="0"/>
            <wp:wrapTopAndBottom/>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4642" t="5778" r="8559"/>
                    <a:stretch/>
                  </pic:blipFill>
                  <pic:spPr bwMode="auto">
                    <a:xfrm>
                      <a:off x="0" y="0"/>
                      <a:ext cx="31661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00B">
        <w:rPr>
          <w:rFonts w:eastAsiaTheme="minorEastAsia"/>
          <w:noProof/>
          <w:lang w:val="en-GB"/>
        </w:rPr>
        <w:drawing>
          <wp:anchor distT="0" distB="0" distL="114300" distR="114300" simplePos="0" relativeHeight="251678720" behindDoc="0" locked="0" layoutInCell="1" allowOverlap="1" wp14:anchorId="5499BEF1" wp14:editId="277BEBFE">
            <wp:simplePos x="0" y="0"/>
            <wp:positionH relativeFrom="margin">
              <wp:posOffset>897255</wp:posOffset>
            </wp:positionH>
            <wp:positionV relativeFrom="paragraph">
              <wp:posOffset>784225</wp:posOffset>
            </wp:positionV>
            <wp:extent cx="3454400" cy="1057275"/>
            <wp:effectExtent l="0" t="0" r="0" b="952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rotWithShape="1">
                    <a:blip r:embed="rId13">
                      <a:extLst>
                        <a:ext uri="{28A0092B-C50C-407E-A947-70E740481C1C}">
                          <a14:useLocalDpi xmlns:a14="http://schemas.microsoft.com/office/drawing/2010/main" val="0"/>
                        </a:ext>
                      </a:extLst>
                    </a:blip>
                    <a:srcRect l="3826" t="7058" r="4338" b="4762"/>
                    <a:stretch/>
                  </pic:blipFill>
                  <pic:spPr bwMode="auto">
                    <a:xfrm>
                      <a:off x="0" y="0"/>
                      <a:ext cx="3454400"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BF2">
        <w:rPr>
          <w:rFonts w:eastAsiaTheme="minorEastAsia"/>
          <w:lang w:val="en-GB"/>
        </w:rPr>
        <w:t xml:space="preserve">This idea becomes very powerful in unison with the </w:t>
      </w:r>
      <w:r w:rsidR="00413BF2" w:rsidRPr="00413BF2">
        <w:rPr>
          <w:rFonts w:eastAsiaTheme="minorEastAsia"/>
          <w:b/>
          <w:bCs/>
          <w:lang w:val="en-GB"/>
        </w:rPr>
        <w:t>divide and conquer</w:t>
      </w:r>
      <w:r w:rsidR="00413BF2">
        <w:rPr>
          <w:rFonts w:eastAsiaTheme="minorEastAsia"/>
          <w:lang w:val="en-GB"/>
        </w:rPr>
        <w:t xml:space="preserve"> method. For more complex lens systems with different </w:t>
      </w:r>
      <w:r>
        <w:rPr>
          <w:rFonts w:eastAsiaTheme="minorEastAsia"/>
          <w:lang w:val="en-GB"/>
        </w:rPr>
        <w:t>indexes of refraction, we can split the lenses up and treat them as different lenses:</w:t>
      </w:r>
    </w:p>
    <w:p w14:paraId="02F40BC4" w14:textId="2F3BB040" w:rsidR="003E20BD" w:rsidRDefault="007B500B">
      <w:pPr>
        <w:rPr>
          <w:rFonts w:eastAsiaTheme="minorEastAsia"/>
          <w:lang w:val="en-GB"/>
        </w:rPr>
      </w:pPr>
      <w:r>
        <w:rPr>
          <w:rFonts w:eastAsiaTheme="minorEastAsia"/>
          <w:lang w:val="en-GB"/>
        </w:rPr>
        <w:t>We can th</w:t>
      </w:r>
      <w:r w:rsidR="003E20BD">
        <w:rPr>
          <w:rFonts w:eastAsiaTheme="minorEastAsia"/>
          <w:lang w:val="en-GB"/>
        </w:rPr>
        <w:t>en</w:t>
      </w:r>
      <w:r>
        <w:rPr>
          <w:rFonts w:eastAsiaTheme="minorEastAsia"/>
          <w:lang w:val="en-GB"/>
        </w:rPr>
        <w:t xml:space="preserve"> use the lens maker’s equation to get the optical strength of the individual lenses and thus the optical strength of the lens system.</w:t>
      </w:r>
      <w:r w:rsidR="00BB65DB">
        <w:rPr>
          <w:rFonts w:eastAsiaTheme="minorEastAsia"/>
          <w:lang w:val="en-GB"/>
        </w:rPr>
        <w:t xml:space="preserve"> </w:t>
      </w:r>
    </w:p>
    <w:p w14:paraId="15C8934E" w14:textId="1FE553C1" w:rsidR="00BB65DB" w:rsidRDefault="003E20BD">
      <w:pPr>
        <w:rPr>
          <w:rFonts w:eastAsiaTheme="minorEastAsia"/>
          <w:lang w:val="en-GB"/>
        </w:rPr>
      </w:pPr>
      <w:r w:rsidRPr="00BB65DB">
        <w:rPr>
          <w:rFonts w:eastAsiaTheme="minorEastAsia"/>
          <w:noProof/>
          <w:lang w:val="en-GB"/>
        </w:rPr>
        <w:drawing>
          <wp:anchor distT="0" distB="0" distL="114300" distR="114300" simplePos="0" relativeHeight="251680768" behindDoc="0" locked="0" layoutInCell="1" allowOverlap="1" wp14:anchorId="5EAEEDB4" wp14:editId="52C66034">
            <wp:simplePos x="0" y="0"/>
            <wp:positionH relativeFrom="margin">
              <wp:align>center</wp:align>
            </wp:positionH>
            <wp:positionV relativeFrom="paragraph">
              <wp:posOffset>303107</wp:posOffset>
            </wp:positionV>
            <wp:extent cx="2336800" cy="1424305"/>
            <wp:effectExtent l="0" t="0" r="635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6800" cy="1424305"/>
                    </a:xfrm>
                    <a:prstGeom prst="rect">
                      <a:avLst/>
                    </a:prstGeom>
                  </pic:spPr>
                </pic:pic>
              </a:graphicData>
            </a:graphic>
            <wp14:sizeRelH relativeFrom="margin">
              <wp14:pctWidth>0</wp14:pctWidth>
            </wp14:sizeRelH>
            <wp14:sizeRelV relativeFrom="margin">
              <wp14:pctHeight>0</wp14:pctHeight>
            </wp14:sizeRelV>
          </wp:anchor>
        </w:drawing>
      </w:r>
      <w:r w:rsidR="00BB65DB">
        <w:rPr>
          <w:rFonts w:eastAsiaTheme="minorEastAsia"/>
          <w:lang w:val="en-GB"/>
        </w:rPr>
        <w:t>Another visual example:</w:t>
      </w:r>
    </w:p>
    <w:p w14:paraId="485C67D3" w14:textId="77777777" w:rsidR="00102DBD" w:rsidRDefault="00102DBD" w:rsidP="00102DBD">
      <w:pPr>
        <w:jc w:val="both"/>
        <w:rPr>
          <w:rFonts w:eastAsiaTheme="minorEastAsia"/>
          <w:lang w:val="en-GB"/>
        </w:rPr>
      </w:pPr>
      <w:r>
        <w:rPr>
          <w:rFonts w:eastAsiaTheme="minorEastAsia"/>
          <w:lang w:val="en-GB"/>
        </w:rPr>
        <w:lastRenderedPageBreak/>
        <w:t xml:space="preserve">Note: if the lens systems are in a different environment than air, we have to be more careful. We can still deconstruct the lenses into various half lenses and so on, but we need to take into account the different indexes of refraction for the environment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v</m:t>
            </m:r>
          </m:sub>
        </m:sSub>
      </m:oMath>
      <w:r>
        <w:rPr>
          <w:rFonts w:eastAsiaTheme="minorEastAsia"/>
          <w:lang w:val="en-GB"/>
        </w:rPr>
        <w:t xml:space="preserve"> in our lens maker’s equations for all the deconstructed lenses.</w:t>
      </w:r>
    </w:p>
    <w:p w14:paraId="1C07D209" w14:textId="77777777" w:rsidR="00102DBD" w:rsidRDefault="00102DBD" w:rsidP="00102DBD">
      <w:pPr>
        <w:jc w:val="both"/>
        <w:rPr>
          <w:rFonts w:eastAsiaTheme="minorEastAsia"/>
          <w:lang w:val="en-GB"/>
        </w:rPr>
      </w:pPr>
      <w:r>
        <w:rPr>
          <w:rFonts w:eastAsiaTheme="minorEastAsia"/>
          <w:lang w:val="en-GB"/>
        </w:rPr>
        <w:t xml:space="preserve">In the cases where the two lenses we wish to combine have a distance </w:t>
      </w:r>
      <m:oMath>
        <m:r>
          <w:rPr>
            <w:rFonts w:ascii="Cambria Math" w:eastAsiaTheme="minorEastAsia" w:hAnsi="Cambria Math"/>
            <w:lang w:val="en-GB"/>
          </w:rPr>
          <m:t>l</m:t>
        </m:r>
      </m:oMath>
      <w:r>
        <w:rPr>
          <w:rFonts w:eastAsiaTheme="minorEastAsia"/>
          <w:lang w:val="en-GB"/>
        </w:rPr>
        <w:t xml:space="preserve"> between them which is too large to ignore, but still small enough for the system to be treated as one lens, we can use the following formula to determine the net optical power (see Upgrade Your Physics 5.2.3.3 for full derivation)</w:t>
      </w:r>
    </w:p>
    <w:p w14:paraId="7311740A" w14:textId="77777777" w:rsidR="00102DBD" w:rsidRPr="00CA187A" w:rsidRDefault="00000000" w:rsidP="00102DB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lD</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oMath>
      </m:oMathPara>
    </w:p>
    <w:p w14:paraId="7F9D9C7D" w14:textId="77777777" w:rsidR="00102DBD" w:rsidRDefault="00102DBD" w:rsidP="00102DBD">
      <w:pPr>
        <w:rPr>
          <w:rFonts w:eastAsiaTheme="minorEastAsia"/>
          <w:lang w:val="en-GB"/>
        </w:rPr>
      </w:pPr>
      <w:r w:rsidRPr="00CA187A">
        <w:rPr>
          <w:rFonts w:eastAsiaTheme="minorEastAsia"/>
          <w:noProof/>
          <w:lang w:val="en-GB"/>
        </w:rPr>
        <w:drawing>
          <wp:anchor distT="0" distB="0" distL="114300" distR="114300" simplePos="0" relativeHeight="251685888" behindDoc="0" locked="0" layoutInCell="1" allowOverlap="1" wp14:anchorId="1E47848F" wp14:editId="38B534AC">
            <wp:simplePos x="0" y="0"/>
            <wp:positionH relativeFrom="margin">
              <wp:align>center</wp:align>
            </wp:positionH>
            <wp:positionV relativeFrom="paragraph">
              <wp:posOffset>715645</wp:posOffset>
            </wp:positionV>
            <wp:extent cx="4410075" cy="1549028"/>
            <wp:effectExtent l="0" t="0" r="0" b="0"/>
            <wp:wrapTopAndBottom/>
            <wp:docPr id="22" name="Picture 22" descr="A picture containing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ine, diagram, parall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10075" cy="1549028"/>
                    </a:xfrm>
                    <a:prstGeom prst="rect">
                      <a:avLst/>
                    </a:prstGeom>
                  </pic:spPr>
                </pic:pic>
              </a:graphicData>
            </a:graphic>
          </wp:anchor>
        </w:drawing>
      </w:r>
      <w:r>
        <w:rPr>
          <w:rFonts w:eastAsiaTheme="minorEastAsia"/>
          <w:lang w:val="en-GB"/>
        </w:rPr>
        <w:t>Another useful relation (which in fact can be used to derive the relations for thin lenses and is obtained via the small angle approximation) is:</w:t>
      </w:r>
    </w:p>
    <w:p w14:paraId="5C896729" w14:textId="77777777" w:rsidR="00102DBD" w:rsidRDefault="00000000" w:rsidP="00102DB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α</m:t>
              </m:r>
            </m:e>
            <m:sub>
              <m:r>
                <m:rPr>
                  <m:sty m:val="p"/>
                </m:rP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α</m:t>
              </m:r>
            </m:e>
            <m:sub>
              <m:r>
                <w:rPr>
                  <w:rFonts w:ascii="Cambria Math" w:eastAsiaTheme="minorEastAsia" w:hAnsi="Cambria Math"/>
                  <w:lang w:val="en-GB"/>
                </w:rPr>
                <m:t>1</m:t>
              </m:r>
            </m:sub>
          </m:sSub>
          <m:r>
            <w:rPr>
              <w:rFonts w:ascii="Cambria Math" w:eastAsiaTheme="minorEastAsia" w:hAnsi="Cambria Math"/>
              <w:lang w:val="en-GB"/>
            </w:rPr>
            <m:t>-D</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oMath>
      </m:oMathPara>
    </w:p>
    <w:p w14:paraId="56F228B8" w14:textId="091E688F" w:rsidR="00BB65DB" w:rsidRDefault="00BB65DB" w:rsidP="00BB65DB">
      <w:pPr>
        <w:pStyle w:val="Heading2"/>
        <w:rPr>
          <w:lang w:val="en-GB"/>
        </w:rPr>
      </w:pPr>
      <w:r>
        <w:rPr>
          <w:lang w:val="en-GB"/>
        </w:rPr>
        <w:t>Obtaining images:</w:t>
      </w:r>
    </w:p>
    <w:p w14:paraId="45633950" w14:textId="675781A0" w:rsidR="00413BF2" w:rsidRDefault="00413BF2" w:rsidP="00413BF2">
      <w:pPr>
        <w:rPr>
          <w:rFonts w:eastAsiaTheme="minorEastAsia"/>
          <w:lang w:val="en-GB"/>
        </w:rPr>
      </w:pPr>
      <w:r>
        <w:rPr>
          <w:rFonts w:eastAsiaTheme="minorEastAsia"/>
          <w:lang w:val="en-GB"/>
        </w:rPr>
        <w:t>Next it’s the two main equations for obtaining an image from info on the lens and object:</w:t>
      </w:r>
    </w:p>
    <w:p w14:paraId="29334E6D" w14:textId="229E2C8E" w:rsidR="00413BF2" w:rsidRPr="00413BF2" w:rsidRDefault="00000000" w:rsidP="00413BF2">
      <w:pPr>
        <w:rPr>
          <w:rFonts w:eastAsiaTheme="minorEastAsia"/>
          <w:lang w:val="en-GB"/>
        </w:rPr>
      </w:pPr>
      <m:oMathPara>
        <m:oMath>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f</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i</m:t>
              </m:r>
              <m:ctrlPr>
                <w:rPr>
                  <w:rFonts w:ascii="Cambria Math" w:eastAsiaTheme="minorEastAsia" w:hAnsi="Cambria Math"/>
                  <w:i/>
                  <w:lang w:val="en-GB"/>
                </w:rPr>
              </m:ctrlPr>
            </m:den>
          </m:f>
        </m:oMath>
      </m:oMathPara>
    </w:p>
    <w:p w14:paraId="6C069027" w14:textId="2CE1A029" w:rsidR="00F87867" w:rsidRPr="00BB65DB" w:rsidRDefault="00413BF2" w:rsidP="00BB65DB">
      <w:pPr>
        <w:rPr>
          <w:rFonts w:eastAsiaTheme="minorEastAsia"/>
          <w:lang w:val="en-GB"/>
        </w:rPr>
      </w:pPr>
      <m:oMathPara>
        <m:oMath>
          <m:r>
            <w:rPr>
              <w:rFonts w:ascii="Cambria Math" w:eastAsiaTheme="minorEastAsia" w:hAnsi="Cambria Math"/>
              <w:lang w:val="en-GB"/>
            </w:rPr>
            <m:t>m=</m:t>
          </m:r>
          <m:f>
            <m:fPr>
              <m:ctrlPr>
                <w:rPr>
                  <w:rFonts w:ascii="Cambria Math" w:eastAsiaTheme="minorEastAsia" w:hAnsi="Cambria Math"/>
                  <w:lang w:val="en-GB"/>
                </w:rPr>
              </m:ctrlPr>
            </m:fPr>
            <m:num>
              <m:r>
                <w:rPr>
                  <w:rFonts w:ascii="Cambria Math" w:eastAsiaTheme="minorEastAsia" w:hAnsi="Cambria Math"/>
                  <w:lang w:val="en-GB"/>
                </w:rPr>
                <m:t>-i</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oMath>
      </m:oMathPara>
    </w:p>
    <w:p w14:paraId="66CA1236" w14:textId="368850F2" w:rsidR="00BB65DB" w:rsidRDefault="00BB65DB" w:rsidP="00BB65DB">
      <w:pPr>
        <w:rPr>
          <w:rFonts w:eastAsiaTheme="minorEastAsia"/>
          <w:lang w:val="en-GB"/>
        </w:rPr>
      </w:pPr>
      <w:r>
        <w:rPr>
          <w:rFonts w:eastAsiaTheme="minorEastAsia"/>
          <w:lang w:val="en-GB"/>
        </w:rPr>
        <w:t>We can find the size (with the magnification) of any image and the location of any image with these equations. From then on we can treat the images as if they were real object</w:t>
      </w:r>
      <w:r w:rsidR="00633117">
        <w:rPr>
          <w:rFonts w:eastAsiaTheme="minorEastAsia"/>
          <w:lang w:val="en-GB"/>
        </w:rPr>
        <w:t>s</w:t>
      </w:r>
      <w:r>
        <w:rPr>
          <w:rFonts w:eastAsiaTheme="minorEastAsia"/>
          <w:lang w:val="en-GB"/>
        </w:rPr>
        <w:t xml:space="preserve"> we were looking at. (Exceptions might, however, occur, for example if the viewer is in a weird place like </w:t>
      </w:r>
      <w:r w:rsidR="003E20BD">
        <w:rPr>
          <w:rFonts w:eastAsiaTheme="minorEastAsia"/>
          <w:lang w:val="en-GB"/>
        </w:rPr>
        <w:t>if the image forms behind the viewer</w:t>
      </w:r>
      <w:r>
        <w:rPr>
          <w:rFonts w:eastAsiaTheme="minorEastAsia"/>
          <w:lang w:val="en-GB"/>
        </w:rPr>
        <w:t>)</w:t>
      </w:r>
    </w:p>
    <w:p w14:paraId="25142AC8" w14:textId="3EBA4060" w:rsidR="003E20BD" w:rsidRDefault="003E20BD" w:rsidP="003E20BD">
      <w:pPr>
        <w:pStyle w:val="Heading2"/>
        <w:rPr>
          <w:lang w:val="en-GB"/>
        </w:rPr>
      </w:pPr>
      <w:r>
        <w:rPr>
          <w:lang w:val="en-GB"/>
        </w:rPr>
        <w:t>Rays:</w:t>
      </w:r>
    </w:p>
    <w:p w14:paraId="0A4467D0" w14:textId="1B7BF591" w:rsidR="003E20BD" w:rsidRDefault="003E20BD" w:rsidP="003E20BD">
      <w:pPr>
        <w:rPr>
          <w:lang w:val="en-GB"/>
        </w:rPr>
      </w:pPr>
      <w:r>
        <w:rPr>
          <w:lang w:val="en-GB"/>
        </w:rPr>
        <w:t xml:space="preserve">Really, almost all geometrical optics equations are obtained by simple geometrical arguments like </w:t>
      </w:r>
      <w:r w:rsidRPr="003E20BD">
        <w:rPr>
          <w:i/>
          <w:iCs/>
          <w:lang w:val="en-GB"/>
        </w:rPr>
        <w:t>similar triangles</w:t>
      </w:r>
      <w:r>
        <w:rPr>
          <w:i/>
          <w:iCs/>
          <w:lang w:val="en-GB"/>
        </w:rPr>
        <w:t xml:space="preserve">. </w:t>
      </w:r>
      <w:r>
        <w:rPr>
          <w:lang w:val="en-GB"/>
        </w:rPr>
        <w:t>When in doubt, it might be a good idea to return to the basics and just trace the movement of light rays, and think about the geometry of them.</w:t>
      </w:r>
    </w:p>
    <w:p w14:paraId="7D8873B8" w14:textId="3D8762E0" w:rsidR="00834B0C" w:rsidRDefault="00834B0C" w:rsidP="003E20BD">
      <w:pPr>
        <w:rPr>
          <w:lang w:val="en-GB"/>
        </w:rPr>
      </w:pPr>
      <w:r>
        <w:rPr>
          <w:lang w:val="en-GB"/>
        </w:rPr>
        <w:t>Ray properties:</w:t>
      </w:r>
    </w:p>
    <w:p w14:paraId="0DE8FB2D" w14:textId="70AF10E7" w:rsidR="00834B0C" w:rsidRDefault="00834B0C" w:rsidP="00834B0C">
      <w:pPr>
        <w:pStyle w:val="ListParagraph"/>
        <w:numPr>
          <w:ilvl w:val="0"/>
          <w:numId w:val="4"/>
        </w:numPr>
        <w:rPr>
          <w:lang w:val="en-US"/>
        </w:rPr>
      </w:pPr>
      <w:r w:rsidRPr="00834B0C">
        <w:rPr>
          <w:lang w:val="en-US"/>
        </w:rPr>
        <w:t>Rays going through the center of a lens don’t change direction</w:t>
      </w:r>
    </w:p>
    <w:p w14:paraId="0728686E" w14:textId="527E36A7" w:rsidR="00834B0C" w:rsidRPr="00834B0C" w:rsidRDefault="00834B0C" w:rsidP="00834B0C">
      <w:pPr>
        <w:pStyle w:val="ListParagraph"/>
        <w:numPr>
          <w:ilvl w:val="0"/>
          <w:numId w:val="4"/>
        </w:numPr>
        <w:rPr>
          <w:lang w:val="en-US"/>
        </w:rPr>
      </w:pPr>
      <w:r>
        <w:rPr>
          <w:lang w:val="en-US"/>
        </w:rPr>
        <w:t>Rays going parallel to the general optical axis cross the focal point</w:t>
      </w:r>
    </w:p>
    <w:p w14:paraId="46907D7F" w14:textId="11B606D2" w:rsidR="00834B0C" w:rsidRPr="00834B0C" w:rsidRDefault="00834B0C" w:rsidP="00834B0C">
      <w:pPr>
        <w:pStyle w:val="ListParagraph"/>
        <w:numPr>
          <w:ilvl w:val="0"/>
          <w:numId w:val="4"/>
        </w:numPr>
        <w:rPr>
          <w:b/>
          <w:bCs/>
          <w:lang w:val="en-US"/>
        </w:rPr>
      </w:pPr>
      <w:r w:rsidRPr="00834B0C">
        <w:rPr>
          <w:lang w:val="en-US"/>
        </w:rPr>
        <w:lastRenderedPageBreak/>
        <w:t xml:space="preserve">Rays parallel to </w:t>
      </w:r>
      <w:r>
        <w:rPr>
          <w:lang w:val="en-US"/>
        </w:rPr>
        <w:t xml:space="preserve">a secondary </w:t>
      </w:r>
      <w:r w:rsidRPr="00834B0C">
        <w:rPr>
          <w:lang w:val="en-US"/>
        </w:rPr>
        <w:t>optical axis (</w:t>
      </w:r>
      <w:r>
        <w:rPr>
          <w:lang w:val="en-US"/>
        </w:rPr>
        <w:t>any</w:t>
      </w:r>
      <w:r w:rsidRPr="00834B0C">
        <w:rPr>
          <w:lang w:val="en-US"/>
        </w:rPr>
        <w:t xml:space="preserve"> axis through the center of the lens) </w:t>
      </w:r>
      <w:r w:rsidRPr="00834B0C">
        <w:rPr>
          <w:u w:val="single"/>
          <w:lang w:val="en-US"/>
        </w:rPr>
        <w:t>cross at a point on the focal plane</w:t>
      </w:r>
    </w:p>
    <w:p w14:paraId="2913306F" w14:textId="02DF7CDE" w:rsidR="003E20BD" w:rsidRPr="00BB65DB" w:rsidRDefault="003E20BD" w:rsidP="00BB65DB">
      <w:pPr>
        <w:rPr>
          <w:rFonts w:eastAsiaTheme="minorEastAsia"/>
          <w:lang w:val="en-GB"/>
        </w:rPr>
      </w:pPr>
    </w:p>
    <w:p w14:paraId="5497ABFC" w14:textId="0F30556C" w:rsidR="00F87867" w:rsidRDefault="00102DBD" w:rsidP="0023222B">
      <w:pPr>
        <w:jc w:val="both"/>
        <w:rPr>
          <w:lang w:val="en-GB"/>
        </w:rPr>
      </w:pPr>
      <w:r>
        <w:rPr>
          <w:noProof/>
          <w:lang w:val="en-GB"/>
        </w:rPr>
        <w:drawing>
          <wp:anchor distT="0" distB="0" distL="114300" distR="114300" simplePos="0" relativeHeight="251660288" behindDoc="0" locked="0" layoutInCell="1" allowOverlap="1" wp14:anchorId="27E73B11" wp14:editId="038A4038">
            <wp:simplePos x="0" y="0"/>
            <wp:positionH relativeFrom="margin">
              <wp:align>center</wp:align>
            </wp:positionH>
            <wp:positionV relativeFrom="topMargin">
              <wp:posOffset>2388870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F87867">
        <w:rPr>
          <w:lang w:val="en-GB"/>
        </w:rPr>
        <w:t>Ņūtona</w:t>
      </w:r>
      <w:proofErr w:type="spellEnd"/>
      <w:r w:rsidR="00F87867">
        <w:rPr>
          <w:lang w:val="en-GB"/>
        </w:rPr>
        <w:t xml:space="preserve">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0AEFA121" w:rsidR="00F87867" w:rsidRDefault="00F87867" w:rsidP="0023222B">
      <w:pPr>
        <w:jc w:val="both"/>
        <w:rPr>
          <w:lang w:val="en-GB"/>
        </w:rPr>
      </w:pPr>
    </w:p>
    <w:p w14:paraId="23C2FE9A" w14:textId="747FAF20" w:rsidR="00465FD2" w:rsidRPr="00465FD2" w:rsidRDefault="00465FD2" w:rsidP="00465FD2">
      <w:pPr>
        <w:rPr>
          <w:rFonts w:eastAsiaTheme="majorEastAsia"/>
          <w:b/>
          <w:bCs/>
          <w:noProof/>
          <w:lang w:val="en-GB"/>
        </w:rPr>
      </w:pPr>
      <w:r w:rsidRPr="00465FD2">
        <w:rPr>
          <w:b/>
          <w:bCs/>
          <w:noProof/>
        </w:rPr>
        <w:br w:type="page"/>
      </w:r>
    </w:p>
    <w:p w14:paraId="42FAFF1D" w14:textId="0FD28591" w:rsidR="009B7011" w:rsidRDefault="009B7011" w:rsidP="009B7011">
      <w:pPr>
        <w:pStyle w:val="Heading2"/>
        <w:rPr>
          <w:noProof/>
        </w:rPr>
      </w:pPr>
      <w:r>
        <w:rPr>
          <w:noProof/>
        </w:rPr>
        <w:lastRenderedPageBreak/>
        <w:t>Other advice on optics</w:t>
      </w:r>
    </w:p>
    <w:p w14:paraId="00B519F9" w14:textId="24A68BEF" w:rsidR="009B7011" w:rsidRPr="009B7011" w:rsidRDefault="009B7011" w:rsidP="009B7011">
      <w:pPr>
        <w:pStyle w:val="ListParagraph"/>
        <w:numPr>
          <w:ilvl w:val="0"/>
          <w:numId w:val="10"/>
        </w:numPr>
      </w:pPr>
      <w:r>
        <w:t>To distinguish something/see clearly usually means that the certain object is located at the focus or the image is formed at the focus.</w:t>
      </w:r>
    </w:p>
    <w:p w14:paraId="64A90CE0" w14:textId="18EFCF93" w:rsidR="00F87867" w:rsidRDefault="004607C8" w:rsidP="0023222B">
      <w:pPr>
        <w:pStyle w:val="Heading1"/>
        <w:jc w:val="both"/>
        <w:rPr>
          <w:noProof/>
        </w:rPr>
      </w:pPr>
      <w:r>
        <w:rPr>
          <w:noProof/>
        </w:rPr>
        <w:t>Electromagnetism</w:t>
      </w:r>
    </w:p>
    <w:p w14:paraId="707ABB02" w14:textId="777919FA"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7"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34FDDB6B" w14:textId="095DA406" w:rsidR="00DE6895" w:rsidRPr="007169E2" w:rsidRDefault="00997513" w:rsidP="007169E2">
      <w:pPr>
        <w:jc w:val="both"/>
        <w:rPr>
          <w:lang w:val="en-GB"/>
        </w:rPr>
      </w:pPr>
      <w:r>
        <w:rPr>
          <w:lang w:val="en-GB"/>
        </w:rPr>
        <w:t>Or to model different flows or reflections at a boundary.</w:t>
      </w:r>
    </w:p>
    <w:p w14:paraId="046014D6" w14:textId="14D062A4" w:rsidR="00C73113" w:rsidRDefault="00C73113" w:rsidP="00C73113">
      <w:pPr>
        <w:pStyle w:val="Heading2"/>
        <w:rPr>
          <w:rFonts w:eastAsiaTheme="majorEastAsia"/>
          <w:lang w:val="en-GB"/>
        </w:rPr>
      </w:pPr>
      <w:r>
        <w:rPr>
          <w:rFonts w:eastAsiaTheme="majorEastAsia"/>
          <w:lang w:val="en-GB"/>
        </w:rPr>
        <w:t>Symmetry between electric and magnetic fields:</w:t>
      </w:r>
    </w:p>
    <w:p w14:paraId="1964DEE2" w14:textId="511066F9" w:rsidR="00C73113" w:rsidRDefault="00C73113" w:rsidP="00C73113">
      <w:pPr>
        <w:rPr>
          <w:lang w:val="en-GB"/>
        </w:rPr>
      </w:pPr>
      <w:r>
        <w:rPr>
          <w:lang w:val="en-GB"/>
        </w:rPr>
        <w:t xml:space="preserve">There exists an interesting symmetry between the equations that govern electric and magnetic fields. Most equations of electric and magnetic fields are analogous to each other, and can be derived one form the other using the analogy that </w:t>
      </w:r>
    </w:p>
    <w:p w14:paraId="7D4B4781" w14:textId="1AF45D85" w:rsidR="00F02E3B" w:rsidRPr="00F02E3B" w:rsidRDefault="00000000" w:rsidP="00C7311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BB48611" w14:textId="056E2CDB" w:rsidR="00F02E3B" w:rsidRPr="00F02E3B" w:rsidRDefault="00F02E3B" w:rsidP="00C73113">
      <w:pPr>
        <w:rPr>
          <w:rFonts w:eastAsiaTheme="minorEastAsia"/>
          <w:lang w:val="en-GB"/>
        </w:rPr>
      </w:pPr>
      <w:r>
        <w:rPr>
          <w:rFonts w:eastAsiaTheme="minorEastAsia"/>
          <w:lang w:val="en-GB"/>
        </w:rPr>
        <w:t>In this way one only has to remember one equation (usually for the electric field) and can derive the other one from analogy.</w:t>
      </w:r>
    </w:p>
    <w:p w14:paraId="675E126A" w14:textId="4C9EF40A" w:rsidR="00F02E3B" w:rsidRDefault="00F02E3B" w:rsidP="00C73113">
      <w:pPr>
        <w:rPr>
          <w:rFonts w:eastAsiaTheme="minorEastAsia"/>
          <w:b/>
          <w:bCs/>
          <w:lang w:val="en-GB"/>
        </w:rPr>
      </w:pPr>
      <w:r>
        <w:rPr>
          <w:rFonts w:eastAsiaTheme="minorEastAsia"/>
          <w:lang w:val="en-GB"/>
        </w:rPr>
        <w:tab/>
      </w:r>
      <w:r w:rsidRPr="00F02E3B">
        <w:rPr>
          <w:rFonts w:eastAsiaTheme="minorEastAsia"/>
          <w:b/>
          <w:bCs/>
          <w:lang w:val="en-GB"/>
        </w:rPr>
        <w:t xml:space="preserve">Coulomb Law and </w:t>
      </w:r>
      <w:proofErr w:type="spellStart"/>
      <w:r w:rsidRPr="00F02E3B">
        <w:rPr>
          <w:rFonts w:eastAsiaTheme="minorEastAsia"/>
          <w:b/>
          <w:bCs/>
          <w:lang w:val="en-GB"/>
        </w:rPr>
        <w:t>Biot</w:t>
      </w:r>
      <w:proofErr w:type="spellEnd"/>
      <w:r w:rsidRPr="00F02E3B">
        <w:rPr>
          <w:rFonts w:eastAsiaTheme="minorEastAsia"/>
          <w:b/>
          <w:bCs/>
          <w:lang w:val="en-GB"/>
        </w:rPr>
        <w:t>-Savart Law</w:t>
      </w:r>
      <w:r w:rsidR="006326C9">
        <w:rPr>
          <w:rFonts w:eastAsiaTheme="minorEastAsia"/>
          <w:b/>
          <w:bCs/>
          <w:lang w:val="en-GB"/>
        </w:rPr>
        <w:t xml:space="preserve"> (differential form)</w:t>
      </w:r>
      <w:r w:rsidRPr="00F02E3B">
        <w:rPr>
          <w:rFonts w:eastAsiaTheme="minorEastAsia"/>
          <w:b/>
          <w:bCs/>
          <w:lang w:val="en-GB"/>
        </w:rPr>
        <w:t>:</w:t>
      </w:r>
    </w:p>
    <w:p w14:paraId="6C9E962E" w14:textId="7EEF36C6" w:rsidR="00F02E3B" w:rsidRPr="00F02E3B" w:rsidRDefault="00000000" w:rsidP="00F02E3B">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4π</m:t>
              </m:r>
            </m:den>
          </m:f>
          <m:f>
            <m:fPr>
              <m:ctrlPr>
                <w:rPr>
                  <w:rFonts w:ascii="Cambria Math" w:hAnsi="Cambria Math"/>
                  <w:i/>
                  <w:lang w:val="en-GB"/>
                </w:rPr>
              </m:ctrlPr>
            </m:fPr>
            <m:num>
              <m:r>
                <w:rPr>
                  <w:rFonts w:ascii="Cambria Math" w:hAnsi="Cambria Math"/>
                  <w:lang w:val="en-GB"/>
                </w:rPr>
                <m:t>ids×</m:t>
              </m:r>
              <m:acc>
                <m:accPr>
                  <m:ctrlPr>
                    <w:rPr>
                      <w:rFonts w:ascii="Cambria Math" w:hAnsi="Cambria Math"/>
                      <w:i/>
                      <w:lang w:val="en-GB"/>
                    </w:rPr>
                  </m:ctrlPr>
                </m:accPr>
                <m:e>
                  <m:r>
                    <w:rPr>
                      <w:rFonts w:ascii="Cambria Math" w:hAnsi="Cambria Math"/>
                      <w:lang w:val="en-GB"/>
                    </w:rPr>
                    <m:t>r</m:t>
                  </m:r>
                </m:e>
              </m:acc>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m:oMathPara>
    </w:p>
    <w:p w14:paraId="5DDB83E7" w14:textId="77777777" w:rsidR="00F02E3B" w:rsidRPr="00F02E3B" w:rsidRDefault="00F02E3B" w:rsidP="00C73113">
      <w:pPr>
        <w:rPr>
          <w:rFonts w:eastAsiaTheme="minorEastAsia"/>
          <w:lang w:val="en-GB"/>
        </w:rPr>
      </w:pPr>
    </w:p>
    <w:p w14:paraId="3CCEDD80" w14:textId="77777777" w:rsidR="006326C9" w:rsidRDefault="006326C9" w:rsidP="00C73113">
      <w:pPr>
        <w:rPr>
          <w:rFonts w:eastAsiaTheme="minorEastAsia"/>
          <w:lang w:val="en-GB"/>
        </w:rPr>
      </w:pPr>
    </w:p>
    <w:p w14:paraId="0EB5887C" w14:textId="77777777" w:rsidR="006326C9" w:rsidRDefault="006326C9" w:rsidP="00C73113">
      <w:pPr>
        <w:rPr>
          <w:rFonts w:eastAsiaTheme="minorEastAsia"/>
          <w:lang w:val="en-GB"/>
        </w:rPr>
      </w:pPr>
    </w:p>
    <w:p w14:paraId="78736A84" w14:textId="6E980BE2" w:rsidR="00F02E3B" w:rsidRDefault="006326C9" w:rsidP="00C73113">
      <w:pPr>
        <w:rPr>
          <w:rFonts w:eastAsiaTheme="minorEastAsia"/>
          <w:b/>
          <w:bCs/>
          <w:lang w:val="en-GB"/>
        </w:rPr>
      </w:pPr>
      <w:r>
        <w:rPr>
          <w:rFonts w:eastAsiaTheme="minorEastAsia"/>
          <w:lang w:val="en-GB"/>
        </w:rPr>
        <w:tab/>
      </w:r>
      <w:r w:rsidRPr="006326C9">
        <w:rPr>
          <w:rFonts w:eastAsiaTheme="minorEastAsia"/>
          <w:b/>
          <w:bCs/>
          <w:lang w:val="en-GB"/>
        </w:rPr>
        <w:t>Field of Electric and magnetic dipole:</w:t>
      </w:r>
    </w:p>
    <w:p w14:paraId="0A55AA36" w14:textId="31DC6193"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1ED60782" w14:textId="1217EF07" w:rsidR="006326C9" w:rsidRDefault="006326C9"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p>
    <w:p w14:paraId="7424AA91" w14:textId="15A2DBA1" w:rsidR="00527B91" w:rsidRDefault="00527B91" w:rsidP="00C73113">
      <w:pPr>
        <w:rPr>
          <w:rFonts w:eastAsiaTheme="minorEastAsia"/>
          <w:lang w:val="en-GB"/>
        </w:rPr>
      </w:pPr>
      <w:r>
        <w:rPr>
          <w:rFonts w:eastAsiaTheme="minorEastAsia"/>
          <w:lang w:val="en-GB"/>
        </w:rPr>
        <w:t>(for field along z axis)</w:t>
      </w:r>
    </w:p>
    <w:p w14:paraId="23D05F98" w14:textId="77777777" w:rsidR="00527B91" w:rsidRDefault="00527B91">
      <w:pPr>
        <w:rPr>
          <w:rFonts w:eastAsiaTheme="minorEastAsia"/>
          <w:lang w:val="en-GB"/>
        </w:rPr>
      </w:pPr>
      <w:r>
        <w:rPr>
          <w:rFonts w:eastAsiaTheme="minorEastAsia"/>
          <w:lang w:val="en-GB"/>
        </w:rPr>
        <w:br w:type="page"/>
      </w:r>
    </w:p>
    <w:p w14:paraId="4EDD34E2" w14:textId="693826E1" w:rsidR="00527B91" w:rsidRPr="00F02E3B" w:rsidRDefault="00000000" w:rsidP="00527B91">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583F761B" w14:textId="368DD4D6" w:rsidR="00527B91" w:rsidRPr="006326C9" w:rsidRDefault="00527B91"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r>
        <w:rPr>
          <w:rFonts w:eastAsiaTheme="minorEastAsia"/>
          <w:lang w:val="en-GB"/>
        </w:rPr>
        <w:t xml:space="preserve">, and </w:t>
      </w:r>
      <m:oMath>
        <m:r>
          <w:rPr>
            <w:rFonts w:ascii="Cambria Math" w:eastAsiaTheme="minorEastAsia" w:hAnsi="Cambria Math"/>
            <w:lang w:val="en-GB"/>
          </w:rPr>
          <m:t>θ</m:t>
        </m:r>
      </m:oMath>
      <w:r>
        <w:rPr>
          <w:rFonts w:eastAsiaTheme="minorEastAsia"/>
          <w:lang w:val="en-GB"/>
        </w:rPr>
        <w:t xml:space="preserve"> – angle between dipole moment and unit vector directed toward point of interest.</w:t>
      </w:r>
    </w:p>
    <w:p w14:paraId="2A03A16A" w14:textId="1C776E61" w:rsidR="006326C9" w:rsidRDefault="006326C9" w:rsidP="006326C9">
      <w:pPr>
        <w:ind w:firstLine="708"/>
        <w:rPr>
          <w:rFonts w:eastAsiaTheme="minorEastAsia"/>
          <w:b/>
          <w:bCs/>
          <w:lang w:val="en-GB"/>
        </w:rPr>
      </w:pPr>
      <w:r>
        <w:rPr>
          <w:rFonts w:eastAsiaTheme="minorEastAsia"/>
          <w:b/>
          <w:bCs/>
          <w:lang w:val="en-GB"/>
        </w:rPr>
        <w:t>Electric and magnetic field energy density:</w:t>
      </w:r>
    </w:p>
    <w:p w14:paraId="2CD25149" w14:textId="7A2AD846" w:rsidR="006326C9" w:rsidRPr="00527B91" w:rsidRDefault="00000000" w:rsidP="00527B91">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1C7A6A3C" w14:textId="77777777" w:rsidR="00C73113" w:rsidRDefault="00C73113" w:rsidP="00C73113">
      <w:pPr>
        <w:rPr>
          <w:lang w:val="en-GB"/>
        </w:rPr>
      </w:pPr>
    </w:p>
    <w:p w14:paraId="686A26AF" w14:textId="77777777" w:rsidR="007169E2" w:rsidRDefault="007169E2" w:rsidP="007169E2">
      <w:pPr>
        <w:jc w:val="both"/>
        <w:rPr>
          <w:b/>
          <w:bCs/>
          <w:lang w:val="en-GB"/>
        </w:rPr>
      </w:pPr>
      <w:r>
        <w:rPr>
          <w:b/>
          <w:bCs/>
          <w:lang w:val="en-GB"/>
        </w:rPr>
        <w:t>Magnetic monopole method for magnetic dipoles</w:t>
      </w:r>
    </w:p>
    <w:p w14:paraId="643C2B1B" w14:textId="18CACF00" w:rsidR="007169E2" w:rsidRDefault="007169E2" w:rsidP="007169E2">
      <w:pPr>
        <w:jc w:val="both"/>
        <w:rPr>
          <w:lang w:val="en-GB"/>
        </w:rPr>
      </w:pPr>
      <w:r>
        <w:rPr>
          <w:lang w:val="en-GB"/>
        </w:rPr>
        <w:t>The aforementioned symmetry can also be used in a kind of practical sense.</w:t>
      </w:r>
    </w:p>
    <w:p w14:paraId="4B5B03BB" w14:textId="77F3EF9C" w:rsidR="007169E2" w:rsidRDefault="007169E2" w:rsidP="007169E2">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7DAAF5F2" w14:textId="77777777" w:rsidR="007169E2" w:rsidRDefault="007169E2" w:rsidP="007169E2">
      <w:pPr>
        <w:jc w:val="both"/>
        <w:rPr>
          <w:lang w:val="en-GB"/>
        </w:rPr>
      </w:pPr>
      <w:r>
        <w:rPr>
          <w:lang w:val="en-GB"/>
        </w:rPr>
        <w:t xml:space="preserve">A magnetic dipole can be modelled as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22AA3D07" w14:textId="77777777" w:rsidR="007169E2" w:rsidRDefault="007169E2" w:rsidP="007169E2">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q</w:t>
      </w:r>
      <w:r w:rsidRPr="007809D5">
        <w:rPr>
          <w:vertAlign w:val="subscript"/>
        </w:rPr>
        <w:t>m</w:t>
      </w:r>
      <w:r>
        <w:t>B(x + d).</w:t>
      </w:r>
    </w:p>
    <w:p w14:paraId="68044F72" w14:textId="77777777" w:rsidR="00C73113" w:rsidRDefault="00C73113">
      <w:pPr>
        <w:rPr>
          <w:rFonts w:eastAsiaTheme="majorEastAsia"/>
          <w:b/>
          <w:bCs/>
          <w:lang w:val="en-GB"/>
        </w:rPr>
      </w:pPr>
      <w:r>
        <w:br w:type="page"/>
      </w:r>
    </w:p>
    <w:p w14:paraId="724B590C" w14:textId="77777777" w:rsidR="00F068EC" w:rsidRDefault="00F068EC" w:rsidP="00F068EC">
      <w:pPr>
        <w:pStyle w:val="Heading1"/>
      </w:pPr>
      <w:r>
        <w:lastRenderedPageBreak/>
        <w:t>Special Relativity:</w:t>
      </w:r>
    </w:p>
    <w:p w14:paraId="089E278A" w14:textId="08B3CB33" w:rsidR="00F068EC" w:rsidRDefault="00F068EC" w:rsidP="00F068EC">
      <w:r>
        <w:t>One symmetrical form of Lorentz transformations that helps to remember the equations:</w:t>
      </w:r>
    </w:p>
    <w:p w14:paraId="7D735411" w14:textId="2756A6F1" w:rsidR="00F068EC" w:rsidRPr="00F068EC" w:rsidRDefault="00000000" w:rsidP="00F068EC">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m:t>
              </m:r>
              <m:r>
                <m:rPr>
                  <m:sty m:val="p"/>
                </m:rPr>
                <w:rPr>
                  <w:rFonts w:ascii="Cambria Math" w:hAnsi="Cambria Math"/>
                </w:rPr>
                <m:t>β</m:t>
              </m:r>
              <m:r>
                <w:rPr>
                  <w:rFonts w:ascii="Cambria Math" w:hAnsi="Cambria Math"/>
                </w:rPr>
                <m:t>ct</m:t>
              </m:r>
            </m:e>
          </m:d>
          <m:r>
            <m:rPr>
              <m:sty m:val="p"/>
            </m:rPr>
            <w:rPr>
              <w:rFonts w:ascii="Cambria Math" w:hAnsi="Cambria Math"/>
            </w:rPr>
            <w:br/>
          </m:r>
        </m:oMath>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ct-</m:t>
              </m:r>
              <m:r>
                <m:rPr>
                  <m:sty m:val="p"/>
                </m:rPr>
                <w:rPr>
                  <w:rFonts w:ascii="Cambria Math" w:eastAsiaTheme="minorEastAsia" w:hAnsi="Cambria Math"/>
                </w:rPr>
                <m:t>β</m:t>
              </m:r>
              <m:r>
                <w:rPr>
                  <w:rFonts w:ascii="Cambria Math" w:eastAsiaTheme="minorEastAsia" w:hAnsi="Cambria Math"/>
                </w:rPr>
                <m:t>x</m:t>
              </m:r>
            </m:e>
          </m:d>
        </m:oMath>
      </m:oMathPara>
    </w:p>
    <w:p w14:paraId="77F62F40" w14:textId="77777777" w:rsidR="00855A80" w:rsidRDefault="00855A80" w:rsidP="00855A80">
      <w:pPr>
        <w:pStyle w:val="Heading2"/>
      </w:pPr>
      <w:r>
        <w:t>Four Vectors</w:t>
      </w:r>
    </w:p>
    <w:p w14:paraId="177B2348" w14:textId="77777777" w:rsidR="00855A80" w:rsidRDefault="00855A80" w:rsidP="00855A80">
      <w:pPr>
        <w:jc w:val="both"/>
      </w:pPr>
      <w:r>
        <w:t xml:space="preserve">The Lorentz transforms show you how to work out the relationships between the (t,x,y,z) co-ordinates measured in different frames of reference. We describe anything that transforms in the same way as a four vector, although strictly speaking we use (ct,x,y,z) so that all the components of the vector have the same units. Three other examples of  four vectors are: </w:t>
      </w:r>
    </w:p>
    <w:p w14:paraId="58C86530" w14:textId="045484C1" w:rsidR="00855A80" w:rsidRPr="00027365" w:rsidRDefault="00000000" w:rsidP="00855A80">
      <w:pPr>
        <w:jc w:val="both"/>
        <w:rPr>
          <w:rFonts w:eastAsiaTheme="minorEastAsia"/>
        </w:rPr>
      </w:pPr>
      <m:oMath>
        <m:d>
          <m:dPr>
            <m:ctrlPr>
              <w:rPr>
                <w:rFonts w:ascii="Cambria Math" w:hAnsi="Cambria Math"/>
                <w:i/>
              </w:rPr>
            </m:ctrlPr>
          </m:dPr>
          <m:e>
            <m:r>
              <w:rPr>
                <w:rFonts w:ascii="Cambria Math" w:hAnsi="Cambria Math"/>
                <w:i/>
              </w:rPr>
              <w:sym w:font="Symbol" w:char="F067"/>
            </m:r>
            <m:r>
              <w:rPr>
                <w:rFonts w:ascii="Cambria Math" w:hAnsi="Cambria Math"/>
              </w:rPr>
              <m:t>c,</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z</m:t>
                </m:r>
              </m:sub>
            </m:sSub>
          </m:e>
        </m:d>
      </m:oMath>
      <w:r w:rsidR="00855A80">
        <w:t xml:space="preserve"> is called the four velocity of an object, and is the derivative of (ct, x,y,z) with respect to the proper time </w:t>
      </w:r>
      <w:r w:rsidR="00855A80">
        <w:sym w:font="Symbol" w:char="F074"/>
      </w:r>
      <w:r w:rsidR="00855A80">
        <w:t>. Proper time is the time elapsed as measured in the rest frame of the object t=</w:t>
      </w:r>
      <w:r w:rsidR="00855A80">
        <w:sym w:font="Symbol" w:char="F067"/>
      </w:r>
      <w:r w:rsidR="00855A80">
        <w:sym w:font="Symbol" w:char="F074"/>
      </w:r>
      <w:r w:rsidR="00855A80">
        <w:t xml:space="preserve">. </w:t>
      </w:r>
    </w:p>
    <w:p w14:paraId="2A15ADD8" w14:textId="58DD7A08" w:rsidR="00855A80" w:rsidRDefault="00000000" w:rsidP="00855A80">
      <w:pPr>
        <w:jc w:val="both"/>
      </w:pPr>
      <m:oMath>
        <m:d>
          <m:dPr>
            <m:ctrlPr>
              <w:rPr>
                <w:rFonts w:ascii="Cambria Math" w:hAnsi="Cambria Math"/>
                <w:i/>
              </w:rPr>
            </m:ctrlPr>
          </m:dPr>
          <m:e>
            <m:r>
              <w:rPr>
                <w:rFonts w:ascii="Cambria Math" w:hAnsi="Cambria Math"/>
              </w:rPr>
              <m:t>mc,</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 xml:space="preserve"> </m:t>
        </m:r>
      </m:oMath>
      <w:r w:rsidR="00855A80">
        <w:t xml:space="preserve">the momentum four vector. Here m is equal to </w:t>
      </w:r>
      <m:oMath>
        <m:r>
          <w:rPr>
            <w:rFonts w:ascii="Cambria Math" w:hAnsi="Cambria Math"/>
            <w:i/>
          </w:rPr>
          <w:sym w:font="Symbol" w:char="F067"/>
        </m:r>
        <m:sSub>
          <m:sSubPr>
            <m:ctrlPr>
              <w:rPr>
                <w:rFonts w:ascii="Cambria Math" w:hAnsi="Cambria Math"/>
                <w:i/>
              </w:rPr>
            </m:ctrlPr>
          </m:sSubPr>
          <m:e>
            <m:r>
              <w:rPr>
                <w:rFonts w:ascii="Cambria Math" w:hAnsi="Cambria Math"/>
              </w:rPr>
              <m:t>m</m:t>
            </m:r>
          </m:e>
          <m:sub>
            <m:r>
              <w:rPr>
                <w:rFonts w:ascii="Cambria Math" w:hAnsi="Cambria Math"/>
              </w:rPr>
              <m:t>0</m:t>
            </m:r>
          </m:sub>
        </m:sSub>
      </m:oMath>
      <w:r w:rsidR="00855A80">
        <w:t>. This must be a four vector since it is equal to the rest mass multiplied by the four velocity (which we already know to be a four vector).</w:t>
      </w:r>
    </w:p>
    <w:p w14:paraId="5B9CA1F1" w14:textId="645E025C" w:rsidR="00855A80" w:rsidRDefault="00855A80" w:rsidP="00855A80">
      <w:pPr>
        <w:jc w:val="both"/>
      </w:pPr>
      <w:r>
        <w:t xml:space="preserve">It also turns out that </w:t>
      </w:r>
      <w:r w:rsidRPr="00855A80">
        <w:rPr>
          <w:u w:val="single"/>
        </w:rPr>
        <w:t xml:space="preserve">the dot product of </w:t>
      </w:r>
      <w:r w:rsidRPr="00855A80">
        <w:rPr>
          <w:b/>
          <w:bCs/>
          <w:u w:val="single"/>
        </w:rPr>
        <w:t>any</w:t>
      </w:r>
      <w:r w:rsidRPr="00855A80">
        <w:rPr>
          <w:u w:val="single"/>
        </w:rPr>
        <w:t xml:space="preserve"> two four-vectors is ‘frame invariant’</w:t>
      </w:r>
      <w:r>
        <w:t xml:space="preserve"> – in other words all observers will agree on its value. The dot product of two four-vectors is slightly different to the conventional dot product, as shown below:</w:t>
      </w:r>
    </w:p>
    <w:p w14:paraId="58862312" w14:textId="0DC6C57D" w:rsidR="00855A80" w:rsidRPr="00855A80" w:rsidRDefault="00000000" w:rsidP="00855A80">
      <w:pPr>
        <w:jc w:val="both"/>
        <w:rPr>
          <w:rFonts w:eastAsiaTheme="minorEastAsia"/>
        </w:rPr>
      </w:pPr>
      <m:oMathPara>
        <m:oMath>
          <m:d>
            <m:dPr>
              <m:ctrlPr>
                <w:rPr>
                  <w:rFonts w:ascii="Cambria Math" w:hAnsi="Cambria Math"/>
                  <w:i/>
                </w:rPr>
              </m:ctrlPr>
            </m:dPr>
            <m:e>
              <m:r>
                <w:rPr>
                  <w:rFonts w:ascii="Cambria Math" w:hAnsi="Cambria Math"/>
                </w:rPr>
                <m:t>ct,x,y,z</m:t>
              </m:r>
            </m:e>
          </m:d>
          <m:r>
            <w:rPr>
              <w:rFonts w:ascii="Cambria Math" w:hAnsi="Cambria Math"/>
            </w:rPr>
            <m:t xml:space="preserve"> ∙</m:t>
          </m:r>
          <m:d>
            <m:dPr>
              <m:ctrlPr>
                <w:rPr>
                  <w:rFonts w:ascii="Cambria Math" w:hAnsi="Cambria Math"/>
                  <w:i/>
                </w:rPr>
              </m:ctrlPr>
            </m:dPr>
            <m:e>
              <m:r>
                <w:rPr>
                  <w:rFonts w:ascii="Cambria Math" w:hAnsi="Cambria Math"/>
                </w:rPr>
                <m:t>ct,x,y,z</m:t>
              </m:r>
            </m:e>
          </m:d>
          <m:r>
            <w:rPr>
              <w:rFonts w:ascii="Cambria Math" w:hAnsi="Cambria Math"/>
            </w:rPr>
            <m:t xml:space="preserve"> </m:t>
          </m:r>
          <m:r>
            <w:rPr>
              <w:rFonts w:ascii="Cambria Math" w:hAnsi="Cambria Math"/>
              <w:i/>
            </w:rPr>
            <w:sym w:font="Symbol" w:char="F0BA"/>
          </m:r>
          <m:sSup>
            <m:sSupPr>
              <m:ctrlPr>
                <w:rPr>
                  <w:rFonts w:ascii="Cambria Math" w:hAnsi="Cambria Math"/>
                  <w:i/>
                </w:rPr>
              </m:ctrlPr>
            </m:sSupPr>
            <m:e>
              <m:r>
                <w:rPr>
                  <w:rFonts w:ascii="Cambria Math" w:hAnsi="Cambria Math"/>
                </w:rPr>
                <m:t xml:space="preserve"> x</m:t>
              </m:r>
            </m:e>
            <m:sup>
              <m:r>
                <w:rPr>
                  <w:rFonts w:ascii="Cambria Math" w:hAnsi="Cambria Math"/>
                </w:rPr>
                <m:t>2</m:t>
              </m:r>
            </m:sup>
          </m:sSup>
          <m:r>
            <w:rPr>
              <w:rFonts w:ascii="Cambria Math" w:hAnsi="Cambria Math"/>
              <w:i/>
            </w:rPr>
            <w:sym w:font="Symbol" w:char="F02B"/>
          </m:r>
          <m:sSup>
            <m:sSupPr>
              <m:ctrlPr>
                <w:rPr>
                  <w:rFonts w:ascii="Cambria Math" w:hAnsi="Cambria Math"/>
                  <w:i/>
                </w:rPr>
              </m:ctrlPr>
            </m:sSupPr>
            <m:e>
              <m:r>
                <w:rPr>
                  <w:rFonts w:ascii="Cambria Math" w:hAnsi="Cambria Math"/>
                </w:rPr>
                <m:t xml:space="preserve"> y</m:t>
              </m:r>
            </m:e>
            <m:sup>
              <m:r>
                <w:rPr>
                  <w:rFonts w:ascii="Cambria Math" w:hAnsi="Cambria Math"/>
                </w:rPr>
                <m:t>2</m:t>
              </m:r>
            </m:sup>
          </m:sSup>
          <m:r>
            <w:rPr>
              <w:rFonts w:ascii="Cambria Math" w:hAnsi="Cambria Math"/>
              <w:i/>
            </w:rPr>
            <w:sym w:font="Symbol" w:char="F02B"/>
          </m:r>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i/>
            </w:rPr>
            <w:sym w:font="Symbol" w:char="F02D"/>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378D6B26" w14:textId="77777777" w:rsidR="00855A80" w:rsidRPr="00855A80" w:rsidRDefault="00855A80" w:rsidP="00855A80">
      <w:pPr>
        <w:jc w:val="both"/>
        <w:rPr>
          <w:rFonts w:eastAsiaTheme="minorEastAsia"/>
        </w:rPr>
      </w:pPr>
      <w:r w:rsidRPr="00855A80">
        <w:rPr>
          <w:rFonts w:eastAsiaTheme="minorEastAsia"/>
        </w:rPr>
        <w:t xml:space="preserve">Notice that we subtract the product of the first elements. </w:t>
      </w:r>
    </w:p>
    <w:p w14:paraId="0AA1F3B4" w14:textId="64B282C8" w:rsidR="00855A80" w:rsidRPr="00855A80" w:rsidRDefault="00855A80" w:rsidP="00855A80">
      <w:pPr>
        <w:jc w:val="both"/>
        <w:rPr>
          <w:rFonts w:eastAsiaTheme="minorEastAsia"/>
        </w:rPr>
      </w:pPr>
      <w:r w:rsidRPr="00855A80">
        <w:rPr>
          <w:rFonts w:eastAsiaTheme="minorEastAsia"/>
        </w:rPr>
        <w:t xml:space="preserve">The dot product of the position four vector with the wave four vector gives </w:t>
      </w:r>
    </w:p>
    <w:p w14:paraId="49CE7A18" w14:textId="58DE5C6E" w:rsidR="00855A80" w:rsidRPr="00855A80" w:rsidRDefault="00000000" w:rsidP="00855A80">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ct,x,y,z</m:t>
              </m:r>
            </m:e>
          </m:d>
          <m:r>
            <m:rPr>
              <m:sty m:val="p"/>
            </m:rP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ω</m:t>
              </m:r>
              <m:r>
                <m:rPr>
                  <m:lit/>
                </m:rPr>
                <w:rPr>
                  <w:rFonts w:ascii="Cambria Math" w:eastAsiaTheme="minorEastAsia" w:hAnsi="Cambria Math"/>
                </w:rPr>
                <m:t>/</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z</m:t>
                  </m:r>
                </m:sub>
              </m:sSub>
            </m:e>
          </m:d>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ω</m:t>
          </m:r>
          <m:r>
            <w:rPr>
              <w:rFonts w:ascii="Cambria Math" w:eastAsiaTheme="minorEastAsia" w:hAnsi="Cambria Math"/>
            </w:rPr>
            <m:t>t</m:t>
          </m:r>
        </m:oMath>
      </m:oMathPara>
    </w:p>
    <w:p w14:paraId="186B9630" w14:textId="75E672D5" w:rsidR="00F068EC" w:rsidRDefault="003B6912" w:rsidP="00855A80">
      <w:pPr>
        <w:jc w:val="both"/>
      </w:pPr>
      <w:r>
        <w:t>Especially useful one often finds the conservation of the dot product of the momentum four vector. (example: pr 1. NBPhO 2021)</w:t>
      </w:r>
      <w:r w:rsidR="00F068EC">
        <w:br w:type="page"/>
      </w:r>
    </w:p>
    <w:p w14:paraId="7F5AC0C1" w14:textId="77777777" w:rsidR="001E1A90" w:rsidRDefault="001E1A90" w:rsidP="001E1A90">
      <w:pPr>
        <w:pStyle w:val="Heading2"/>
      </w:pPr>
      <w:r>
        <w:lastRenderedPageBreak/>
        <w:t>Particle Physics</w:t>
      </w:r>
    </w:p>
    <w:p w14:paraId="2C3E4DD1" w14:textId="77777777" w:rsidR="00D823A1" w:rsidRDefault="001E1A90" w:rsidP="001E1A90">
      <w:pPr>
        <w:pStyle w:val="Heading2"/>
      </w:pPr>
      <w:r w:rsidRPr="001E1A90">
        <w:rPr>
          <w:noProof/>
        </w:rPr>
        <w:drawing>
          <wp:inline distT="0" distB="0" distL="0" distR="0" wp14:anchorId="16F95955" wp14:editId="01B36942">
            <wp:extent cx="5274310" cy="4175760"/>
            <wp:effectExtent l="0" t="0" r="2540" b="0"/>
            <wp:docPr id="492953859"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53859" name="Picture 1" descr="A table of numbers and symbols&#10;&#10;Description automatically generated"/>
                    <pic:cNvPicPr/>
                  </pic:nvPicPr>
                  <pic:blipFill>
                    <a:blip r:embed="rId18"/>
                    <a:stretch>
                      <a:fillRect/>
                    </a:stretch>
                  </pic:blipFill>
                  <pic:spPr>
                    <a:xfrm>
                      <a:off x="0" y="0"/>
                      <a:ext cx="5274310" cy="4175760"/>
                    </a:xfrm>
                    <a:prstGeom prst="rect">
                      <a:avLst/>
                    </a:prstGeom>
                  </pic:spPr>
                </pic:pic>
              </a:graphicData>
            </a:graphic>
          </wp:inline>
        </w:drawing>
      </w:r>
    </w:p>
    <w:p w14:paraId="4BE11DD6" w14:textId="77777777" w:rsidR="00D823A1" w:rsidRDefault="00D823A1" w:rsidP="001E1A90">
      <w:pPr>
        <w:pStyle w:val="Heading2"/>
      </w:pPr>
      <w:r w:rsidRPr="00D823A1">
        <w:drawing>
          <wp:inline distT="0" distB="0" distL="0" distR="0" wp14:anchorId="641FFFD0" wp14:editId="75558C36">
            <wp:extent cx="5274310" cy="1445895"/>
            <wp:effectExtent l="0" t="0" r="2540" b="1905"/>
            <wp:docPr id="1088027593" name="Picture 1" descr="A table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7593" name="Picture 1" descr="A table with text and words&#10;&#10;Description automatically generated"/>
                    <pic:cNvPicPr/>
                  </pic:nvPicPr>
                  <pic:blipFill>
                    <a:blip r:embed="rId19"/>
                    <a:stretch>
                      <a:fillRect/>
                    </a:stretch>
                  </pic:blipFill>
                  <pic:spPr>
                    <a:xfrm>
                      <a:off x="0" y="0"/>
                      <a:ext cx="5274310" cy="1445895"/>
                    </a:xfrm>
                    <a:prstGeom prst="rect">
                      <a:avLst/>
                    </a:prstGeom>
                  </pic:spPr>
                </pic:pic>
              </a:graphicData>
            </a:graphic>
          </wp:inline>
        </w:drawing>
      </w:r>
    </w:p>
    <w:p w14:paraId="1BF3F7F6" w14:textId="77777777" w:rsidR="00D823A1" w:rsidRDefault="00D823A1" w:rsidP="00D823A1">
      <w:r>
        <w:t>Heisenberg uncertainty principle:</w:t>
      </w:r>
    </w:p>
    <w:p w14:paraId="7B4BFD6D" w14:textId="2559A484" w:rsidR="00D823A1" w:rsidRPr="00D823A1" w:rsidRDefault="00D823A1" w:rsidP="00D823A1">
      <w:pPr>
        <w:jc w:val="center"/>
        <w:rPr>
          <w:rFonts w:eastAsiaTheme="minorEastAsia"/>
        </w:rPr>
      </w:pPr>
      <m:oMathPara>
        <m:oMath>
          <m:r>
            <m:rPr>
              <m:sty m:val="p"/>
            </m:rPr>
            <w:rPr>
              <w:rFonts w:ascii="Cambria Math" w:hAnsi="Cambria Math"/>
            </w:rPr>
            <m:t>Δ</m:t>
          </m:r>
          <m:r>
            <m:rPr>
              <m:sty m:val="p"/>
            </m:rPr>
            <w:rPr>
              <w:rFonts w:ascii="Cambria Math" w:hAnsi="Cambria Math"/>
            </w:rPr>
            <m:t>E</m:t>
          </m:r>
          <m:r>
            <m:rPr>
              <m:sty m:val="p"/>
            </m:rPr>
            <w:rPr>
              <w:rFonts w:ascii="Cambria Math" w:hAnsi="Cambria Math"/>
            </w:rPr>
            <m:t>Δ</m:t>
          </m:r>
          <m:r>
            <m:rPr>
              <m:sty m:val="p"/>
            </m:rPr>
            <w:rPr>
              <w:rFonts w:ascii="Cambria Math" w:hAnsi="Cambria Math"/>
            </w:rPr>
            <m:t xml:space="preserve">t ≥ </m:t>
          </m:r>
          <m:f>
            <m:fPr>
              <m:ctrlPr>
                <w:rPr>
                  <w:rFonts w:ascii="Cambria Math" w:hAnsi="Cambria Math"/>
                </w:rPr>
              </m:ctrlPr>
            </m:fPr>
            <m:num>
              <m:r>
                <m:rPr>
                  <m:sty m:val="p"/>
                </m:rPr>
                <w:rPr>
                  <w:rFonts w:ascii="Cambria Math" w:hAnsi="Cambria Math"/>
                </w:rPr>
                <m:t>ℏ</m:t>
              </m:r>
            </m:num>
            <m:den>
              <m:r>
                <w:rPr>
                  <w:rFonts w:ascii="Cambria Math" w:hAnsi="Cambria Math"/>
                </w:rPr>
                <m:t>2</m:t>
              </m:r>
            </m:den>
          </m:f>
        </m:oMath>
      </m:oMathPara>
    </w:p>
    <w:p w14:paraId="1921BEF6" w14:textId="77777777" w:rsidR="00D823A1" w:rsidRPr="00D823A1" w:rsidRDefault="00D823A1" w:rsidP="00D823A1">
      <w:pPr>
        <w:jc w:val="center"/>
        <w:rPr>
          <w:rFonts w:eastAsiaTheme="minorEastAsia"/>
        </w:rPr>
      </w:pPr>
    </w:p>
    <w:p w14:paraId="091A6936" w14:textId="4B97029C" w:rsidR="001E1A90" w:rsidRPr="00D823A1" w:rsidRDefault="001E1A90" w:rsidP="00D823A1">
      <w:pPr>
        <w:jc w:val="center"/>
        <w:rPr>
          <w:rFonts w:eastAsiaTheme="minorEastAsia"/>
        </w:rPr>
      </w:pPr>
      <w:r>
        <w:br w:type="page"/>
      </w:r>
    </w:p>
    <w:p w14:paraId="7DE9119B" w14:textId="0755FEBE"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01266C4E" w:rsidR="00997513" w:rsidRDefault="00782160" w:rsidP="00782160">
      <w:pPr>
        <w:pStyle w:val="Heading1"/>
      </w:pPr>
      <w:r>
        <w:t>Mathematics for physics</w:t>
      </w:r>
    </w:p>
    <w:p w14:paraId="666BD341" w14:textId="1410C735" w:rsidR="00782160" w:rsidRPr="00782160" w:rsidRDefault="00782160" w:rsidP="00782160">
      <w:pPr>
        <w:rPr>
          <w:b/>
          <w:bCs/>
          <w:lang w:val="en-GB"/>
        </w:rPr>
      </w:pPr>
      <w:r>
        <w:rPr>
          <w:lang w:val="en-GB"/>
        </w:rPr>
        <w:tab/>
      </w:r>
      <w:r w:rsidRPr="00782160">
        <w:rPr>
          <w:b/>
          <w:bCs/>
          <w:lang w:val="en-GB"/>
        </w:rPr>
        <w:t>Average value of function</w:t>
      </w:r>
      <w:r w:rsidR="008026FB">
        <w:rPr>
          <w:b/>
          <w:bCs/>
          <w:lang w:val="en-GB"/>
        </w:rPr>
        <w:t xml:space="preserve"> in given interval a-b</w:t>
      </w:r>
      <w:r w:rsidRPr="00782160">
        <w:rPr>
          <w:b/>
          <w:bCs/>
          <w:lang w:val="en-GB"/>
        </w:rPr>
        <w:t>:</w:t>
      </w:r>
    </w:p>
    <w:p w14:paraId="2EB5488C" w14:textId="466DC189" w:rsidR="00782160" w:rsidRPr="00782160" w:rsidRDefault="00000000" w:rsidP="00782160">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avg</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b-a</m:t>
              </m:r>
            </m:den>
          </m:f>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dx</m:t>
              </m:r>
            </m:e>
          </m:nary>
        </m:oMath>
      </m:oMathPara>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25AC9EAD" w:rsidR="001A1490" w:rsidRPr="001A1490" w:rsidRDefault="00686AA6" w:rsidP="001A1490">
      <w:pPr>
        <w:spacing w:after="200"/>
        <w:rPr>
          <w:b/>
          <w:bCs/>
          <w:sz w:val="28"/>
          <w:szCs w:val="28"/>
          <w:lang w:val="en-GB"/>
        </w:rPr>
      </w:pPr>
      <w:r>
        <w:rPr>
          <w:noProof/>
        </w:rPr>
        <mc:AlternateContent>
          <mc:Choice Requires="wps">
            <w:drawing>
              <wp:anchor distT="45720" distB="45720" distL="114300" distR="114300" simplePos="0" relativeHeight="251673600" behindDoc="0" locked="0" layoutInCell="1" allowOverlap="1" wp14:anchorId="2C249BC8" wp14:editId="4A47203D">
                <wp:simplePos x="0" y="0"/>
                <wp:positionH relativeFrom="margin">
                  <wp:posOffset>3902710</wp:posOffset>
                </wp:positionH>
                <wp:positionV relativeFrom="paragraph">
                  <wp:posOffset>11430</wp:posOffset>
                </wp:positionV>
                <wp:extent cx="2042160" cy="769620"/>
                <wp:effectExtent l="0" t="0" r="0" b="0"/>
                <wp:wrapSquare wrapText="bothSides"/>
                <wp:docPr id="15607462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769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249BC8" id="_x0000_t202" coordsize="21600,21600" o:spt="202" path="m,l,21600r21600,l21600,xe">
                <v:stroke joinstyle="miter"/>
                <v:path gradientshapeok="t" o:connecttype="rect"/>
              </v:shapetype>
              <v:shape id="Text Box 4" o:spid="_x0000_s1026" type="#_x0000_t202" style="position:absolute;margin-left:307.3pt;margin-top:.9pt;width:160.8pt;height:6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13C7072E" w:rsidR="001A1490" w:rsidRPr="001A1490" w:rsidRDefault="00686AA6" w:rsidP="001A1490">
      <w:pPr>
        <w:spacing w:after="600"/>
        <w:rPr>
          <w:b/>
          <w:bCs/>
          <w:sz w:val="28"/>
          <w:szCs w:val="28"/>
          <w:lang w:val="en-GB"/>
        </w:rPr>
      </w:pPr>
      <w:r>
        <w:rPr>
          <w:noProof/>
        </w:rPr>
        <mc:AlternateContent>
          <mc:Choice Requires="wps">
            <w:drawing>
              <wp:anchor distT="45720" distB="45720" distL="114300" distR="114300" simplePos="0" relativeHeight="251671552" behindDoc="0" locked="0" layoutInCell="1" allowOverlap="1" wp14:anchorId="6309FF4F" wp14:editId="53699006">
                <wp:simplePos x="0" y="0"/>
                <wp:positionH relativeFrom="margin">
                  <wp:posOffset>3910330</wp:posOffset>
                </wp:positionH>
                <wp:positionV relativeFrom="paragraph">
                  <wp:posOffset>146685</wp:posOffset>
                </wp:positionV>
                <wp:extent cx="2042160" cy="1337310"/>
                <wp:effectExtent l="0" t="0" r="0" b="0"/>
                <wp:wrapSquare wrapText="bothSides"/>
                <wp:docPr id="19327763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33731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09FF4F" id="Text Box 3" o:spid="_x0000_s1027" type="#_x0000_t202" style="position:absolute;margin-left:307.9pt;margin-top:11.55pt;width:160.8pt;height:105.3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10D7315B" w:rsidR="001A1490" w:rsidRPr="003A63A9" w:rsidRDefault="00686AA6" w:rsidP="001A1490">
      <w:pPr>
        <w:spacing w:after="600"/>
        <w:rPr>
          <w:sz w:val="28"/>
          <w:szCs w:val="28"/>
          <w:lang w:val="en-GB"/>
        </w:rPr>
      </w:pPr>
      <w:r>
        <w:rPr>
          <w:noProof/>
        </w:rPr>
        <mc:AlternateContent>
          <mc:Choice Requires="wps">
            <w:drawing>
              <wp:anchor distT="45720" distB="45720" distL="114300" distR="114300" simplePos="0" relativeHeight="251675648" behindDoc="0" locked="0" layoutInCell="1" allowOverlap="1" wp14:anchorId="66CD8D09" wp14:editId="0BDF4E9A">
                <wp:simplePos x="0" y="0"/>
                <wp:positionH relativeFrom="margin">
                  <wp:posOffset>3893820</wp:posOffset>
                </wp:positionH>
                <wp:positionV relativeFrom="paragraph">
                  <wp:posOffset>421640</wp:posOffset>
                </wp:positionV>
                <wp:extent cx="2042160" cy="464820"/>
                <wp:effectExtent l="0" t="0" r="0" b="0"/>
                <wp:wrapSquare wrapText="bothSides"/>
                <wp:docPr id="1191683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D8D09" id="Text Box 2" o:sp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04459F95" w:rsidR="001A1490" w:rsidRPr="003464E8" w:rsidRDefault="00686AA6" w:rsidP="001A1490">
      <w:pPr>
        <w:spacing w:after="600"/>
        <w:rPr>
          <w:sz w:val="28"/>
          <w:szCs w:val="28"/>
          <w:lang w:val="en-GB"/>
        </w:rPr>
      </w:pPr>
      <w:r>
        <w:rPr>
          <w:noProof/>
        </w:rPr>
        <mc:AlternateContent>
          <mc:Choice Requires="wps">
            <w:drawing>
              <wp:anchor distT="45720" distB="45720" distL="114300" distR="114300" simplePos="0" relativeHeight="251677696" behindDoc="0" locked="0" layoutInCell="1" allowOverlap="1" wp14:anchorId="52F6BBA4" wp14:editId="39DD9262">
                <wp:simplePos x="0" y="0"/>
                <wp:positionH relativeFrom="margin">
                  <wp:posOffset>3893820</wp:posOffset>
                </wp:positionH>
                <wp:positionV relativeFrom="paragraph">
                  <wp:posOffset>361315</wp:posOffset>
                </wp:positionV>
                <wp:extent cx="2042160" cy="487680"/>
                <wp:effectExtent l="0" t="0" r="0" b="7620"/>
                <wp:wrapSquare wrapText="bothSides"/>
                <wp:docPr id="12531735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6BBA4" id="Text Box 1" o:sp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69CE4E60" w:rsidR="00EA7932" w:rsidRDefault="00EA7932">
      <w:pPr>
        <w:rPr>
          <w:b/>
          <w:bCs/>
          <w:lang w:val="en-GB"/>
        </w:rPr>
      </w:pPr>
    </w:p>
    <w:p w14:paraId="57357EA6" w14:textId="25377E98" w:rsidR="00A94EB3" w:rsidRDefault="00A94EB3">
      <w:pPr>
        <w:rPr>
          <w:b/>
          <w:bCs/>
          <w:lang w:val="en-GB"/>
        </w:rPr>
      </w:pPr>
      <w:r>
        <w:rPr>
          <w:b/>
          <w:bCs/>
          <w:lang w:val="en-GB"/>
        </w:rPr>
        <w:br w:type="page"/>
      </w:r>
    </w:p>
    <w:p w14:paraId="5D004D22" w14:textId="6CA53C27" w:rsidR="00102DBD" w:rsidRDefault="00064034" w:rsidP="00A94EB3">
      <w:pPr>
        <w:pStyle w:val="Heading1"/>
      </w:pPr>
      <w:proofErr w:type="spellStart"/>
      <w:r>
        <w:lastRenderedPageBreak/>
        <w:t>IPhO</w:t>
      </w:r>
      <w:proofErr w:type="spellEnd"/>
      <w:r>
        <w:t xml:space="preserve"> </w:t>
      </w:r>
      <w:proofErr w:type="spellStart"/>
      <w:r w:rsidR="00A94EB3">
        <w:t>xperiment</w:t>
      </w:r>
      <w:proofErr w:type="spellEnd"/>
      <w:r w:rsidR="00A94EB3">
        <w:t xml:space="preserve"> tips:</w:t>
      </w:r>
    </w:p>
    <w:p w14:paraId="63C06E40" w14:textId="6668B89B" w:rsidR="00A94EB3" w:rsidRDefault="00A94EB3" w:rsidP="00A94EB3">
      <w:pPr>
        <w:pStyle w:val="ListParagraph"/>
        <w:numPr>
          <w:ilvl w:val="0"/>
          <w:numId w:val="10"/>
        </w:numPr>
        <w:rPr>
          <w:lang w:val="en-GB"/>
        </w:rPr>
      </w:pPr>
      <w:r>
        <w:rPr>
          <w:lang w:val="en-GB"/>
        </w:rPr>
        <w:t>You can write errors even if you haven’t calculated them (just write a guess for the errors – who knows maybe you gain a point by this)</w:t>
      </w:r>
    </w:p>
    <w:p w14:paraId="544727AE" w14:textId="6ABC5FCF" w:rsidR="00A94EB3" w:rsidRDefault="00A94EB3" w:rsidP="00A94EB3">
      <w:pPr>
        <w:pStyle w:val="ListParagraph"/>
        <w:numPr>
          <w:ilvl w:val="0"/>
          <w:numId w:val="10"/>
        </w:numPr>
        <w:rPr>
          <w:lang w:val="en-GB"/>
        </w:rPr>
      </w:pPr>
      <w:r>
        <w:rPr>
          <w:lang w:val="en-GB"/>
        </w:rPr>
        <w:t xml:space="preserve">When estimating ranges of approximations or anything at all frankly, </w:t>
      </w:r>
      <w:r w:rsidRPr="00064034">
        <w:rPr>
          <w:b/>
          <w:bCs/>
          <w:lang w:val="en-GB"/>
        </w:rPr>
        <w:t xml:space="preserve">try </w:t>
      </w:r>
      <w:proofErr w:type="spellStart"/>
      <w:r w:rsidRPr="00064034">
        <w:rPr>
          <w:b/>
          <w:bCs/>
          <w:lang w:val="en-GB"/>
        </w:rPr>
        <w:t>substiting</w:t>
      </w:r>
      <w:proofErr w:type="spellEnd"/>
      <w:r w:rsidRPr="00064034">
        <w:rPr>
          <w:b/>
          <w:bCs/>
          <w:lang w:val="en-GB"/>
        </w:rPr>
        <w:t xml:space="preserve"> </w:t>
      </w:r>
      <w:r w:rsidR="00064034" w:rsidRPr="00064034">
        <w:rPr>
          <w:b/>
          <w:bCs/>
          <w:lang w:val="en-GB"/>
        </w:rPr>
        <w:t xml:space="preserve">numerical </w:t>
      </w:r>
      <w:r w:rsidRPr="00064034">
        <w:rPr>
          <w:b/>
          <w:bCs/>
          <w:lang w:val="en-GB"/>
        </w:rPr>
        <w:t>values</w:t>
      </w:r>
      <w:r>
        <w:rPr>
          <w:lang w:val="en-GB"/>
        </w:rPr>
        <w:t xml:space="preserve"> and looking at what the results look like</w:t>
      </w:r>
      <w:r w:rsidR="00064034">
        <w:rPr>
          <w:lang w:val="en-GB"/>
        </w:rPr>
        <w:t>.</w:t>
      </w:r>
    </w:p>
    <w:p w14:paraId="5C4A4525" w14:textId="2BA31B08" w:rsidR="00A94EB3" w:rsidRDefault="00A94EB3" w:rsidP="00A94EB3">
      <w:pPr>
        <w:pStyle w:val="ListParagraph"/>
        <w:numPr>
          <w:ilvl w:val="0"/>
          <w:numId w:val="10"/>
        </w:numPr>
        <w:rPr>
          <w:lang w:val="en-GB"/>
        </w:rPr>
      </w:pPr>
      <w:r>
        <w:rPr>
          <w:lang w:val="en-GB"/>
        </w:rPr>
        <w:t xml:space="preserve">Before graphing, </w:t>
      </w:r>
      <w:r w:rsidRPr="00064034">
        <w:rPr>
          <w:b/>
          <w:bCs/>
          <w:lang w:val="en-GB"/>
        </w:rPr>
        <w:t>evaluate</w:t>
      </w:r>
      <w:r>
        <w:rPr>
          <w:lang w:val="en-GB"/>
        </w:rPr>
        <w:t xml:space="preserve">, what kind of ranges of values you might have, especially </w:t>
      </w:r>
      <w:r w:rsidRPr="00064034">
        <w:rPr>
          <w:b/>
          <w:bCs/>
          <w:lang w:val="en-GB"/>
        </w:rPr>
        <w:t>whether your intercept might be negative</w:t>
      </w:r>
      <w:r w:rsidR="00064034">
        <w:rPr>
          <w:b/>
          <w:bCs/>
          <w:lang w:val="en-GB"/>
        </w:rPr>
        <w:t>.</w:t>
      </w:r>
    </w:p>
    <w:p w14:paraId="29059A38" w14:textId="6660B52B" w:rsidR="00A94EB3" w:rsidRDefault="00A94EB3" w:rsidP="00A94EB3">
      <w:pPr>
        <w:pStyle w:val="ListParagraph"/>
        <w:numPr>
          <w:ilvl w:val="0"/>
          <w:numId w:val="10"/>
        </w:numPr>
        <w:rPr>
          <w:lang w:val="en-GB"/>
        </w:rPr>
      </w:pPr>
      <w:r>
        <w:rPr>
          <w:b/>
          <w:bCs/>
          <w:lang w:val="en-GB"/>
        </w:rPr>
        <w:t>Evaluate how precise you might need to measure something</w:t>
      </w:r>
      <w:r>
        <w:rPr>
          <w:lang w:val="en-GB"/>
        </w:rPr>
        <w:t xml:space="preserve"> – sometimes it is explicitly stated in a problem that not many measurements are required like “</w:t>
      </w:r>
      <w:r w:rsidR="00064034">
        <w:rPr>
          <w:lang w:val="en-GB"/>
        </w:rPr>
        <w:t>a few suitable measurements</w:t>
      </w:r>
      <w:r>
        <w:rPr>
          <w:lang w:val="en-GB"/>
        </w:rPr>
        <w:t>”</w:t>
      </w:r>
      <w:r w:rsidR="00064034">
        <w:rPr>
          <w:lang w:val="en-GB"/>
        </w:rPr>
        <w:t>, “rough graphical estimate” etc.</w:t>
      </w:r>
    </w:p>
    <w:p w14:paraId="2355BF92" w14:textId="77CE7DEA" w:rsidR="00064034" w:rsidRDefault="00064034" w:rsidP="00A94EB3">
      <w:pPr>
        <w:pStyle w:val="ListParagraph"/>
        <w:numPr>
          <w:ilvl w:val="0"/>
          <w:numId w:val="10"/>
        </w:numPr>
        <w:rPr>
          <w:lang w:val="en-GB"/>
        </w:rPr>
      </w:pPr>
      <w:r>
        <w:rPr>
          <w:lang w:val="en-GB"/>
        </w:rPr>
        <w:t>Some of the problems might be confusingly simple.</w:t>
      </w:r>
    </w:p>
    <w:p w14:paraId="6582AF77" w14:textId="5C3BA4AE" w:rsidR="00064034" w:rsidRDefault="00064034" w:rsidP="00A94EB3">
      <w:pPr>
        <w:pStyle w:val="ListParagraph"/>
        <w:numPr>
          <w:ilvl w:val="0"/>
          <w:numId w:val="10"/>
        </w:numPr>
        <w:rPr>
          <w:lang w:val="en-GB"/>
        </w:rPr>
      </w:pPr>
      <w:proofErr w:type="spellStart"/>
      <w:r>
        <w:rPr>
          <w:lang w:val="en-GB"/>
        </w:rPr>
        <w:t>IPhO</w:t>
      </w:r>
      <w:proofErr w:type="spellEnd"/>
      <w:r>
        <w:rPr>
          <w:lang w:val="en-GB"/>
        </w:rPr>
        <w:t xml:space="preserve"> has so many problems that you most likely won’t be able to manage them all. Moreover, many of them can be done independently from other parts so if you get stuck just find the next best problem – you have to be focused and in a constant rush.</w:t>
      </w:r>
    </w:p>
    <w:p w14:paraId="10EF02E0" w14:textId="0D75F116" w:rsidR="00064034" w:rsidRDefault="00064034" w:rsidP="00A94EB3">
      <w:pPr>
        <w:pStyle w:val="ListParagraph"/>
        <w:numPr>
          <w:ilvl w:val="0"/>
          <w:numId w:val="10"/>
        </w:numPr>
        <w:rPr>
          <w:lang w:val="en-GB"/>
        </w:rPr>
      </w:pPr>
      <w:r>
        <w:rPr>
          <w:lang w:val="en-GB"/>
        </w:rPr>
        <w:t xml:space="preserve">The graphs you see may be of all kinds of wonky shapes and sizes – don’t get stressed. Also – the explanations behind these shapes might be </w:t>
      </w:r>
      <w:r w:rsidR="00471D17">
        <w:rPr>
          <w:lang w:val="en-GB"/>
        </w:rPr>
        <w:t>fundamentally simple.</w:t>
      </w:r>
    </w:p>
    <w:p w14:paraId="42CB6F37" w14:textId="5577EABF" w:rsidR="00471D17" w:rsidRDefault="00471D17" w:rsidP="00A94EB3">
      <w:pPr>
        <w:pStyle w:val="ListParagraph"/>
        <w:numPr>
          <w:ilvl w:val="0"/>
          <w:numId w:val="10"/>
        </w:numPr>
        <w:rPr>
          <w:lang w:val="en-GB"/>
        </w:rPr>
      </w:pPr>
      <w:r>
        <w:rPr>
          <w:lang w:val="en-GB"/>
        </w:rPr>
        <w:t xml:space="preserve">While evaluating the behaviour of a system it might be useful to </w:t>
      </w:r>
      <w:r w:rsidRPr="00471D17">
        <w:rPr>
          <w:b/>
          <w:bCs/>
          <w:lang w:val="en-GB"/>
        </w:rPr>
        <w:t xml:space="preserve">write down </w:t>
      </w:r>
      <w:r>
        <w:rPr>
          <w:b/>
          <w:bCs/>
          <w:lang w:val="en-GB"/>
        </w:rPr>
        <w:t>next to</w:t>
      </w:r>
      <w:r w:rsidRPr="00471D17">
        <w:rPr>
          <w:b/>
          <w:bCs/>
          <w:lang w:val="en-GB"/>
        </w:rPr>
        <w:t xml:space="preserve"> measurements </w:t>
      </w:r>
      <w:r>
        <w:rPr>
          <w:b/>
          <w:bCs/>
          <w:lang w:val="en-GB"/>
        </w:rPr>
        <w:t xml:space="preserve">if they </w:t>
      </w:r>
      <w:r w:rsidRPr="00471D17">
        <w:rPr>
          <w:b/>
          <w:bCs/>
          <w:lang w:val="en-GB"/>
        </w:rPr>
        <w:t>correspond to special/limiting cases</w:t>
      </w:r>
      <w:r>
        <w:rPr>
          <w:lang w:val="en-GB"/>
        </w:rPr>
        <w:t xml:space="preserve"> (For example if measurement 7 was done at a point which is special from other ones, write next to it that it was this point and measurement which corresponds to that situation) – this will make it easier to spot physical relationships when doing the experiment.</w:t>
      </w:r>
    </w:p>
    <w:p w14:paraId="66EB8692" w14:textId="2B4FCA29" w:rsidR="00737475" w:rsidRPr="00737475" w:rsidRDefault="00737475" w:rsidP="00A94EB3">
      <w:pPr>
        <w:pStyle w:val="ListParagraph"/>
        <w:numPr>
          <w:ilvl w:val="0"/>
          <w:numId w:val="10"/>
        </w:numPr>
        <w:rPr>
          <w:b/>
          <w:bCs/>
          <w:lang w:val="en-GB"/>
        </w:rPr>
      </w:pPr>
      <w:r w:rsidRPr="00737475">
        <w:rPr>
          <w:b/>
          <w:bCs/>
          <w:lang w:val="en-GB"/>
        </w:rPr>
        <w:t>Maximize the power given to you by your calculator.</w:t>
      </w:r>
      <w:r>
        <w:rPr>
          <w:b/>
          <w:bCs/>
          <w:lang w:val="en-GB"/>
        </w:rPr>
        <w:t xml:space="preserve"> </w:t>
      </w:r>
      <w:r>
        <w:rPr>
          <w:lang w:val="en-GB"/>
        </w:rPr>
        <w:t>Learn how to utilize all the functionality of your calculator – this might sa</w:t>
      </w:r>
      <w:r w:rsidR="00E94D7E">
        <w:rPr>
          <w:lang w:val="en-GB"/>
        </w:rPr>
        <w:t>v</w:t>
      </w:r>
      <w:r>
        <w:rPr>
          <w:lang w:val="en-GB"/>
        </w:rPr>
        <w:t>e you an enormous amount of time and energy.</w:t>
      </w:r>
    </w:p>
    <w:sectPr w:rsidR="00737475" w:rsidRPr="0073747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4B6"/>
    <w:multiLevelType w:val="hybridMultilevel"/>
    <w:tmpl w:val="B066D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0170C6"/>
    <w:multiLevelType w:val="hybridMultilevel"/>
    <w:tmpl w:val="6A82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B3C35"/>
    <w:multiLevelType w:val="hybridMultilevel"/>
    <w:tmpl w:val="022220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9810678"/>
    <w:multiLevelType w:val="hybridMultilevel"/>
    <w:tmpl w:val="9AE611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CA0752A"/>
    <w:multiLevelType w:val="hybridMultilevel"/>
    <w:tmpl w:val="36C0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64C51"/>
    <w:multiLevelType w:val="hybridMultilevel"/>
    <w:tmpl w:val="1550F3CA"/>
    <w:lvl w:ilvl="0" w:tplc="0E985BF0">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42835D58"/>
    <w:multiLevelType w:val="hybridMultilevel"/>
    <w:tmpl w:val="A02407D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486B02F7"/>
    <w:multiLevelType w:val="hybridMultilevel"/>
    <w:tmpl w:val="F2F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73FE8"/>
    <w:multiLevelType w:val="hybridMultilevel"/>
    <w:tmpl w:val="AECA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A241B"/>
    <w:multiLevelType w:val="hybridMultilevel"/>
    <w:tmpl w:val="BA34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D7203"/>
    <w:multiLevelType w:val="hybridMultilevel"/>
    <w:tmpl w:val="41907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D71783"/>
    <w:multiLevelType w:val="hybridMultilevel"/>
    <w:tmpl w:val="6AD0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C55FE"/>
    <w:multiLevelType w:val="hybridMultilevel"/>
    <w:tmpl w:val="79AC3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40D5E6E"/>
    <w:multiLevelType w:val="hybridMultilevel"/>
    <w:tmpl w:val="E2A0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83158">
    <w:abstractNumId w:val="1"/>
  </w:num>
  <w:num w:numId="2" w16cid:durableId="1095587885">
    <w:abstractNumId w:val="7"/>
  </w:num>
  <w:num w:numId="3" w16cid:durableId="2111123200">
    <w:abstractNumId w:val="6"/>
  </w:num>
  <w:num w:numId="4" w16cid:durableId="116720255">
    <w:abstractNumId w:val="14"/>
  </w:num>
  <w:num w:numId="5" w16cid:durableId="1468665631">
    <w:abstractNumId w:val="12"/>
  </w:num>
  <w:num w:numId="6" w16cid:durableId="1917861325">
    <w:abstractNumId w:val="3"/>
  </w:num>
  <w:num w:numId="7" w16cid:durableId="1686051128">
    <w:abstractNumId w:val="4"/>
  </w:num>
  <w:num w:numId="8" w16cid:durableId="660692443">
    <w:abstractNumId w:val="15"/>
  </w:num>
  <w:num w:numId="9" w16cid:durableId="806363866">
    <w:abstractNumId w:val="9"/>
  </w:num>
  <w:num w:numId="10" w16cid:durableId="76750824">
    <w:abstractNumId w:val="5"/>
  </w:num>
  <w:num w:numId="11" w16cid:durableId="1790469042">
    <w:abstractNumId w:val="16"/>
  </w:num>
  <w:num w:numId="12" w16cid:durableId="1175148311">
    <w:abstractNumId w:val="11"/>
  </w:num>
  <w:num w:numId="13" w16cid:durableId="1247956173">
    <w:abstractNumId w:val="2"/>
  </w:num>
  <w:num w:numId="14" w16cid:durableId="758528055">
    <w:abstractNumId w:val="10"/>
  </w:num>
  <w:num w:numId="15" w16cid:durableId="1563906505">
    <w:abstractNumId w:val="13"/>
  </w:num>
  <w:num w:numId="16" w16cid:durableId="1966154428">
    <w:abstractNumId w:val="8"/>
  </w:num>
  <w:num w:numId="17" w16cid:durableId="132863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27365"/>
    <w:rsid w:val="000414C8"/>
    <w:rsid w:val="00041F8D"/>
    <w:rsid w:val="00055FC8"/>
    <w:rsid w:val="00064034"/>
    <w:rsid w:val="00064E79"/>
    <w:rsid w:val="000A0AEF"/>
    <w:rsid w:val="00102DBD"/>
    <w:rsid w:val="00115CC9"/>
    <w:rsid w:val="00150700"/>
    <w:rsid w:val="00161D66"/>
    <w:rsid w:val="00173C61"/>
    <w:rsid w:val="001A1490"/>
    <w:rsid w:val="001B782E"/>
    <w:rsid w:val="001E1A90"/>
    <w:rsid w:val="001E7C40"/>
    <w:rsid w:val="0023222B"/>
    <w:rsid w:val="00254B21"/>
    <w:rsid w:val="002D0DD0"/>
    <w:rsid w:val="00311F58"/>
    <w:rsid w:val="00343FAC"/>
    <w:rsid w:val="003464E8"/>
    <w:rsid w:val="00393E18"/>
    <w:rsid w:val="003A44C8"/>
    <w:rsid w:val="003A63A9"/>
    <w:rsid w:val="003B49AC"/>
    <w:rsid w:val="003B6912"/>
    <w:rsid w:val="003E20BD"/>
    <w:rsid w:val="003E604B"/>
    <w:rsid w:val="00401171"/>
    <w:rsid w:val="00402B70"/>
    <w:rsid w:val="00412EF7"/>
    <w:rsid w:val="00413BF2"/>
    <w:rsid w:val="00447BA1"/>
    <w:rsid w:val="00453D51"/>
    <w:rsid w:val="004607C8"/>
    <w:rsid w:val="0046305D"/>
    <w:rsid w:val="00465019"/>
    <w:rsid w:val="00465FD2"/>
    <w:rsid w:val="00471D17"/>
    <w:rsid w:val="00481089"/>
    <w:rsid w:val="0049689E"/>
    <w:rsid w:val="004B3D54"/>
    <w:rsid w:val="004F64CD"/>
    <w:rsid w:val="00527B91"/>
    <w:rsid w:val="005325F5"/>
    <w:rsid w:val="005672F2"/>
    <w:rsid w:val="005716F8"/>
    <w:rsid w:val="00595056"/>
    <w:rsid w:val="005B137E"/>
    <w:rsid w:val="005B37A9"/>
    <w:rsid w:val="005E6A6E"/>
    <w:rsid w:val="006062A0"/>
    <w:rsid w:val="00614B4B"/>
    <w:rsid w:val="006326C9"/>
    <w:rsid w:val="00633117"/>
    <w:rsid w:val="00633631"/>
    <w:rsid w:val="00635657"/>
    <w:rsid w:val="00654BCE"/>
    <w:rsid w:val="00662D8E"/>
    <w:rsid w:val="00686AA6"/>
    <w:rsid w:val="00692820"/>
    <w:rsid w:val="006A62AA"/>
    <w:rsid w:val="006C2FEC"/>
    <w:rsid w:val="007169E2"/>
    <w:rsid w:val="00716E7B"/>
    <w:rsid w:val="00735AAA"/>
    <w:rsid w:val="00737181"/>
    <w:rsid w:val="00737475"/>
    <w:rsid w:val="00746D4A"/>
    <w:rsid w:val="007809D5"/>
    <w:rsid w:val="00781652"/>
    <w:rsid w:val="00782160"/>
    <w:rsid w:val="007A1EF2"/>
    <w:rsid w:val="007B500B"/>
    <w:rsid w:val="007E6EA0"/>
    <w:rsid w:val="007E71F7"/>
    <w:rsid w:val="008026FB"/>
    <w:rsid w:val="00802D9A"/>
    <w:rsid w:val="00834B0C"/>
    <w:rsid w:val="00850DFC"/>
    <w:rsid w:val="00855A80"/>
    <w:rsid w:val="008C414A"/>
    <w:rsid w:val="008C6741"/>
    <w:rsid w:val="008D24D3"/>
    <w:rsid w:val="008D38C4"/>
    <w:rsid w:val="008E6356"/>
    <w:rsid w:val="008F7C5B"/>
    <w:rsid w:val="00904A5D"/>
    <w:rsid w:val="00921362"/>
    <w:rsid w:val="00961768"/>
    <w:rsid w:val="00983E05"/>
    <w:rsid w:val="009870CC"/>
    <w:rsid w:val="00994C8C"/>
    <w:rsid w:val="00997513"/>
    <w:rsid w:val="009A7FF0"/>
    <w:rsid w:val="009B7011"/>
    <w:rsid w:val="009D6966"/>
    <w:rsid w:val="009E379F"/>
    <w:rsid w:val="00A00F0B"/>
    <w:rsid w:val="00A445FA"/>
    <w:rsid w:val="00A94EB3"/>
    <w:rsid w:val="00B72738"/>
    <w:rsid w:val="00B941C4"/>
    <w:rsid w:val="00B96C3C"/>
    <w:rsid w:val="00BB2A98"/>
    <w:rsid w:val="00BB65DB"/>
    <w:rsid w:val="00C03423"/>
    <w:rsid w:val="00C73113"/>
    <w:rsid w:val="00C76478"/>
    <w:rsid w:val="00C97C52"/>
    <w:rsid w:val="00CC251A"/>
    <w:rsid w:val="00D50DC1"/>
    <w:rsid w:val="00D64531"/>
    <w:rsid w:val="00D823A1"/>
    <w:rsid w:val="00D92B21"/>
    <w:rsid w:val="00DD325E"/>
    <w:rsid w:val="00DD405D"/>
    <w:rsid w:val="00DE6895"/>
    <w:rsid w:val="00E0162E"/>
    <w:rsid w:val="00E25E64"/>
    <w:rsid w:val="00E528D4"/>
    <w:rsid w:val="00E71835"/>
    <w:rsid w:val="00E94D7E"/>
    <w:rsid w:val="00EA7932"/>
    <w:rsid w:val="00EB2ECE"/>
    <w:rsid w:val="00EB2FEF"/>
    <w:rsid w:val="00EE461F"/>
    <w:rsid w:val="00EE4AEF"/>
    <w:rsid w:val="00F02E3B"/>
    <w:rsid w:val="00F068EC"/>
    <w:rsid w:val="00F2429A"/>
    <w:rsid w:val="00F5657E"/>
    <w:rsid w:val="00F660AC"/>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docId w15:val="{B24EAA9F-89A9-4197-96E9-2E2757F6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 w:type="character" w:styleId="FollowedHyperlink">
    <w:name w:val="FollowedHyperlink"/>
    <w:basedOn w:val="DefaultParagraphFont"/>
    <w:uiPriority w:val="99"/>
    <w:semiHidden/>
    <w:unhideWhenUsed/>
    <w:rsid w:val="000273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59494281">
      <w:bodyDiv w:val="1"/>
      <w:marLeft w:val="0"/>
      <w:marRight w:val="0"/>
      <w:marTop w:val="0"/>
      <w:marBottom w:val="0"/>
      <w:divBdr>
        <w:top w:val="none" w:sz="0" w:space="0" w:color="auto"/>
        <w:left w:val="none" w:sz="0" w:space="0" w:color="auto"/>
        <w:bottom w:val="none" w:sz="0" w:space="0" w:color="auto"/>
        <w:right w:val="none" w:sz="0" w:space="0" w:color="auto"/>
      </w:divBdr>
      <w:divsChild>
        <w:div w:id="24714270">
          <w:marLeft w:val="0"/>
          <w:marRight w:val="0"/>
          <w:marTop w:val="0"/>
          <w:marBottom w:val="0"/>
          <w:divBdr>
            <w:top w:val="none" w:sz="0" w:space="0" w:color="auto"/>
            <w:left w:val="none" w:sz="0" w:space="0" w:color="auto"/>
            <w:bottom w:val="none" w:sz="0" w:space="0" w:color="auto"/>
            <w:right w:val="none" w:sz="0" w:space="0" w:color="auto"/>
          </w:divBdr>
          <w:divsChild>
            <w:div w:id="2049136092">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49760950">
      <w:bodyDiv w:val="1"/>
      <w:marLeft w:val="0"/>
      <w:marRight w:val="0"/>
      <w:marTop w:val="0"/>
      <w:marBottom w:val="0"/>
      <w:divBdr>
        <w:top w:val="none" w:sz="0" w:space="0" w:color="auto"/>
        <w:left w:val="none" w:sz="0" w:space="0" w:color="auto"/>
        <w:bottom w:val="none" w:sz="0" w:space="0" w:color="auto"/>
        <w:right w:val="none" w:sz="0" w:space="0" w:color="auto"/>
      </w:divBdr>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n.wikipedia.org/wiki/Method_of_images" TargetMode="External"/><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4780</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6</cp:revision>
  <cp:lastPrinted>2023-07-07T17:11:00Z</cp:lastPrinted>
  <dcterms:created xsi:type="dcterms:W3CDTF">2023-07-07T17:25:00Z</dcterms:created>
  <dcterms:modified xsi:type="dcterms:W3CDTF">2023-07-08T05:23:00Z</dcterms:modified>
</cp:coreProperties>
</file>