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vertAlign w:val="baseline"/>
          <w:rtl w:val="0"/>
        </w:rPr>
        <w:t xml:space="preserve">TC1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vertAlign w:val="baseline"/>
          <w:rtl w:val="0"/>
        </w:rPr>
        <w:t xml:space="preserve">Inserção de Oportunidade Duplicada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Deverá ser realizada a tentativa de inserir uma oportunidade que já esteja incluída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Uma oportunidade com a mesma identificação deve estar inclusa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 A oportunidade não deve ser inserida e a mensagem de erro de oportunidade já cadastrada deve ser exibida.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Dado Requerido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Dados da oportunidade cadastrada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TC2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Inserção de Empresa Duplicada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Deverá ser realizada a tentativa de inserir uma empresa que já esteja incluída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Uma empresa com a mesma identificação deve estar inclusa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A empresa não deve ser inserida e a mensagem de erro de empresa já cadastrada deve ser exibida.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Dado Requerido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Dados da empresa cadastrada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vertAlign w:val="baseline"/>
          <w:rtl w:val="0"/>
        </w:rPr>
        <w:t xml:space="preserve">Ler dados de oportunidade Inexistente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Deverá ser realizada a tentativa de ler os dados de uma oportunidade não inclusa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A oportunidade não deve estar inserida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Mensagem de erro de oportunidade inexistente.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single"/>
          <w:vertAlign w:val="baseline"/>
          <w:rtl w:val="0"/>
        </w:rPr>
        <w:t xml:space="preserve">Dado Requerido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vertAlign w:val="baseline"/>
          <w:rtl w:val="0"/>
        </w:rPr>
        <w:t xml:space="preserve">Dados de identificação de uma oportunidade não cadastrada.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TC4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Ler dados de candidato Inexistente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Deverá ser realizada a tentativa de ler os dados de um candidato não incluso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O candidato não deve estar inserido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Mensagem de erro de candidato inexistente.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Dado Requerido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Dados de identificação de um candidato não cadastrado.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TC5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Cadastro em uma oportunidades em que candidato já está cadastrado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Deverá ser realizada a tentativa de cadastro em uma oportunidade no qual o candidato já se encontra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O candidato deve estar cadastrado na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Mensagem de erro de candidato já cadastrado para a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Dado Requerido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Dados da oportunidade e candidato.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Rule="auto"/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Rule="auto"/>
        <w:contextualSpacing w:val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hd w:fill="ffffff" w:val="clear"/>
      <w:spacing w:after="720" w:before="0" w:line="240" w:lineRule="auto"/>
      <w:contextualSpacing w:val="0"/>
      <w:jc w:val="right"/>
      <w:rPr>
        <w:vertAlign w:val="baseline"/>
      </w:rPr>
    </w:pPr>
    <w:r w:rsidDel="00000000" w:rsidR="00000000" w:rsidRPr="00000000">
      <w:rPr>
        <w:b w:val="0"/>
        <w:i w:val="0"/>
        <w:smallCaps w:val="0"/>
        <w:strike w:val="0"/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b w:val="0"/>
        <w:i w:val="0"/>
        <w:smallCaps w:val="0"/>
        <w:strike w:val="0"/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b w:val="0"/>
        <w:i w:val="0"/>
        <w:smallCaps w:val="0"/>
        <w:strike w:val="0"/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sz w:val="22"/>
        <w:szCs w:val="22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1" w:space="1" w:sz="6" w:val="single"/>
        <w:right w:color="000000" w:space="0" w:sz="0" w:val="none"/>
      </w:pBdr>
      <w:shd w:fill="ffffff" w:val="clear"/>
      <w:tabs>
        <w:tab w:val="center" w:pos="4320"/>
        <w:tab w:val="right" w:pos="8640"/>
      </w:tabs>
      <w:spacing w:after="120" w:before="720" w:line="240" w:lineRule="auto"/>
      <w:ind w:left="0" w:right="0" w:firstLine="0"/>
      <w:contextualSpacing w:val="0"/>
      <w:jc w:val="center"/>
      <w:rPr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  <w:rtl w:val="0"/>
      </w:rPr>
      <w:t xml:space="preserve">Casos de Teste do Sistema de Cadastro de Oportunidades :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highlight w:val="white"/>
        <w:lang w:val="en-US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highlight w:val="white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highlight w:val="white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