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ab/>
        <w:tab/>
        <w:tab/>
      </w:r>
    </w:p>
    <w:tbl>
      <w:tblPr>
        <w:tblStyle w:val="5"/>
        <w:tblW w:w="9588" w:type="dxa"/>
        <w:jc w:val="left"/>
        <w:tblInd w:w="0" w:type="dxa"/>
        <w:tblCellMar>
          <w:top w:w="0" w:type="dxa"/>
          <w:left w:w="108" w:type="dxa"/>
          <w:bottom w:w="0" w:type="dxa"/>
          <w:right w:w="108" w:type="dxa"/>
        </w:tblCellMar>
      </w:tblPr>
      <w:tblGrid>
        <w:gridCol w:w="2234"/>
        <w:gridCol w:w="5102"/>
        <w:gridCol w:w="2252"/>
      </w:tblGrid>
      <w:tr>
        <w:trPr/>
        <w:tc>
          <w:tcPr>
            <w:tcW w:w="2234" w:type="dxa"/>
            <w:tcBorders/>
            <w:shd w:fill="auto" w:val="clear"/>
          </w:tcPr>
          <w:p>
            <w:pPr>
              <w:pStyle w:val="Normal"/>
              <w:spacing w:lineRule="auto" w:line="240" w:before="0" w:after="0"/>
              <w:rPr/>
            </w:pPr>
            <w:r>
              <w:rPr/>
              <mc:AlternateContent>
                <mc:Choice Requires="wps">
                  <w:drawing>
                    <wp:inline distT="0" distB="0" distL="0" distR="0">
                      <wp:extent cx="1216025" cy="1224280"/>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5360" cy="122364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4pt;width:95.65pt;height:96.3pt;mso-position-vertical:top" type="shapetype_75">
                      <v:imagedata r:id="rId2" o:detectmouseclick="t"/>
                      <w10:wrap type="none"/>
                      <v:stroke color="#3465a4" weight="9360" joinstyle="round" endcap="flat"/>
                    </v:shape>
                  </w:pict>
                </mc:Fallback>
              </mc:AlternateContent>
            </w:r>
          </w:p>
        </w:tc>
        <w:tc>
          <w:tcPr>
            <w:tcW w:w="5102" w:type="dxa"/>
            <w:tcBorders/>
            <w:shd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52" w:type="dxa"/>
            <w:tcBorders/>
            <w:shd w:fill="auto" w:val="clear"/>
          </w:tcPr>
          <w:p>
            <w:pPr>
              <w:pStyle w:val="Normal"/>
              <w:spacing w:lineRule="auto" w:line="240" w:before="0" w:after="0"/>
              <w:jc w:val="right"/>
              <w:rPr/>
            </w:pPr>
            <w:r>
              <w:rPr/>
              <mc:AlternateContent>
                <mc:Choice Requires="wps">
                  <w:drawing>
                    <wp:inline distT="0" distB="0" distL="0" distR="0">
                      <wp:extent cx="1303020" cy="1224280"/>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2480" cy="122364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4pt;width:102.5pt;height:96.3pt;mso-position-vertical:top"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ascii="Times New Roman" w:hAnsi="Times New Roman"/>
          <w:b/>
          <w:sz w:val="40"/>
          <w:szCs w:val="40"/>
        </w:rPr>
        <w:t>Modeliranje</w:t>
      </w:r>
      <w:r>
        <w:rPr>
          <w:rFonts w:ascii="Times New Roman" w:hAnsi="Times New Roman"/>
          <w:b/>
          <w:sz w:val="40"/>
          <w:szCs w:val="40"/>
          <w:lang w:val="sr-Latn-RS"/>
        </w:rPr>
        <w:t xml:space="preserve"> </w:t>
      </w:r>
      <w:r>
        <w:rPr>
          <w:rFonts w:ascii="Times New Roman" w:hAnsi="Times New Roman"/>
          <w:b/>
          <w:sz w:val="40"/>
          <w:szCs w:val="40"/>
        </w:rPr>
        <w:t>informacionog sistema</w:t>
      </w:r>
      <w:r>
        <w:rPr>
          <w:rFonts w:ascii="Times New Roman" w:hAnsi="Times New Roman"/>
          <w:b/>
          <w:sz w:val="40"/>
          <w:szCs w:val="40"/>
          <w:lang w:val="en-GB"/>
        </w:rPr>
        <w:t xml:space="preserve"> </w:t>
      </w:r>
      <w:r>
        <w:rPr>
          <w:rFonts w:eastAsia="Calibri" w:cs="Times New Roman" w:ascii="Times New Roman" w:hAnsi="Times New Roman"/>
          <w:b/>
          <w:color w:val="auto"/>
          <w:kern w:val="0"/>
          <w:sz w:val="40"/>
          <w:szCs w:val="40"/>
          <w:lang w:val="en-US" w:eastAsia="en-US" w:bidi="ar-SA"/>
        </w:rPr>
        <w:t>za poslovanje restorana</w:t>
      </w:r>
    </w:p>
    <w:p>
      <w:pPr>
        <w:pStyle w:val="Normal"/>
        <w:jc w:val="center"/>
        <w:rPr/>
      </w:pPr>
      <w:r>
        <w:rPr>
          <w:rFonts w:ascii="Times New Roman" w:hAnsi="Times New Roman"/>
          <w:sz w:val="32"/>
          <w:szCs w:val="32"/>
        </w:rPr>
        <w:t>Projekat iz predmeta Modeliranje informacionih sistema</w:t>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spacing w:before="0" w:after="0"/>
        <w:jc w:val="both"/>
        <w:rPr>
          <w:rFonts w:ascii="Times New Roman" w:hAnsi="Times New Roman"/>
          <w:b/>
          <w:b/>
          <w:sz w:val="24"/>
          <w:szCs w:val="24"/>
        </w:rPr>
      </w:pPr>
      <w:r>
        <w:rPr>
          <w:rFonts w:ascii="Times New Roman" w:hAnsi="Times New Roman"/>
          <w:b/>
          <w:sz w:val="44"/>
          <w:szCs w:val="44"/>
        </w:rPr>
        <w:tab/>
        <w:tab/>
        <w:tab/>
        <w:tab/>
        <w:tab/>
        <w:tab/>
      </w:r>
      <w:r>
        <w:rPr>
          <w:rFonts w:ascii="Times New Roman" w:hAnsi="Times New Roman"/>
          <w:b/>
          <w:sz w:val="24"/>
          <w:szCs w:val="24"/>
        </w:rPr>
        <w:t xml:space="preserve">Ime i prezime: </w:t>
      </w:r>
      <w:r>
        <w:rPr>
          <w:rFonts w:ascii="Times New Roman" w:hAnsi="Times New Roman"/>
          <w:b/>
          <w:sz w:val="24"/>
          <w:szCs w:val="24"/>
        </w:rPr>
        <w:t>Stevan Mili</w:t>
      </w:r>
      <w:r>
        <w:rPr>
          <w:rFonts w:ascii="Times New Roman" w:hAnsi="Times New Roman"/>
          <w:b/>
          <w:sz w:val="24"/>
          <w:szCs w:val="24"/>
          <w:lang w:val="sr-Latn-RS"/>
        </w:rPr>
        <w:t>ć</w:t>
      </w:r>
    </w:p>
    <w:p>
      <w:pPr>
        <w:pStyle w:val="Normal"/>
        <w:spacing w:before="0" w:after="0"/>
        <w:ind w:left="3600" w:firstLine="720"/>
        <w:jc w:val="both"/>
        <w:rPr>
          <w:rFonts w:ascii="Times New Roman" w:hAnsi="Times New Roman"/>
          <w:b/>
          <w:b/>
          <w:sz w:val="24"/>
          <w:szCs w:val="24"/>
        </w:rPr>
      </w:pPr>
      <w:r>
        <w:rPr/>
      </w:r>
    </w:p>
    <w:p>
      <w:pPr>
        <w:pStyle w:val="Normal"/>
        <w:spacing w:before="0" w:after="0"/>
        <w:ind w:left="3600" w:firstLine="720"/>
        <w:jc w:val="both"/>
        <w:rPr>
          <w:rFonts w:ascii="Times New Roman" w:hAnsi="Times New Roman"/>
          <w:b/>
          <w:b/>
          <w:sz w:val="24"/>
          <w:szCs w:val="24"/>
        </w:rPr>
      </w:pPr>
      <w:r>
        <w:rPr>
          <w:rFonts w:ascii="Times New Roman" w:hAnsi="Times New Roman"/>
          <w:b/>
          <w:sz w:val="24"/>
          <w:szCs w:val="24"/>
        </w:rPr>
        <w:t xml:space="preserve">Ime i prezime: </w:t>
      </w:r>
      <w:r>
        <w:rPr>
          <w:rFonts w:ascii="Times New Roman" w:hAnsi="Times New Roman"/>
          <w:b/>
          <w:sz w:val="24"/>
          <w:szCs w:val="24"/>
          <w:lang w:val="sr-Latn-RS"/>
        </w:rPr>
        <w:t>Ivan Nedić</w:t>
        <w:tab/>
      </w:r>
    </w:p>
    <w:p>
      <w:pPr>
        <w:pStyle w:val="Normal"/>
        <w:spacing w:before="0" w:after="0"/>
        <w:ind w:left="3600" w:firstLine="720"/>
        <w:jc w:val="both"/>
        <w:rPr>
          <w:rFonts w:ascii="Times New Roman" w:hAnsi="Times New Roman"/>
          <w:b/>
          <w:b/>
          <w:sz w:val="24"/>
          <w:szCs w:val="24"/>
        </w:rPr>
      </w:pPr>
      <w:r>
        <w:rPr/>
      </w:r>
    </w:p>
    <w:p>
      <w:pPr>
        <w:pStyle w:val="Normal"/>
        <w:spacing w:before="0" w:after="0"/>
        <w:ind w:left="3600" w:firstLine="720"/>
        <w:jc w:val="both"/>
        <w:rPr>
          <w:rFonts w:ascii="Times New Roman" w:hAnsi="Times New Roman"/>
          <w:b/>
          <w:b/>
          <w:sz w:val="24"/>
          <w:szCs w:val="24"/>
        </w:rPr>
      </w:pPr>
      <w:r>
        <w:rPr>
          <w:rFonts w:ascii="Times New Roman" w:hAnsi="Times New Roman"/>
          <w:b/>
          <w:sz w:val="24"/>
          <w:szCs w:val="24"/>
        </w:rPr>
        <w:t xml:space="preserve">Ime i prezime: </w:t>
      </w:r>
      <w:r>
        <w:rPr>
          <w:rFonts w:ascii="Times New Roman" w:hAnsi="Times New Roman"/>
          <w:b/>
          <w:sz w:val="24"/>
          <w:szCs w:val="24"/>
          <w:lang w:val="sr-Latn-RS"/>
        </w:rPr>
        <w:t>Luka Stanojević</w:t>
      </w:r>
    </w:p>
    <w:p>
      <w:pPr>
        <w:pStyle w:val="Normal"/>
        <w:spacing w:lineRule="auto" w:line="240" w:before="120" w:after="0"/>
        <w:jc w:val="both"/>
        <w:rPr>
          <w:rFonts w:ascii="Times New Roman" w:hAnsi="Times New Roman"/>
          <w:b/>
          <w:b/>
          <w:sz w:val="28"/>
          <w:szCs w:val="28"/>
        </w:rPr>
      </w:pPr>
      <w:r>
        <w:rPr>
          <w:rFonts w:ascii="Times New Roman" w:hAnsi="Times New Roman"/>
          <w:b/>
          <w:sz w:val="28"/>
          <w:szCs w:val="28"/>
        </w:rPr>
        <w:t>Sadržaj</w:t>
      </w:r>
    </w:p>
    <w:p>
      <w:pPr>
        <w:pStyle w:val="Normal"/>
        <w:spacing w:lineRule="auto" w:line="240" w:before="120" w:after="0"/>
        <w:jc w:val="both"/>
        <w:rPr>
          <w:rFonts w:ascii="Times New Roman" w:hAnsi="Times New Roman"/>
          <w:b/>
          <w:b/>
          <w:sz w:val="28"/>
          <w:szCs w:val="28"/>
        </w:rPr>
      </w:pPr>
      <w:r>
        <w:rPr/>
      </w:r>
    </w:p>
    <w:p>
      <w:pPr>
        <w:pStyle w:val="Normal"/>
        <w:spacing w:lineRule="auto" w:line="240" w:before="120" w:after="0"/>
        <w:jc w:val="both"/>
        <w:rPr>
          <w:rFonts w:ascii="Times New Roman" w:hAnsi="Times New Roman"/>
          <w:b/>
          <w:b/>
          <w:sz w:val="28"/>
          <w:szCs w:val="28"/>
        </w:rPr>
      </w:pPr>
      <w:r>
        <w:rPr/>
      </w:r>
    </w:p>
    <w:p>
      <w:pPr>
        <w:pStyle w:val="Normal"/>
        <w:spacing w:lineRule="auto" w:line="240" w:before="120" w:after="0"/>
        <w:jc w:val="both"/>
        <w:rPr>
          <w:rFonts w:ascii="Times New Roman" w:hAnsi="Times New Roman"/>
          <w:b/>
          <w:b/>
          <w:sz w:val="28"/>
          <w:szCs w:val="28"/>
        </w:rPr>
      </w:pPr>
      <w:r>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Uvod </w:t>
        <w:tab/>
      </w:r>
      <w:r>
        <w:rPr>
          <w:rFonts w:ascii="Times New Roman" w:hAnsi="Times New Roman"/>
          <w:sz w:val="24"/>
          <w:szCs w:val="24"/>
        </w:rPr>
        <w:t>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w:t>
      </w:r>
      <w:r>
        <w:rPr/>
        <w:commentReference w:id="0"/>
      </w:r>
      <w:r>
        <w:rPr>
          <w:rFonts w:ascii="Times New Roman" w:hAnsi="Times New Roman"/>
          <w:sz w:val="24"/>
          <w:szCs w:val="24"/>
          <w:lang w:val="sr-Latn-RS"/>
        </w:rPr>
        <w:t>tivnosti</w:t>
        <w:tab/>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commentReference w:id="3"/>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commentReference w:id="4"/>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commentReference w:id="5"/>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Uvod</w:t>
      </w:r>
    </w:p>
    <w:p>
      <w:pPr>
        <w:pStyle w:val="Normal"/>
        <w:spacing w:lineRule="auto" w:line="240" w:before="0" w:after="0"/>
        <w:jc w:val="both"/>
        <w:rPr>
          <w:b w:val="false"/>
          <w:b w:val="false"/>
          <w:bCs w:val="false"/>
          <w:sz w:val="24"/>
          <w:szCs w:val="24"/>
        </w:rPr>
      </w:pPr>
      <w:r>
        <w:rPr>
          <w:rFonts w:ascii="Times New Roman" w:hAnsi="Times New Roman"/>
          <w:b/>
          <w:bCs/>
          <w:sz w:val="28"/>
          <w:szCs w:val="28"/>
        </w:rPr>
      </w:r>
    </w:p>
    <w:p>
      <w:pPr>
        <w:pStyle w:val="Normal"/>
        <w:spacing w:lineRule="auto" w:line="240" w:before="0" w:after="0"/>
        <w:jc w:val="both"/>
        <w:rPr>
          <w:b w:val="false"/>
          <w:b w:val="false"/>
          <w:bCs w:val="false"/>
          <w:sz w:val="24"/>
          <w:szCs w:val="24"/>
        </w:rPr>
      </w:pPr>
      <w:r>
        <w:rPr>
          <w:rFonts w:ascii="Times New Roman" w:hAnsi="Times New Roman"/>
          <w:b/>
          <w:bCs/>
          <w:sz w:val="28"/>
          <w:szCs w:val="28"/>
        </w:rPr>
      </w:r>
    </w:p>
    <w:p>
      <w:pPr>
        <w:pStyle w:val="Normal"/>
        <w:spacing w:lineRule="auto" w:line="240" w:before="0" w:after="0"/>
        <w:jc w:val="both"/>
        <w:rPr/>
      </w:pPr>
      <w:r>
        <w:rPr>
          <w:rFonts w:ascii="Times New Roman" w:hAnsi="Times New Roman"/>
          <w:b w:val="false"/>
          <w:bCs w:val="false"/>
          <w:sz w:val="24"/>
          <w:szCs w:val="24"/>
        </w:rPr>
        <w:t xml:space="preserve">Informacioni </w:t>
      </w:r>
      <w:r>
        <w:rPr>
          <w:rFonts w:ascii="Times New Roman" w:hAnsi="Times New Roman"/>
          <w:b w:val="false"/>
          <w:bCs w:val="false"/>
          <w:sz w:val="24"/>
          <w:szCs w:val="24"/>
          <w:lang w:val="sr-Latn-RS"/>
        </w:rPr>
        <w:t>sistem</w:t>
      </w:r>
      <w:r>
        <w:rPr>
          <w:rFonts w:ascii="Times New Roman" w:hAnsi="Times New Roman"/>
          <w:b w:val="false"/>
          <w:bCs w:val="false"/>
          <w:sz w:val="24"/>
          <w:szCs w:val="24"/>
        </w:rPr>
        <w:t xml:space="preserve"> za poslovanje restorana je aplikacija </w:t>
      </w:r>
      <w:r>
        <w:rPr>
          <w:rFonts w:ascii="Times New Roman" w:hAnsi="Times New Roman"/>
          <w:b w:val="false"/>
          <w:bCs w:val="false"/>
          <w:sz w:val="24"/>
          <w:szCs w:val="24"/>
          <w:lang w:val="sr-Latn-RS"/>
        </w:rPr>
        <w:t xml:space="preserve">namenjana gosima, osoblju i menadžeru restorana. </w:t>
      </w:r>
      <w:r>
        <w:rPr>
          <w:rFonts w:ascii="Times New Roman" w:hAnsi="Times New Roman"/>
          <w:b w:val="false"/>
          <w:bCs w:val="false"/>
          <w:sz w:val="24"/>
          <w:szCs w:val="24"/>
          <w:lang w:val="sr-Latn-RS"/>
        </w:rPr>
        <w:t xml:space="preserve">Glavna uloga ovog sistema je povećanje efikasnosti obavljanja svakodnevnih poslova u restoranu. </w:t>
      </w:r>
      <w:r>
        <w:rPr>
          <w:rFonts w:ascii="Times New Roman" w:hAnsi="Times New Roman"/>
          <w:b w:val="false"/>
          <w:bCs w:val="false"/>
          <w:sz w:val="24"/>
          <w:szCs w:val="24"/>
          <w:lang w:val="en-US"/>
        </w:rPr>
        <w:t xml:space="preserve">Gost je </w:t>
      </w:r>
      <w:r>
        <w:rPr>
          <w:rFonts w:ascii="Times New Roman" w:hAnsi="Times New Roman"/>
          <w:b w:val="false"/>
          <w:bCs w:val="false"/>
          <w:sz w:val="24"/>
          <w:szCs w:val="24"/>
          <w:lang w:val="sr-Latn-RS"/>
        </w:rPr>
        <w:t xml:space="preserve">u </w:t>
      </w:r>
      <w:r>
        <w:rPr>
          <w:rFonts w:ascii="Times New Roman" w:hAnsi="Times New Roman"/>
          <w:b w:val="false"/>
          <w:bCs w:val="false"/>
          <w:sz w:val="24"/>
          <w:szCs w:val="24"/>
          <w:lang w:val="en-US"/>
        </w:rPr>
        <w:t>mogu</w:t>
      </w:r>
      <w:r>
        <w:rPr>
          <w:rFonts w:ascii="Times New Roman" w:hAnsi="Times New Roman"/>
          <w:b w:val="false"/>
          <w:bCs w:val="false"/>
          <w:sz w:val="24"/>
          <w:szCs w:val="24"/>
          <w:lang w:val="sr-Latn-RS"/>
        </w:rPr>
        <w:t xml:space="preserve">ćnosti da pregleda menu i donese odluku oko porudžbine. Nakon potvrde, porudžbina se smešta na listu čekanja, </w:t>
      </w:r>
      <w:r>
        <w:rPr>
          <w:rFonts w:ascii="Times New Roman" w:hAnsi="Times New Roman"/>
          <w:b w:val="false"/>
          <w:bCs w:val="false"/>
          <w:sz w:val="24"/>
          <w:szCs w:val="24"/>
          <w:lang w:val="sr-Latn-RS"/>
        </w:rPr>
        <w:t xml:space="preserve">kojoj pristupa neko od osoblja. Prednost ovog dela aplikacije je ušteda vremena konobara po </w:t>
      </w:r>
      <w:r>
        <w:rPr>
          <w:rFonts w:eastAsia="Calibri" w:cs="Times New Roman" w:ascii="Times New Roman" w:hAnsi="Times New Roman"/>
          <w:b w:val="false"/>
          <w:bCs w:val="false"/>
          <w:color w:val="auto"/>
          <w:kern w:val="0"/>
          <w:sz w:val="24"/>
          <w:szCs w:val="24"/>
          <w:lang w:val="sr-Latn-RS" w:eastAsia="en-US" w:bidi="ar-SA"/>
        </w:rPr>
        <w:t>gostu</w:t>
      </w:r>
      <w:r>
        <w:rPr>
          <w:rFonts w:ascii="Times New Roman" w:hAnsi="Times New Roman"/>
          <w:b w:val="false"/>
          <w:bCs w:val="false"/>
          <w:sz w:val="24"/>
          <w:szCs w:val="24"/>
          <w:lang w:val="sr-Latn-RS"/>
        </w:rPr>
        <w:t>,što im omogućava pružanje bolje usluge. Koristeći bazu podataka, postižemo konzistentnost podataka, lakšu administraciju, ali i povećavamo brzinu izvršavanja poslova. Radnici se</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po dolasku na radno mesto</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sr-Latn-RS"/>
        </w:rPr>
        <w:t>registruju na sistem preko i</w:t>
      </w:r>
      <w:r>
        <w:rPr>
          <w:rFonts w:ascii="Times New Roman" w:hAnsi="Times New Roman"/>
          <w:b w:val="false"/>
          <w:bCs w:val="false"/>
          <w:sz w:val="24"/>
          <w:szCs w:val="24"/>
          <w:lang w:val="sr-Latn-RS"/>
        </w:rPr>
        <w:t>d-</w:t>
      </w:r>
      <w:r>
        <w:rPr>
          <w:rFonts w:ascii="Times New Roman" w:hAnsi="Times New Roman"/>
          <w:b w:val="false"/>
          <w:bCs w:val="false"/>
          <w:sz w:val="24"/>
          <w:szCs w:val="24"/>
          <w:lang w:val="en-US"/>
        </w:rPr>
        <w:t xml:space="preserve">a, </w:t>
      </w:r>
      <w:r>
        <w:rPr>
          <w:rFonts w:ascii="Times New Roman" w:hAnsi="Times New Roman"/>
          <w:b w:val="false"/>
          <w:bCs w:val="false"/>
          <w:sz w:val="24"/>
          <w:szCs w:val="24"/>
          <w:lang w:val="en-US"/>
        </w:rPr>
        <w:t>nakon</w:t>
      </w:r>
      <w:r>
        <w:rPr>
          <w:rFonts w:ascii="Times New Roman" w:hAnsi="Times New Roman"/>
          <w:b w:val="false"/>
          <w:bCs w:val="false"/>
          <w:sz w:val="24"/>
          <w:szCs w:val="24"/>
          <w:lang w:val="sr-Latn-RS"/>
        </w:rPr>
        <w:t xml:space="preserve"> čega mogu</w:t>
      </w:r>
      <w:r>
        <w:rPr>
          <w:rFonts w:ascii="Times New Roman" w:hAnsi="Times New Roman"/>
          <w:b w:val="false"/>
          <w:bCs w:val="false"/>
          <w:sz w:val="24"/>
          <w:szCs w:val="24"/>
          <w:lang w:val="sr-Latn-RS"/>
        </w:rPr>
        <w:t xml:space="preserve"> obra</w:t>
      </w:r>
      <w:r>
        <w:rPr>
          <w:rFonts w:ascii="Times New Roman" w:hAnsi="Times New Roman"/>
          <w:b w:val="false"/>
          <w:bCs w:val="false"/>
          <w:sz w:val="24"/>
          <w:szCs w:val="24"/>
          <w:lang w:val="sr-Latn-RS"/>
        </w:rPr>
        <w:t>đivati</w:t>
      </w:r>
      <w:r>
        <w:rPr>
          <w:rFonts w:ascii="Times New Roman" w:hAnsi="Times New Roman"/>
          <w:b w:val="false"/>
          <w:bCs w:val="false"/>
          <w:sz w:val="24"/>
          <w:szCs w:val="24"/>
          <w:lang w:val="sr-Latn-RS"/>
        </w:rPr>
        <w:t xml:space="preserve"> porudžbine, moguće je podneti zahtev za nabavku utrošenih artikala. Menadžer na osnovu id zaposlenog, ima mogucnost da pravi raspored radnika po smenama, ali i da obradi zahteve za nabavku. Sistem takođe beleži satnice svih zaposlenih, na osnovu vremena logovanja na sistem.</w:t>
      </w:r>
    </w:p>
    <w:sectPr>
      <w:footerReference w:type="default" r:id="rId4"/>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6:39Z" w:initials="D">
    <w:p>
      <w:r>
        <w:rPr>
          <w:rFonts w:ascii="Liberation Serif" w:hAnsi="Liberation Serif" w:eastAsia="DejaVu Sans" w:cs="DejaVu Sans"/>
          <w:sz w:val="24"/>
          <w:szCs w:val="24"/>
          <w:lang w:val="sr-Latn-RS" w:eastAsia="en-US" w:bidi="en-US"/>
        </w:rPr>
        <w:t>Izabrati dva složenija proces i prikazati ih kroz dva odvojena dijagrama aktivnosti</w:t>
      </w:r>
    </w:p>
  </w:comment>
  <w:comment w:id="1" w:author="Danijela" w:date="2016-10-20T21:12:57Z" w:initials="D">
    <w:p>
      <w:r>
        <w:rPr>
          <w:rFonts w:ascii="Liberation Serif" w:hAnsi="Liberation Serif" w:eastAsia="DejaVu Sans" w:cs="DejaVu Sans"/>
          <w:sz w:val="24"/>
          <w:szCs w:val="24"/>
          <w:lang w:val="sr-Latn-RS" w:eastAsia="en-US" w:bidi="en-US"/>
        </w:rPr>
        <w:t>Pored entitet klasa treba da se nadju i one granicne i kontrol klase koje vam trebaju za dinamičke dijagrame</w:t>
      </w:r>
    </w:p>
  </w:comment>
  <w:comment w:id="2" w:author="Danijela" w:date="2016-10-20T21:13:36Z" w:initials="D">
    <w:p>
      <w:r>
        <w:rPr>
          <w:rFonts w:ascii="Liberation Serif" w:hAnsi="Liberation Serif" w:eastAsia="DejaVu Sans" w:cs="DejaVu Sans"/>
          <w:sz w:val="24"/>
          <w:szCs w:val="24"/>
          <w:lang w:val="sr-Latn-RS" w:eastAsia="en-US" w:bidi="en-US"/>
        </w:rPr>
        <w:t>Ovde treba dati 3 dijagrama sekvenci. Dijagrami treba da opisuju neku složeniju funkcionalnost</w:t>
      </w:r>
    </w:p>
  </w:comment>
  <w:comment w:id="3" w:author="Unknown Author" w:date="2020-03-20T18:27:23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sr-Latn-RS" w:eastAsia="zh-CN" w:bidi="hi-IN"/>
        </w:rPr>
        <w:t>Dijagram paketa opisuje logičku strukturu vašeg sistema. Pogledajte slajdove sa predavanja gde je opisan ovaj dijagram</w:t>
      </w:r>
    </w:p>
  </w:comment>
  <w:comment w:id="4" w:author="Danijela" w:date="2016-10-20T21:18:00Z" w:initials="D">
    <w:p>
      <w:r>
        <w:rPr>
          <w:rFonts w:ascii="Liberation Serif" w:hAnsi="Liberation Serif" w:eastAsia="DejaVu Sans" w:cs="DejaVu Sans"/>
          <w:sz w:val="24"/>
          <w:szCs w:val="24"/>
          <w:lang w:val="sr-Latn-RS" w:eastAsia="en-U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5" w:author="Danijela" w:date="2016-10-20T21:14:42Z" w:initials="D">
    <w:p>
      <w:r>
        <w:rPr>
          <w:rFonts w:ascii="Liberation Serif" w:hAnsi="Liberation Serif" w:eastAsia="DejaVu Sans" w:cs="DejaVu Sans"/>
          <w:sz w:val="24"/>
          <w:szCs w:val="24"/>
          <w:lang w:val="sr-Latn-RS" w:eastAsia="en-U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2"/>
    <w:uiPriority w:val="99"/>
    <w:semiHidden/>
    <w:qFormat/>
    <w:rPr>
      <w:rFonts w:ascii="Tahoma" w:hAnsi="Tahoma" w:cs="Tahoma"/>
      <w:sz w:val="16"/>
      <w:szCs w:val="16"/>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7"/>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jc w:val="left"/>
    </w:pPr>
    <w:rPr/>
  </w:style>
  <w:style w:type="paragraph" w:styleId="ListParagraph" w:customStyle="1">
    <w:name w:val="List Paragraph"/>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table" w:default="1" w:styleId="5">
    <w:name w:val="Normal Table"/>
    <w:uiPriority w:val="99"/>
    <w:unhideWhenUsed/>
    <w:qFormat/>
    <w:tblPr>
      <w:tblCellMar>
        <w:top w:w="0" w:type="dxa"/>
        <w:left w:w="108" w:type="dxa"/>
        <w:bottom w:w="0" w:type="dxa"/>
        <w:right w:w="108" w:type="dxa"/>
      </w:tblCellMar>
    </w:tblPr>
  </w:style>
  <w:style w:type="table" w:styleId="6">
    <w:name w:val="Table Grid"/>
    <w:basedOn w:val="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LibreOffice/6.4.6.2$Windows_X86_64 LibreOffice_project/0ce51a4fd21bff07a5c061082cc82c5ed232f115</Application>
  <Pages>3</Pages>
  <Words>202</Words>
  <Characters>1238</Characters>
  <CharactersWithSpaces>1459</CharactersWithSpaces>
  <Paragraphs>23</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2021-05-10T21:52:01Z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PMF</vt:lpwstr>
  </property>
  <property fmtid="{D5CDD505-2E9C-101B-9397-08002B2CF9AE}" pid="3" name="DocSecurity">
    <vt:i4>0</vt:i4>
  </property>
  <property fmtid="{D5CDD505-2E9C-101B-9397-08002B2CF9AE}" pid="4" name="KSOProductBuildVer">
    <vt:lpwstr>2057-10.2.0.5978</vt:lpwstr>
  </property>
  <property fmtid="{D5CDD505-2E9C-101B-9397-08002B2CF9AE}" pid="5" name="LinksUpToDate">
    <vt:bool>0</vt:bool>
  </property>
  <property fmtid="{D5CDD505-2E9C-101B-9397-08002B2CF9AE}" pid="6" name="ScaleCrop">
    <vt:bool>0</vt:bool>
  </property>
</Properties>
</file>