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ru-ru" w:bidi="ru-ru"/>
        </w:rPr>
        <w:t>Третья</w:t>
      </w: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 xml:space="preserve"> часть острова Мадагаскар расположена на плоскогорьях и горных хребтах. На территории острова много угасших вулканов, высокая вероятность землетрясений. Марумукутру - самая высокая точка острова, погасший вулкан. Высота — 2876 метров (над уровнем моря). На восточном побережье, в основном, приморские склоны. На западном - равнины и небольшие холмы. Скопления полезных ископаемых острова - графит, гранаты, известняк, кварц, кобальт, железо, золото, монацит, титан, уголь, уран, хром, никель, рубины, сапфиры, слюда.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 xml:space="preserve">Территория острова расположена в тропическом климате. На плоскогорьях средняя температура, приблизительно от 20 до 30 градусов выше нуля, на горных хребтах - +13 - +20. Осадки (в среднем за год) - до 1500 мм. Восточная часть острова больше подвержена бурям и ураганам. Насыщенность рек и водных ресурсов: больше 40 рек (многие из них с водопадами), самые большие - Мангуки, Махавави, Бецибука, Икупа, Суфиа, Унилахи. Декабрь, Январь, Февраль, когда на острове сезон дождей, реки разливаются. С мая по декабрь (зимний период) - могут пересыхать.  Самые объемные озера -  Итаси, Алаутра, Тритрива. 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 xml:space="preserve">Неповторимость природного богатства Мадагаскара оттачивалось сотни тысяч лет и эволюционировало без какого-либо влияния со стороны всего остального мира. Больше 70% видов флоры и фауны - исключительны и неповторимы. Зебу - символ везения, благополучия и состоятельности. Национальным символом острова служит "Дерево паломников"(странников, путников).  Еще одно чудо природы Мадагаскара - деревья неземной красоты Джакаранда и цветы (цветущие деревья) Плюмерии, семейства Кутровых. 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>В Палеонтологическом музее Мадагаскара сохраняются останки динозавров, найденные на острове, а также яйца птицы вурутраны. Одной из особенностей животного мира Мадагаскара является то, что на острове никогда не было хищных зверей и опасных змей</w:t>
      </w:r>
      <w:r>
        <w:rPr>
          <w:rFonts w:ascii="Calibri" w:hAnsi="Calibri" w:eastAsia="Calibri" w:cs="Calibri"/>
          <w:kern w:val="0"/>
          <w:sz w:val="22"/>
          <w:szCs w:val="22"/>
          <w:lang w:val="en-us" w:bidi="ru-ru"/>
        </w:rPr>
        <w:t xml:space="preserve">. </w:t>
      </w: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 xml:space="preserve">Это позволило сохранить такое разнообразие видов животных. Что характерно, на Мадагаскаре не водятся жирафы, слоны и обезьяны. 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>Более 130 заповедных районов и три обширных национальных парка размещены на территории острова. Из минералов исследованы или активно исследуют: графит, хромит, гранат, бериллий и другие залежи полезных ископаемых. А недалеко от города Таулунару люди "заболели сапфировой лихорадкой", и город развивается быстрыми темпами. Также, в северной части Мадагаскара есть золотые и титановые залежи.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 xml:space="preserve">На Мадагаскаре активно ведут свою деятельность международные научные компании и организации. Океанографией занимаются французские и японские группы, фармацевтикой - французские, американские и норвежские компании; экологией и окружающей средой - швейцарские, английские, американские, немецкие организации. С Россией Мадагаскар сотрудничает в таких областях науки, как океанология, ветеринария, дисциплины физики, а также в промышленных и технических отраслях. </w:t>
      </w:r>
    </w:p>
    <w:p>
      <w:pPr>
        <w:spacing w:after="200" w:line="276" w:lineRule="auto"/>
        <w:rPr>
          <w:rFonts w:ascii="Calibri" w:hAnsi="Calibri" w:eastAsia="Calibri" w:cs="Calibri"/>
          <w:kern w:val="0"/>
          <w:sz w:val="22"/>
          <w:szCs w:val="22"/>
          <w:lang w:val="ru-ru" w:bidi="ru-ru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bidi="ru-ru"/>
        </w:rPr>
        <w:t>Более 75% растений и животного мира Мадагаскара - эндемичные. На острове растет более 19 тысяч видов растений, в том числе рекордное (более тысячи) количество видов орхидей. Из деревьев в саваннах и лесах встречаются - раванеллы, железные деревья, хлебные деревья, полисандры, папоротники, баобабы, пальмы. Из животных - лемуры, мангусты, черепахи, крокодилы, хамелеоны, ящерицы. Из птиц - орлы, ястребы, голуби (в их числе синие), зеленые попугаи, ибисы, ванги, в также множество насекомых (скорпионы, бабочки, муравьи), еще множество рыбы и креветок.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296"/>
    </w:tmLastPosCaret>
    <w:tmLastPosAnchor>
      <w:tmLastPosPgfIdx w:val="0"/>
      <w:tmLastPosIdx w:val="0"/>
    </w:tmLastPosAnchor>
    <w:tmLastPosTblRect w:left="0" w:top="0" w:right="0" w:bottom="0"/>
  </w:tmLastPos>
  <w:tmAppRevision w:date="1468321117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2016-07-12T13:58:34Z</dcterms:created>
  <dcterms:modified xsi:type="dcterms:W3CDTF">2016-07-12T13:58:37Z</dcterms:modified>
</cp:coreProperties>
</file>