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Land Surveyor/GIS Technician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Natalia 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(44) 7990 486260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natalia-cv@kusek.info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https://uk.linkedin.com/in/nataliakusek/en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http://natalia.kusek.info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Harpenden, UK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Master of Science in Geodesy, Surveying and Cartography with 10 months experience in GIS and 3 years in land surveying.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AVAILABILITY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2 weeks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Cad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Microstation,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ArcGIS, QGIS,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WinKalk, MikroMap, Ewmapa,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Office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Microsoft Excel, Microsoft Word,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(2015-11 – 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Cyient (Telecommunication), Aylesbury, United Kingdom</w:t>
        <w:br/>
        <w:t xml:space="preserve">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Position type: </w:t>
      </w:r>
      <w:r>
        <w:rPr>
          <w:rFonts w:ascii="Verdana" w:hAnsi="Verdana"/>
          <w:i/>
          <w:iCs/>
        </w:rPr>
        <w:t>contractor via agency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Designing fibre network for BT.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 xml:space="preserve">: ArcGIS, Microsoft Excel,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 Intern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(2014-11 – 2014-12)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GISON (GIS systems provider), Krakow, Poland</w:t>
        <w:br/>
        <w:t xml:space="preserve">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Creating metadata, digitalizing map data.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 xml:space="preserve">: QGIS,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(2011-11 – 2014-10)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GEOMAP (Land surveying), Krakow, Poland</w:t>
        <w:br/>
        <w:t xml:space="preserve">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Position type: </w:t>
      </w:r>
      <w:r>
        <w:rPr>
          <w:rFonts w:ascii="Verdana" w:hAnsi="Verdana"/>
          <w:i/>
          <w:iCs/>
        </w:rPr>
        <w:t>part-time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Real estate divisions, resumptions of border, 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 xml:space="preserve">: Microsoft Word, WinKalk, MikroMap, Ewmapa,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(2010-06 – 2010-08)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GEOPROF (Land surveying), Krakow, Poland</w:t>
        <w:br/>
        <w:t xml:space="preserve">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 xml:space="preserve">: Microstation,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University of Agriculture in Krakow (2006 – 2011), Agricultural Land Surveying and Property Appraisal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TRAININGS / CONFERENCES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Programming for Everybody (Getting Started with Python)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Python Data Structures (2015)</w:t>
      </w:r>
    </w:p>
    <w:p>
      <w:pPr>
        <w:pStyle w:val="PreformattedText"/>
        <w:rPr>
          <w:rFonts w:ascii="Verdana" w:hAnsi="Verdana"/>
        </w:rPr>
      </w:pPr>
      <w:r>
        <w:rPr/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character" w:styleId="ListLabel2">
    <w:name w:val="ListLabel 2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LibreOffice/5.0.5.2$Linux_X86_64 LibreOffice_project/00m0$Build-2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2016-06-21T22:25:28Z</dcterms:modified>
  <cp:revision>6</cp:revision>
</cp:coreProperties>
</file>