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8.5 years commercial experience (12 years including part-time jobs). My area of expertise is building microservices-based backend applications on JVM platform (Java - 7.5 years, Scala - 1.5 year).</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4 weeks or end of June 2019</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Clojure, SQL, Bash, JavaScript,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REST, JSON,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TeamCity, Maven, Gradle, Splunk, Grafana, Telegraf, Puppet, Docker, Ansible,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