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9 years commercial experience (12 years including part-time jobs) and expertise in building microservices-based backend applications on JVM platform (Java - 7.5 years, Scala - 1.5 year, Kotlin, Clojure) on Linux. Advocates for being Agile, not doing Agile; and DevOps. Recently started to learn Rust.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2019</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Clojure, Kotlin, SQL, Bash, JavaScript, TypeScript,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Ansible, Node.js, webpack, puppeteer, OpenFin, Gradle, TeamCity, Splunk, Grafana, Telegraf, Puppet, Docker,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(2019-07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Migrated Equities Prime Portal from Flash-based platform to HTML5/JavaScript platform.</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TypeScript, Git, Microservices, JIRA, Intellij IDEA, Maven, Clojure, JavaScript,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service producing insights for sales people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Rust, Git, Microservices,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