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919" w:rsidRDefault="000339D9" w:rsidP="000339D9">
      <w:pPr>
        <w:pStyle w:val="Cytatintensywny"/>
      </w:pPr>
      <w:r>
        <w:t>Wymagania funkcjonalne</w:t>
      </w:r>
    </w:p>
    <w:p w:rsidR="000339D9" w:rsidRDefault="000339D9">
      <w:r>
        <w:tab/>
        <w:t>Strona internetowa o nazwie „Wakacje na Kubie” prezentuje moje najwspanialsze do tej pory wakacje na gorącej jak słońce wyspie. Chcę podzielić się moimi wspomnieniami, ciekawymi przeżyciami, spostrzeżeniami oraz podzielić się praktycznymi poradami dla osób chcących wybrać się na swoje wymarzone wakacje.</w:t>
      </w:r>
    </w:p>
    <w:p w:rsidR="000339D9" w:rsidRDefault="000339D9">
      <w:r>
        <w:t>Strona dostępna będzie do przeglądania przy użyciu najpopularniejszych przeglądarek internetowych. Po uruchomieniu strony wyświetli się intuicyjne, kafelkowe menu. Po najechaniu myszką na poszczególne kafelki/zdjęcia wyświetli się nazwa podstrony. Na stronie znajdą się 4 kafelki zawierające informacje o mnie, informacje o Kubie, praktyczne porady oraz masę zdjęć zrobionych podczas mojej wycieczki. W górnej części strony znajdować się będą dwa zegary, które wskazywać będą czas w Polsce oraz na Kubie. Całość utrzymana w ciepłym słonecznym formacie.</w:t>
      </w:r>
    </w:p>
    <w:p w:rsidR="000339D9" w:rsidRDefault="000339D9"/>
    <w:p w:rsidR="000339D9" w:rsidRDefault="000339D9" w:rsidP="000339D9">
      <w:pPr>
        <w:pStyle w:val="Cytat"/>
        <w:rPr>
          <w:rStyle w:val="Odwoanieintensywne"/>
        </w:rPr>
      </w:pPr>
      <w:r w:rsidRPr="000339D9">
        <w:rPr>
          <w:rStyle w:val="Odwoanieintensywne"/>
        </w:rPr>
        <w:t>Analiza wymagań funkcjonalnych</w:t>
      </w:r>
    </w:p>
    <w:tbl>
      <w:tblPr>
        <w:tblStyle w:val="Tabela-Siatka"/>
        <w:tblW w:w="0" w:type="auto"/>
        <w:tblLook w:val="04A0" w:firstRow="1" w:lastRow="0" w:firstColumn="1" w:lastColumn="0" w:noHBand="0" w:noVBand="1"/>
      </w:tblPr>
      <w:tblGrid>
        <w:gridCol w:w="926"/>
        <w:gridCol w:w="3645"/>
        <w:gridCol w:w="2243"/>
        <w:gridCol w:w="2248"/>
      </w:tblGrid>
      <w:tr w:rsidR="000339D9" w:rsidTr="00530712">
        <w:tc>
          <w:tcPr>
            <w:tcW w:w="926" w:type="dxa"/>
          </w:tcPr>
          <w:p w:rsidR="000339D9" w:rsidRPr="000339D9" w:rsidRDefault="000339D9" w:rsidP="000339D9">
            <w:pPr>
              <w:rPr>
                <w:b/>
              </w:rPr>
            </w:pPr>
            <w:r w:rsidRPr="000339D9">
              <w:rPr>
                <w:b/>
              </w:rPr>
              <w:t>ID</w:t>
            </w:r>
          </w:p>
        </w:tc>
        <w:tc>
          <w:tcPr>
            <w:tcW w:w="3645" w:type="dxa"/>
          </w:tcPr>
          <w:p w:rsidR="000339D9" w:rsidRPr="000339D9" w:rsidRDefault="000339D9" w:rsidP="000339D9">
            <w:pPr>
              <w:rPr>
                <w:b/>
              </w:rPr>
            </w:pPr>
            <w:r w:rsidRPr="000339D9">
              <w:rPr>
                <w:b/>
              </w:rPr>
              <w:t>Opis</w:t>
            </w:r>
          </w:p>
        </w:tc>
        <w:tc>
          <w:tcPr>
            <w:tcW w:w="2243" w:type="dxa"/>
          </w:tcPr>
          <w:p w:rsidR="000339D9" w:rsidRPr="000339D9" w:rsidRDefault="000339D9" w:rsidP="000339D9">
            <w:pPr>
              <w:rPr>
                <w:b/>
              </w:rPr>
            </w:pPr>
            <w:r w:rsidRPr="000339D9">
              <w:rPr>
                <w:b/>
              </w:rPr>
              <w:t>Priorytet</w:t>
            </w:r>
          </w:p>
        </w:tc>
        <w:tc>
          <w:tcPr>
            <w:tcW w:w="2248" w:type="dxa"/>
          </w:tcPr>
          <w:p w:rsidR="000339D9" w:rsidRPr="000339D9" w:rsidRDefault="000339D9" w:rsidP="000339D9">
            <w:pPr>
              <w:rPr>
                <w:b/>
              </w:rPr>
            </w:pPr>
            <w:r w:rsidRPr="000339D9">
              <w:rPr>
                <w:b/>
              </w:rPr>
              <w:t>Krytyczność</w:t>
            </w:r>
          </w:p>
        </w:tc>
      </w:tr>
      <w:tr w:rsidR="000339D9" w:rsidTr="00530712">
        <w:tc>
          <w:tcPr>
            <w:tcW w:w="926" w:type="dxa"/>
            <w:vAlign w:val="center"/>
          </w:tcPr>
          <w:p w:rsidR="000339D9" w:rsidRDefault="000339D9" w:rsidP="00612E3D">
            <w:pPr>
              <w:jc w:val="center"/>
            </w:pPr>
            <w:r>
              <w:t>REQ001</w:t>
            </w:r>
          </w:p>
        </w:tc>
        <w:tc>
          <w:tcPr>
            <w:tcW w:w="3645" w:type="dxa"/>
          </w:tcPr>
          <w:p w:rsidR="000339D9" w:rsidRDefault="007E597B" w:rsidP="000339D9">
            <w:r>
              <w:t>Strona</w:t>
            </w:r>
            <w:r w:rsidR="00612E3D">
              <w:t xml:space="preserve"> główna</w:t>
            </w:r>
            <w:r>
              <w:t xml:space="preserve"> wyświetla się po wpisaniu adresu w przeglądarce internetowej</w:t>
            </w:r>
          </w:p>
        </w:tc>
        <w:tc>
          <w:tcPr>
            <w:tcW w:w="2243" w:type="dxa"/>
            <w:vAlign w:val="center"/>
          </w:tcPr>
          <w:p w:rsidR="000339D9" w:rsidRDefault="00600D46" w:rsidP="00530712">
            <w:pPr>
              <w:jc w:val="center"/>
            </w:pPr>
            <w:r>
              <w:t>Wysoki</w:t>
            </w:r>
          </w:p>
        </w:tc>
        <w:tc>
          <w:tcPr>
            <w:tcW w:w="2248" w:type="dxa"/>
            <w:vAlign w:val="center"/>
          </w:tcPr>
          <w:p w:rsidR="000339D9" w:rsidRDefault="00600D46" w:rsidP="00530712">
            <w:pPr>
              <w:jc w:val="center"/>
            </w:pPr>
            <w:r>
              <w:t>Wysoka</w:t>
            </w:r>
          </w:p>
        </w:tc>
      </w:tr>
      <w:tr w:rsidR="000339D9" w:rsidTr="00530712">
        <w:tc>
          <w:tcPr>
            <w:tcW w:w="926" w:type="dxa"/>
            <w:vAlign w:val="center"/>
          </w:tcPr>
          <w:p w:rsidR="000339D9" w:rsidRDefault="000339D9" w:rsidP="00612E3D">
            <w:pPr>
              <w:jc w:val="center"/>
            </w:pPr>
            <w:r>
              <w:t>REQ002</w:t>
            </w:r>
          </w:p>
        </w:tc>
        <w:tc>
          <w:tcPr>
            <w:tcW w:w="3645" w:type="dxa"/>
          </w:tcPr>
          <w:p w:rsidR="000339D9" w:rsidRDefault="007E597B" w:rsidP="000339D9">
            <w:r>
              <w:t>Na środku strony</w:t>
            </w:r>
            <w:r w:rsidR="00612E3D">
              <w:t xml:space="preserve"> głównej</w:t>
            </w:r>
            <w:r>
              <w:t xml:space="preserve"> umieszczone są 4 zdjęcia/kafelki</w:t>
            </w:r>
            <w:r w:rsidR="007C0A2B">
              <w:t>: O mnie, O Wyspie, Warto wiedzieć, Zdjęcia</w:t>
            </w:r>
          </w:p>
        </w:tc>
        <w:tc>
          <w:tcPr>
            <w:tcW w:w="2243" w:type="dxa"/>
            <w:vAlign w:val="center"/>
          </w:tcPr>
          <w:p w:rsidR="000339D9" w:rsidRDefault="007C0A2B" w:rsidP="00530712">
            <w:pPr>
              <w:jc w:val="center"/>
            </w:pPr>
            <w:r>
              <w:t>Wysoki</w:t>
            </w:r>
          </w:p>
        </w:tc>
        <w:tc>
          <w:tcPr>
            <w:tcW w:w="2248" w:type="dxa"/>
            <w:vAlign w:val="center"/>
          </w:tcPr>
          <w:p w:rsidR="000339D9" w:rsidRDefault="00612E3D" w:rsidP="00530712">
            <w:pPr>
              <w:jc w:val="center"/>
            </w:pPr>
            <w:r>
              <w:t>N</w:t>
            </w:r>
            <w:r w:rsidR="007C0A2B">
              <w:t>iska</w:t>
            </w:r>
          </w:p>
        </w:tc>
      </w:tr>
      <w:tr w:rsidR="000339D9" w:rsidTr="00530712">
        <w:tc>
          <w:tcPr>
            <w:tcW w:w="926" w:type="dxa"/>
            <w:vAlign w:val="center"/>
          </w:tcPr>
          <w:p w:rsidR="000339D9" w:rsidRDefault="000339D9" w:rsidP="00612E3D">
            <w:pPr>
              <w:jc w:val="center"/>
            </w:pPr>
            <w:r>
              <w:t>REQ003</w:t>
            </w:r>
          </w:p>
        </w:tc>
        <w:tc>
          <w:tcPr>
            <w:tcW w:w="3645" w:type="dxa"/>
          </w:tcPr>
          <w:p w:rsidR="000339D9" w:rsidRDefault="00612E3D" w:rsidP="00612E3D">
            <w:r>
              <w:t>Pojedyncze kliknięcie kursorem myszki w zdjęcie/kafelek „O mnie” powoduje uruchomienie podstrony o tym samym tytule</w:t>
            </w:r>
          </w:p>
        </w:tc>
        <w:tc>
          <w:tcPr>
            <w:tcW w:w="2243" w:type="dxa"/>
            <w:vAlign w:val="center"/>
          </w:tcPr>
          <w:p w:rsidR="000339D9" w:rsidRDefault="00612E3D" w:rsidP="00530712">
            <w:pPr>
              <w:jc w:val="center"/>
            </w:pPr>
            <w:r>
              <w:t>Wysoki</w:t>
            </w:r>
          </w:p>
        </w:tc>
        <w:tc>
          <w:tcPr>
            <w:tcW w:w="2248" w:type="dxa"/>
            <w:vAlign w:val="center"/>
          </w:tcPr>
          <w:p w:rsidR="000339D9" w:rsidRDefault="00612E3D" w:rsidP="00530712">
            <w:pPr>
              <w:jc w:val="center"/>
            </w:pPr>
            <w:r>
              <w:t>Niska</w:t>
            </w:r>
          </w:p>
        </w:tc>
      </w:tr>
      <w:tr w:rsidR="00530712" w:rsidTr="00530712">
        <w:tc>
          <w:tcPr>
            <w:tcW w:w="926" w:type="dxa"/>
            <w:vAlign w:val="center"/>
          </w:tcPr>
          <w:p w:rsidR="00530712" w:rsidRDefault="00530712" w:rsidP="00530712">
            <w:r>
              <w:t>REQ004</w:t>
            </w:r>
          </w:p>
        </w:tc>
        <w:tc>
          <w:tcPr>
            <w:tcW w:w="3645" w:type="dxa"/>
          </w:tcPr>
          <w:p w:rsidR="00530712" w:rsidRDefault="00530712" w:rsidP="00530712">
            <w:r>
              <w:t xml:space="preserve">Pojedyncze kliknięcie kursorem myszki w zdjęcie/kafelek </w:t>
            </w:r>
            <w:r>
              <w:t>„</w:t>
            </w:r>
            <w:r>
              <w:t xml:space="preserve">O </w:t>
            </w:r>
            <w:r>
              <w:t>wyspie”</w:t>
            </w:r>
            <w:r>
              <w:t xml:space="preserve"> powoduje uruchomienie podstrony o tym samym tytule</w:t>
            </w:r>
          </w:p>
        </w:tc>
        <w:tc>
          <w:tcPr>
            <w:tcW w:w="2243" w:type="dxa"/>
            <w:vAlign w:val="center"/>
          </w:tcPr>
          <w:p w:rsidR="00530712" w:rsidRDefault="00530712" w:rsidP="00530712">
            <w:pPr>
              <w:jc w:val="center"/>
            </w:pPr>
            <w:r>
              <w:t>Wysoki</w:t>
            </w:r>
          </w:p>
        </w:tc>
        <w:tc>
          <w:tcPr>
            <w:tcW w:w="2248" w:type="dxa"/>
            <w:vAlign w:val="center"/>
          </w:tcPr>
          <w:p w:rsidR="00530712" w:rsidRDefault="00530712" w:rsidP="00530712">
            <w:pPr>
              <w:jc w:val="center"/>
            </w:pPr>
            <w:r>
              <w:t>Niska</w:t>
            </w:r>
          </w:p>
        </w:tc>
      </w:tr>
      <w:tr w:rsidR="00530712" w:rsidTr="00530712">
        <w:tc>
          <w:tcPr>
            <w:tcW w:w="926" w:type="dxa"/>
            <w:vAlign w:val="center"/>
          </w:tcPr>
          <w:p w:rsidR="00530712" w:rsidRDefault="00530712" w:rsidP="00530712">
            <w:r>
              <w:t>REQ005</w:t>
            </w:r>
          </w:p>
        </w:tc>
        <w:tc>
          <w:tcPr>
            <w:tcW w:w="3645" w:type="dxa"/>
          </w:tcPr>
          <w:p w:rsidR="00530712" w:rsidRDefault="00530712" w:rsidP="00530712">
            <w:r>
              <w:t xml:space="preserve">Pojedyncze kliknięcie kursorem myszki w zdjęcie/kafelek </w:t>
            </w:r>
            <w:r>
              <w:t>„Warto wiedzieć”</w:t>
            </w:r>
            <w:r>
              <w:t xml:space="preserve"> powoduje uruchomienie podstrony o tym samym tytule</w:t>
            </w:r>
          </w:p>
        </w:tc>
        <w:tc>
          <w:tcPr>
            <w:tcW w:w="2243" w:type="dxa"/>
            <w:vAlign w:val="center"/>
          </w:tcPr>
          <w:p w:rsidR="00530712" w:rsidRDefault="00530712" w:rsidP="00530712">
            <w:pPr>
              <w:jc w:val="center"/>
            </w:pPr>
            <w:r>
              <w:t>Wysoki</w:t>
            </w:r>
          </w:p>
        </w:tc>
        <w:tc>
          <w:tcPr>
            <w:tcW w:w="2248" w:type="dxa"/>
            <w:vAlign w:val="center"/>
          </w:tcPr>
          <w:p w:rsidR="00530712" w:rsidRDefault="00530712" w:rsidP="00530712">
            <w:pPr>
              <w:jc w:val="center"/>
            </w:pPr>
            <w:r>
              <w:t>Niska</w:t>
            </w:r>
          </w:p>
        </w:tc>
      </w:tr>
      <w:tr w:rsidR="00530712" w:rsidTr="00530712">
        <w:tc>
          <w:tcPr>
            <w:tcW w:w="926" w:type="dxa"/>
            <w:vAlign w:val="center"/>
          </w:tcPr>
          <w:p w:rsidR="00530712" w:rsidRDefault="00530712" w:rsidP="00530712">
            <w:r>
              <w:t>REQ006</w:t>
            </w:r>
          </w:p>
        </w:tc>
        <w:tc>
          <w:tcPr>
            <w:tcW w:w="3645" w:type="dxa"/>
          </w:tcPr>
          <w:p w:rsidR="00530712" w:rsidRDefault="00530712" w:rsidP="00530712">
            <w:r>
              <w:t xml:space="preserve">Pojedyncze kliknięcie kursorem myszki w zdjęcie/kafelek </w:t>
            </w:r>
            <w:r>
              <w:t>„Zdjęcia”</w:t>
            </w:r>
            <w:r>
              <w:t xml:space="preserve"> powoduje uruchomienie podstrony o tym samym tytule</w:t>
            </w:r>
          </w:p>
        </w:tc>
        <w:tc>
          <w:tcPr>
            <w:tcW w:w="2243" w:type="dxa"/>
            <w:vAlign w:val="center"/>
          </w:tcPr>
          <w:p w:rsidR="00530712" w:rsidRDefault="00530712" w:rsidP="00530712">
            <w:pPr>
              <w:jc w:val="center"/>
            </w:pPr>
            <w:r>
              <w:t>Wysoki</w:t>
            </w:r>
          </w:p>
        </w:tc>
        <w:tc>
          <w:tcPr>
            <w:tcW w:w="2248" w:type="dxa"/>
            <w:vAlign w:val="center"/>
          </w:tcPr>
          <w:p w:rsidR="00530712" w:rsidRDefault="00530712" w:rsidP="00530712">
            <w:pPr>
              <w:jc w:val="center"/>
            </w:pPr>
            <w:r>
              <w:t>Niska</w:t>
            </w:r>
          </w:p>
        </w:tc>
      </w:tr>
      <w:tr w:rsidR="000339D9" w:rsidTr="00530712">
        <w:tc>
          <w:tcPr>
            <w:tcW w:w="926" w:type="dxa"/>
            <w:vAlign w:val="center"/>
          </w:tcPr>
          <w:p w:rsidR="000339D9" w:rsidRDefault="000339D9" w:rsidP="000339D9">
            <w:r>
              <w:t>REQ007</w:t>
            </w:r>
          </w:p>
        </w:tc>
        <w:tc>
          <w:tcPr>
            <w:tcW w:w="3645" w:type="dxa"/>
          </w:tcPr>
          <w:p w:rsidR="000339D9" w:rsidRDefault="00530712" w:rsidP="000339D9">
            <w:r>
              <w:t>Tytuły podstrony pojawiają się po najechaniu kursorem myszki na poszczególne zdjęcie/kafelek</w:t>
            </w:r>
          </w:p>
        </w:tc>
        <w:tc>
          <w:tcPr>
            <w:tcW w:w="2243" w:type="dxa"/>
            <w:vAlign w:val="center"/>
          </w:tcPr>
          <w:p w:rsidR="000339D9" w:rsidRDefault="00530712" w:rsidP="00530712">
            <w:pPr>
              <w:jc w:val="center"/>
            </w:pPr>
            <w:r>
              <w:t>Średni</w:t>
            </w:r>
          </w:p>
        </w:tc>
        <w:tc>
          <w:tcPr>
            <w:tcW w:w="2248" w:type="dxa"/>
            <w:vAlign w:val="center"/>
          </w:tcPr>
          <w:p w:rsidR="000339D9" w:rsidRDefault="00530712" w:rsidP="00530712">
            <w:pPr>
              <w:jc w:val="center"/>
            </w:pPr>
            <w:r>
              <w:t>Niska</w:t>
            </w:r>
          </w:p>
        </w:tc>
      </w:tr>
      <w:tr w:rsidR="00530712" w:rsidTr="00530712">
        <w:tc>
          <w:tcPr>
            <w:tcW w:w="926" w:type="dxa"/>
            <w:vAlign w:val="center"/>
          </w:tcPr>
          <w:p w:rsidR="00530712" w:rsidRDefault="00530712" w:rsidP="00530712">
            <w:r>
              <w:t>REQ008</w:t>
            </w:r>
          </w:p>
        </w:tc>
        <w:tc>
          <w:tcPr>
            <w:tcW w:w="3645" w:type="dxa"/>
          </w:tcPr>
          <w:p w:rsidR="00530712" w:rsidRDefault="00530712" w:rsidP="00530712">
            <w:r>
              <w:t>Podstrona „O mnie” zawiera krótki opis autora strony i zdjęcie autora (300/300)</w:t>
            </w:r>
          </w:p>
        </w:tc>
        <w:tc>
          <w:tcPr>
            <w:tcW w:w="2243" w:type="dxa"/>
            <w:vAlign w:val="center"/>
          </w:tcPr>
          <w:p w:rsidR="00530712" w:rsidRDefault="00530712" w:rsidP="00530712">
            <w:pPr>
              <w:jc w:val="center"/>
            </w:pPr>
            <w:r>
              <w:t>Średni</w:t>
            </w:r>
          </w:p>
        </w:tc>
        <w:tc>
          <w:tcPr>
            <w:tcW w:w="2248" w:type="dxa"/>
            <w:vAlign w:val="center"/>
          </w:tcPr>
          <w:p w:rsidR="00530712" w:rsidRDefault="00530712" w:rsidP="00530712">
            <w:pPr>
              <w:jc w:val="center"/>
            </w:pPr>
            <w:r>
              <w:t>Niska</w:t>
            </w:r>
          </w:p>
        </w:tc>
      </w:tr>
      <w:tr w:rsidR="00530712" w:rsidTr="00530712">
        <w:tc>
          <w:tcPr>
            <w:tcW w:w="926" w:type="dxa"/>
            <w:vAlign w:val="center"/>
          </w:tcPr>
          <w:p w:rsidR="00530712" w:rsidRDefault="00530712" w:rsidP="00530712">
            <w:r>
              <w:lastRenderedPageBreak/>
              <w:t>REQ009</w:t>
            </w:r>
          </w:p>
        </w:tc>
        <w:tc>
          <w:tcPr>
            <w:tcW w:w="3645" w:type="dxa"/>
          </w:tcPr>
          <w:p w:rsidR="00530712" w:rsidRDefault="00530712" w:rsidP="00530712">
            <w:r>
              <w:t>Podstrona „O wyspie” zawiera podstawowe informacje na temat Kuby oraz zawiera zdjęcia (300/300)</w:t>
            </w:r>
          </w:p>
        </w:tc>
        <w:tc>
          <w:tcPr>
            <w:tcW w:w="2243" w:type="dxa"/>
            <w:vAlign w:val="center"/>
          </w:tcPr>
          <w:p w:rsidR="00530712" w:rsidRDefault="00530712" w:rsidP="00530712">
            <w:pPr>
              <w:jc w:val="center"/>
            </w:pPr>
            <w:r>
              <w:t>Średni</w:t>
            </w:r>
          </w:p>
        </w:tc>
        <w:tc>
          <w:tcPr>
            <w:tcW w:w="2248" w:type="dxa"/>
            <w:vAlign w:val="center"/>
          </w:tcPr>
          <w:p w:rsidR="00530712" w:rsidRDefault="00530712" w:rsidP="00530712">
            <w:pPr>
              <w:jc w:val="center"/>
            </w:pPr>
            <w:r>
              <w:t>Niska</w:t>
            </w:r>
          </w:p>
        </w:tc>
      </w:tr>
      <w:tr w:rsidR="00530712" w:rsidTr="00530712">
        <w:tc>
          <w:tcPr>
            <w:tcW w:w="926" w:type="dxa"/>
            <w:vAlign w:val="center"/>
          </w:tcPr>
          <w:p w:rsidR="00530712" w:rsidRDefault="00530712" w:rsidP="00530712">
            <w:r>
              <w:t>REQ010</w:t>
            </w:r>
          </w:p>
        </w:tc>
        <w:tc>
          <w:tcPr>
            <w:tcW w:w="3645" w:type="dxa"/>
          </w:tcPr>
          <w:p w:rsidR="00530712" w:rsidRDefault="00530712" w:rsidP="00530712">
            <w:r>
              <w:t>Podstrona „Warto wiedzieć” zawiera opis praktycznych porad dla wybierających się na wakacje na Kubę</w:t>
            </w:r>
          </w:p>
        </w:tc>
        <w:tc>
          <w:tcPr>
            <w:tcW w:w="2243" w:type="dxa"/>
            <w:vAlign w:val="center"/>
          </w:tcPr>
          <w:p w:rsidR="00530712" w:rsidRDefault="00530712" w:rsidP="00530712">
            <w:pPr>
              <w:jc w:val="center"/>
            </w:pPr>
            <w:r>
              <w:t>Średni</w:t>
            </w:r>
          </w:p>
        </w:tc>
        <w:tc>
          <w:tcPr>
            <w:tcW w:w="2248" w:type="dxa"/>
            <w:vAlign w:val="center"/>
          </w:tcPr>
          <w:p w:rsidR="00530712" w:rsidRDefault="00530712" w:rsidP="00530712">
            <w:pPr>
              <w:jc w:val="center"/>
            </w:pPr>
            <w:r>
              <w:t>Niska</w:t>
            </w:r>
          </w:p>
        </w:tc>
      </w:tr>
      <w:tr w:rsidR="00530712" w:rsidTr="00530712">
        <w:tc>
          <w:tcPr>
            <w:tcW w:w="926" w:type="dxa"/>
            <w:vAlign w:val="center"/>
          </w:tcPr>
          <w:p w:rsidR="00530712" w:rsidRDefault="00530712" w:rsidP="00530712">
            <w:r>
              <w:t>REQ011</w:t>
            </w:r>
          </w:p>
        </w:tc>
        <w:tc>
          <w:tcPr>
            <w:tcW w:w="3645" w:type="dxa"/>
          </w:tcPr>
          <w:p w:rsidR="00530712" w:rsidRDefault="00530712" w:rsidP="00530712">
            <w:r>
              <w:t xml:space="preserve">Podstrona „Zdjęcia” zawiera miniatury zdjęć w formacie 300/300 </w:t>
            </w:r>
          </w:p>
        </w:tc>
        <w:tc>
          <w:tcPr>
            <w:tcW w:w="2243" w:type="dxa"/>
            <w:vAlign w:val="center"/>
          </w:tcPr>
          <w:p w:rsidR="00530712" w:rsidRDefault="00530712" w:rsidP="00530712">
            <w:pPr>
              <w:jc w:val="center"/>
            </w:pPr>
            <w:r>
              <w:t>Średni</w:t>
            </w:r>
          </w:p>
        </w:tc>
        <w:tc>
          <w:tcPr>
            <w:tcW w:w="2248" w:type="dxa"/>
            <w:vAlign w:val="center"/>
          </w:tcPr>
          <w:p w:rsidR="00530712" w:rsidRDefault="00530712" w:rsidP="00530712">
            <w:pPr>
              <w:jc w:val="center"/>
            </w:pPr>
            <w:r>
              <w:t>Niska</w:t>
            </w:r>
          </w:p>
        </w:tc>
      </w:tr>
      <w:tr w:rsidR="00530712" w:rsidTr="00530712">
        <w:tc>
          <w:tcPr>
            <w:tcW w:w="926" w:type="dxa"/>
            <w:vAlign w:val="center"/>
          </w:tcPr>
          <w:p w:rsidR="00530712" w:rsidRDefault="00530712" w:rsidP="000339D9">
            <w:r>
              <w:t>REQ012</w:t>
            </w:r>
          </w:p>
        </w:tc>
        <w:tc>
          <w:tcPr>
            <w:tcW w:w="3645" w:type="dxa"/>
          </w:tcPr>
          <w:p w:rsidR="00530712" w:rsidRDefault="00530712" w:rsidP="00530712">
            <w:r>
              <w:t xml:space="preserve">Na stronie głównej </w:t>
            </w:r>
            <w:r w:rsidR="00AF69E3">
              <w:t>w górnej części są dwa zegary pokazujące aktualny czas w Polsce oraz na Kubie</w:t>
            </w:r>
            <w:r w:rsidR="00490114">
              <w:t>. Można wykorzystać gotowe generatory np. 24timezones.com</w:t>
            </w:r>
          </w:p>
        </w:tc>
        <w:tc>
          <w:tcPr>
            <w:tcW w:w="2243" w:type="dxa"/>
            <w:vAlign w:val="center"/>
          </w:tcPr>
          <w:p w:rsidR="00530712" w:rsidRDefault="00530712" w:rsidP="00530712">
            <w:pPr>
              <w:jc w:val="center"/>
            </w:pPr>
            <w:r>
              <w:t>Niski</w:t>
            </w:r>
          </w:p>
        </w:tc>
        <w:tc>
          <w:tcPr>
            <w:tcW w:w="2248" w:type="dxa"/>
            <w:vAlign w:val="center"/>
          </w:tcPr>
          <w:p w:rsidR="00530712" w:rsidRDefault="00530712" w:rsidP="00530712">
            <w:pPr>
              <w:jc w:val="center"/>
            </w:pPr>
            <w:r>
              <w:t>Niska</w:t>
            </w:r>
          </w:p>
        </w:tc>
      </w:tr>
      <w:tr w:rsidR="00530712" w:rsidTr="00530712">
        <w:tc>
          <w:tcPr>
            <w:tcW w:w="926" w:type="dxa"/>
            <w:vAlign w:val="center"/>
          </w:tcPr>
          <w:p w:rsidR="00530712" w:rsidRDefault="00530712" w:rsidP="00530712">
            <w:r>
              <w:t>REQ013</w:t>
            </w:r>
          </w:p>
        </w:tc>
        <w:tc>
          <w:tcPr>
            <w:tcW w:w="3645" w:type="dxa"/>
          </w:tcPr>
          <w:p w:rsidR="00530712" w:rsidRDefault="00AF69E3" w:rsidP="00530712">
            <w:r>
              <w:t>Strona główna oraz wszystkie podstrony posiadają jednakowe tło</w:t>
            </w:r>
          </w:p>
        </w:tc>
        <w:tc>
          <w:tcPr>
            <w:tcW w:w="2243" w:type="dxa"/>
            <w:vAlign w:val="center"/>
          </w:tcPr>
          <w:p w:rsidR="00530712" w:rsidRDefault="00530712" w:rsidP="00530712">
            <w:pPr>
              <w:jc w:val="center"/>
            </w:pPr>
            <w:r>
              <w:t>Niski</w:t>
            </w:r>
          </w:p>
        </w:tc>
        <w:tc>
          <w:tcPr>
            <w:tcW w:w="2248" w:type="dxa"/>
            <w:vAlign w:val="center"/>
          </w:tcPr>
          <w:p w:rsidR="00530712" w:rsidRDefault="00530712" w:rsidP="00530712">
            <w:pPr>
              <w:jc w:val="center"/>
            </w:pPr>
            <w:r>
              <w:t>Niska</w:t>
            </w:r>
          </w:p>
        </w:tc>
      </w:tr>
      <w:tr w:rsidR="00530712" w:rsidTr="00530712">
        <w:tc>
          <w:tcPr>
            <w:tcW w:w="926" w:type="dxa"/>
            <w:vAlign w:val="center"/>
          </w:tcPr>
          <w:p w:rsidR="00530712" w:rsidRDefault="00AF69E3" w:rsidP="00530712">
            <w:r>
              <w:t>REQ014</w:t>
            </w:r>
          </w:p>
        </w:tc>
        <w:tc>
          <w:tcPr>
            <w:tcW w:w="3645" w:type="dxa"/>
          </w:tcPr>
          <w:p w:rsidR="00530712" w:rsidRDefault="00AF69E3" w:rsidP="00530712">
            <w:r>
              <w:t>Każda z podstron posiada na samej górze po środku swoją nazwę</w:t>
            </w:r>
          </w:p>
        </w:tc>
        <w:tc>
          <w:tcPr>
            <w:tcW w:w="2243" w:type="dxa"/>
            <w:vAlign w:val="center"/>
          </w:tcPr>
          <w:p w:rsidR="00530712" w:rsidRDefault="00530712" w:rsidP="00530712">
            <w:pPr>
              <w:jc w:val="center"/>
            </w:pPr>
            <w:r>
              <w:t>Niski</w:t>
            </w:r>
          </w:p>
        </w:tc>
        <w:tc>
          <w:tcPr>
            <w:tcW w:w="2248" w:type="dxa"/>
            <w:vAlign w:val="center"/>
          </w:tcPr>
          <w:p w:rsidR="00530712" w:rsidRDefault="00530712" w:rsidP="00530712">
            <w:pPr>
              <w:jc w:val="center"/>
            </w:pPr>
            <w:r>
              <w:t>Niska</w:t>
            </w:r>
          </w:p>
        </w:tc>
      </w:tr>
      <w:tr w:rsidR="00AF69E3" w:rsidTr="00530712">
        <w:tc>
          <w:tcPr>
            <w:tcW w:w="926" w:type="dxa"/>
            <w:vAlign w:val="center"/>
          </w:tcPr>
          <w:p w:rsidR="00AF69E3" w:rsidRDefault="00AF69E3" w:rsidP="00AF69E3">
            <w:r>
              <w:t>REQ015</w:t>
            </w:r>
          </w:p>
        </w:tc>
        <w:tc>
          <w:tcPr>
            <w:tcW w:w="3645" w:type="dxa"/>
          </w:tcPr>
          <w:p w:rsidR="00AF69E3" w:rsidRDefault="00AF69E3" w:rsidP="00AF69E3">
            <w:r>
              <w:t>Każda z podstron posiada dwa linki do powrotu do strony głównej, umieszczone u góry oraz na dole podstron</w:t>
            </w:r>
          </w:p>
        </w:tc>
        <w:tc>
          <w:tcPr>
            <w:tcW w:w="2243" w:type="dxa"/>
            <w:vAlign w:val="center"/>
          </w:tcPr>
          <w:p w:rsidR="00AF69E3" w:rsidRDefault="00AF69E3" w:rsidP="00AF69E3">
            <w:pPr>
              <w:jc w:val="center"/>
            </w:pPr>
            <w:bookmarkStart w:id="0" w:name="_GoBack"/>
            <w:bookmarkEnd w:id="0"/>
            <w:r>
              <w:t>Niski</w:t>
            </w:r>
          </w:p>
        </w:tc>
        <w:tc>
          <w:tcPr>
            <w:tcW w:w="2248" w:type="dxa"/>
            <w:vAlign w:val="center"/>
          </w:tcPr>
          <w:p w:rsidR="00AF69E3" w:rsidRDefault="00AF69E3" w:rsidP="00AF69E3">
            <w:pPr>
              <w:jc w:val="center"/>
            </w:pPr>
            <w:r>
              <w:t>Niska</w:t>
            </w:r>
          </w:p>
        </w:tc>
      </w:tr>
    </w:tbl>
    <w:p w:rsidR="000339D9" w:rsidRPr="000339D9" w:rsidRDefault="000339D9" w:rsidP="000339D9"/>
    <w:sectPr w:rsidR="000339D9" w:rsidRPr="00033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D9"/>
    <w:rsid w:val="00005061"/>
    <w:rsid w:val="00006F17"/>
    <w:rsid w:val="00010865"/>
    <w:rsid w:val="000152D5"/>
    <w:rsid w:val="00025F13"/>
    <w:rsid w:val="000319D5"/>
    <w:rsid w:val="000339D9"/>
    <w:rsid w:val="000351DD"/>
    <w:rsid w:val="0004085E"/>
    <w:rsid w:val="0004227D"/>
    <w:rsid w:val="00054D3F"/>
    <w:rsid w:val="00061DA2"/>
    <w:rsid w:val="000631B8"/>
    <w:rsid w:val="000653C4"/>
    <w:rsid w:val="00065CFD"/>
    <w:rsid w:val="0007000A"/>
    <w:rsid w:val="00070919"/>
    <w:rsid w:val="00074175"/>
    <w:rsid w:val="00075382"/>
    <w:rsid w:val="0008122F"/>
    <w:rsid w:val="00083708"/>
    <w:rsid w:val="000851DC"/>
    <w:rsid w:val="00086265"/>
    <w:rsid w:val="00090498"/>
    <w:rsid w:val="00092ACE"/>
    <w:rsid w:val="000A10BD"/>
    <w:rsid w:val="000B0E03"/>
    <w:rsid w:val="000B10AC"/>
    <w:rsid w:val="000C5B79"/>
    <w:rsid w:val="000D35D3"/>
    <w:rsid w:val="000D4CCD"/>
    <w:rsid w:val="000D592C"/>
    <w:rsid w:val="000E33E3"/>
    <w:rsid w:val="000F666F"/>
    <w:rsid w:val="00110AF7"/>
    <w:rsid w:val="00113BC6"/>
    <w:rsid w:val="0012041A"/>
    <w:rsid w:val="00120497"/>
    <w:rsid w:val="00133940"/>
    <w:rsid w:val="00145D3C"/>
    <w:rsid w:val="00150603"/>
    <w:rsid w:val="001650CD"/>
    <w:rsid w:val="00167DDD"/>
    <w:rsid w:val="001917F9"/>
    <w:rsid w:val="00192E0F"/>
    <w:rsid w:val="001B42A1"/>
    <w:rsid w:val="001B7C89"/>
    <w:rsid w:val="001C1DC2"/>
    <w:rsid w:val="001C7A11"/>
    <w:rsid w:val="001D400C"/>
    <w:rsid w:val="001D6C92"/>
    <w:rsid w:val="001D731A"/>
    <w:rsid w:val="001F2E3E"/>
    <w:rsid w:val="00204371"/>
    <w:rsid w:val="0021677B"/>
    <w:rsid w:val="00217904"/>
    <w:rsid w:val="00221049"/>
    <w:rsid w:val="00223E92"/>
    <w:rsid w:val="00224153"/>
    <w:rsid w:val="002361BF"/>
    <w:rsid w:val="00244F94"/>
    <w:rsid w:val="002450C4"/>
    <w:rsid w:val="0025236A"/>
    <w:rsid w:val="00255266"/>
    <w:rsid w:val="00260E74"/>
    <w:rsid w:val="0027356E"/>
    <w:rsid w:val="00285344"/>
    <w:rsid w:val="00297997"/>
    <w:rsid w:val="002A5E10"/>
    <w:rsid w:val="002B5735"/>
    <w:rsid w:val="002C1B38"/>
    <w:rsid w:val="002C6C11"/>
    <w:rsid w:val="002C7E92"/>
    <w:rsid w:val="002D2734"/>
    <w:rsid w:val="002D4260"/>
    <w:rsid w:val="002E3B5C"/>
    <w:rsid w:val="00305FA8"/>
    <w:rsid w:val="003101F2"/>
    <w:rsid w:val="003124E9"/>
    <w:rsid w:val="00316AD6"/>
    <w:rsid w:val="003210B3"/>
    <w:rsid w:val="003268AC"/>
    <w:rsid w:val="00327ECD"/>
    <w:rsid w:val="00331B31"/>
    <w:rsid w:val="00334124"/>
    <w:rsid w:val="003366C9"/>
    <w:rsid w:val="00340779"/>
    <w:rsid w:val="0035212E"/>
    <w:rsid w:val="0036005F"/>
    <w:rsid w:val="003610D0"/>
    <w:rsid w:val="00364510"/>
    <w:rsid w:val="00366D18"/>
    <w:rsid w:val="00376F39"/>
    <w:rsid w:val="003816B6"/>
    <w:rsid w:val="00383CB5"/>
    <w:rsid w:val="00386969"/>
    <w:rsid w:val="00391A0E"/>
    <w:rsid w:val="00394169"/>
    <w:rsid w:val="00396AFD"/>
    <w:rsid w:val="00396BB7"/>
    <w:rsid w:val="003A3401"/>
    <w:rsid w:val="003A42A0"/>
    <w:rsid w:val="003C2939"/>
    <w:rsid w:val="003C293F"/>
    <w:rsid w:val="003C3A59"/>
    <w:rsid w:val="003D1110"/>
    <w:rsid w:val="003D1327"/>
    <w:rsid w:val="003E53A0"/>
    <w:rsid w:val="003F0A8D"/>
    <w:rsid w:val="003F2016"/>
    <w:rsid w:val="003F3AB1"/>
    <w:rsid w:val="00401822"/>
    <w:rsid w:val="00401B34"/>
    <w:rsid w:val="00404879"/>
    <w:rsid w:val="004116C6"/>
    <w:rsid w:val="00413B41"/>
    <w:rsid w:val="00443A57"/>
    <w:rsid w:val="00445916"/>
    <w:rsid w:val="00445F3A"/>
    <w:rsid w:val="004479D4"/>
    <w:rsid w:val="0045762E"/>
    <w:rsid w:val="004628B7"/>
    <w:rsid w:val="004670B4"/>
    <w:rsid w:val="0046792F"/>
    <w:rsid w:val="00471554"/>
    <w:rsid w:val="004752A1"/>
    <w:rsid w:val="00490114"/>
    <w:rsid w:val="00491776"/>
    <w:rsid w:val="004943C3"/>
    <w:rsid w:val="0049799A"/>
    <w:rsid w:val="004A4916"/>
    <w:rsid w:val="004B2E1A"/>
    <w:rsid w:val="004B4824"/>
    <w:rsid w:val="004B6660"/>
    <w:rsid w:val="004C39B6"/>
    <w:rsid w:val="004C45F9"/>
    <w:rsid w:val="004C7CC5"/>
    <w:rsid w:val="004D3EBE"/>
    <w:rsid w:val="004E4B4A"/>
    <w:rsid w:val="004E4B4F"/>
    <w:rsid w:val="004E7BDD"/>
    <w:rsid w:val="004E7EC8"/>
    <w:rsid w:val="00500184"/>
    <w:rsid w:val="0050286F"/>
    <w:rsid w:val="00504241"/>
    <w:rsid w:val="005077EA"/>
    <w:rsid w:val="00511A10"/>
    <w:rsid w:val="00513EA8"/>
    <w:rsid w:val="00517818"/>
    <w:rsid w:val="00530712"/>
    <w:rsid w:val="0053685E"/>
    <w:rsid w:val="00542EB6"/>
    <w:rsid w:val="00555CBD"/>
    <w:rsid w:val="00572EC9"/>
    <w:rsid w:val="0057644D"/>
    <w:rsid w:val="005769FB"/>
    <w:rsid w:val="005824F0"/>
    <w:rsid w:val="00587139"/>
    <w:rsid w:val="005A1DC8"/>
    <w:rsid w:val="005A5976"/>
    <w:rsid w:val="005A6097"/>
    <w:rsid w:val="005B14FA"/>
    <w:rsid w:val="005B485C"/>
    <w:rsid w:val="005C1A93"/>
    <w:rsid w:val="005C4D85"/>
    <w:rsid w:val="005F0707"/>
    <w:rsid w:val="005F10EF"/>
    <w:rsid w:val="005F4657"/>
    <w:rsid w:val="00600D46"/>
    <w:rsid w:val="00602A05"/>
    <w:rsid w:val="006037F2"/>
    <w:rsid w:val="00610316"/>
    <w:rsid w:val="00611261"/>
    <w:rsid w:val="00612E3D"/>
    <w:rsid w:val="00614A03"/>
    <w:rsid w:val="00615279"/>
    <w:rsid w:val="00620CB2"/>
    <w:rsid w:val="00621AD9"/>
    <w:rsid w:val="00621C17"/>
    <w:rsid w:val="006247BF"/>
    <w:rsid w:val="0063751C"/>
    <w:rsid w:val="0064586F"/>
    <w:rsid w:val="00650878"/>
    <w:rsid w:val="00652F45"/>
    <w:rsid w:val="006537A9"/>
    <w:rsid w:val="00681D36"/>
    <w:rsid w:val="00685B2B"/>
    <w:rsid w:val="00685D31"/>
    <w:rsid w:val="006913DD"/>
    <w:rsid w:val="00691472"/>
    <w:rsid w:val="0069326E"/>
    <w:rsid w:val="00693EC5"/>
    <w:rsid w:val="0069416D"/>
    <w:rsid w:val="006A26B1"/>
    <w:rsid w:val="006A5B25"/>
    <w:rsid w:val="006A6CC9"/>
    <w:rsid w:val="006B2B41"/>
    <w:rsid w:val="006B2F43"/>
    <w:rsid w:val="006B325D"/>
    <w:rsid w:val="006D02C2"/>
    <w:rsid w:val="006D2F6D"/>
    <w:rsid w:val="006D52FB"/>
    <w:rsid w:val="006E4879"/>
    <w:rsid w:val="006F0111"/>
    <w:rsid w:val="00704C0E"/>
    <w:rsid w:val="0070554B"/>
    <w:rsid w:val="00710FEE"/>
    <w:rsid w:val="007173E1"/>
    <w:rsid w:val="00732F4D"/>
    <w:rsid w:val="00743CBD"/>
    <w:rsid w:val="00746FB2"/>
    <w:rsid w:val="007501BB"/>
    <w:rsid w:val="00750D93"/>
    <w:rsid w:val="00764182"/>
    <w:rsid w:val="00770AC0"/>
    <w:rsid w:val="007731B7"/>
    <w:rsid w:val="00777AFA"/>
    <w:rsid w:val="0078153C"/>
    <w:rsid w:val="00786B23"/>
    <w:rsid w:val="00787116"/>
    <w:rsid w:val="007875DB"/>
    <w:rsid w:val="00791C7D"/>
    <w:rsid w:val="00796978"/>
    <w:rsid w:val="007A16F9"/>
    <w:rsid w:val="007A37DA"/>
    <w:rsid w:val="007A3C78"/>
    <w:rsid w:val="007A638F"/>
    <w:rsid w:val="007A6B81"/>
    <w:rsid w:val="007C0A2B"/>
    <w:rsid w:val="007D0D8E"/>
    <w:rsid w:val="007D5516"/>
    <w:rsid w:val="007E1A99"/>
    <w:rsid w:val="007E597B"/>
    <w:rsid w:val="007F1CBA"/>
    <w:rsid w:val="007F39FF"/>
    <w:rsid w:val="00803387"/>
    <w:rsid w:val="008041D4"/>
    <w:rsid w:val="008056A2"/>
    <w:rsid w:val="00807C05"/>
    <w:rsid w:val="00807CE0"/>
    <w:rsid w:val="00811E6E"/>
    <w:rsid w:val="00812227"/>
    <w:rsid w:val="008125A1"/>
    <w:rsid w:val="008168F6"/>
    <w:rsid w:val="00817705"/>
    <w:rsid w:val="00824EA5"/>
    <w:rsid w:val="008309B7"/>
    <w:rsid w:val="00835F4E"/>
    <w:rsid w:val="008433EB"/>
    <w:rsid w:val="0086091C"/>
    <w:rsid w:val="008619D7"/>
    <w:rsid w:val="0086482A"/>
    <w:rsid w:val="0086614B"/>
    <w:rsid w:val="008666B0"/>
    <w:rsid w:val="00873739"/>
    <w:rsid w:val="008762A9"/>
    <w:rsid w:val="0088083A"/>
    <w:rsid w:val="00882458"/>
    <w:rsid w:val="0088440C"/>
    <w:rsid w:val="00884CA2"/>
    <w:rsid w:val="00892164"/>
    <w:rsid w:val="008939AE"/>
    <w:rsid w:val="00894B10"/>
    <w:rsid w:val="00897DBC"/>
    <w:rsid w:val="008A6216"/>
    <w:rsid w:val="008B0008"/>
    <w:rsid w:val="008B11A3"/>
    <w:rsid w:val="008B178E"/>
    <w:rsid w:val="008B35D9"/>
    <w:rsid w:val="008B6AA4"/>
    <w:rsid w:val="008C21EA"/>
    <w:rsid w:val="008C6AE7"/>
    <w:rsid w:val="008C7752"/>
    <w:rsid w:val="008D13BB"/>
    <w:rsid w:val="008F1D35"/>
    <w:rsid w:val="008F3FCD"/>
    <w:rsid w:val="008F5033"/>
    <w:rsid w:val="008F63C3"/>
    <w:rsid w:val="00905C61"/>
    <w:rsid w:val="00911864"/>
    <w:rsid w:val="00927E4C"/>
    <w:rsid w:val="009322E2"/>
    <w:rsid w:val="00934322"/>
    <w:rsid w:val="00945CF9"/>
    <w:rsid w:val="00952F63"/>
    <w:rsid w:val="009605A4"/>
    <w:rsid w:val="00962D9A"/>
    <w:rsid w:val="00965827"/>
    <w:rsid w:val="00973E01"/>
    <w:rsid w:val="00973FC7"/>
    <w:rsid w:val="00980176"/>
    <w:rsid w:val="0098769D"/>
    <w:rsid w:val="00995404"/>
    <w:rsid w:val="00997E3A"/>
    <w:rsid w:val="009A33E4"/>
    <w:rsid w:val="009A48ED"/>
    <w:rsid w:val="009A6DB4"/>
    <w:rsid w:val="009A7B50"/>
    <w:rsid w:val="009B13B8"/>
    <w:rsid w:val="009B329F"/>
    <w:rsid w:val="009B7E53"/>
    <w:rsid w:val="009C6DAE"/>
    <w:rsid w:val="009C71E9"/>
    <w:rsid w:val="009E6541"/>
    <w:rsid w:val="009E6B5D"/>
    <w:rsid w:val="009E7D35"/>
    <w:rsid w:val="009F072C"/>
    <w:rsid w:val="009F5F81"/>
    <w:rsid w:val="009F7373"/>
    <w:rsid w:val="00A00E97"/>
    <w:rsid w:val="00A0101D"/>
    <w:rsid w:val="00A01D82"/>
    <w:rsid w:val="00A05D0A"/>
    <w:rsid w:val="00A0645B"/>
    <w:rsid w:val="00A07A71"/>
    <w:rsid w:val="00A1400A"/>
    <w:rsid w:val="00A157F8"/>
    <w:rsid w:val="00A16CD7"/>
    <w:rsid w:val="00A3599E"/>
    <w:rsid w:val="00A41C6E"/>
    <w:rsid w:val="00A43E7C"/>
    <w:rsid w:val="00A45D95"/>
    <w:rsid w:val="00A51E09"/>
    <w:rsid w:val="00A542D8"/>
    <w:rsid w:val="00A63771"/>
    <w:rsid w:val="00A63A9D"/>
    <w:rsid w:val="00A65E94"/>
    <w:rsid w:val="00A760C2"/>
    <w:rsid w:val="00A908A5"/>
    <w:rsid w:val="00A917D5"/>
    <w:rsid w:val="00AA71A8"/>
    <w:rsid w:val="00AC24D9"/>
    <w:rsid w:val="00AC47B6"/>
    <w:rsid w:val="00AC606C"/>
    <w:rsid w:val="00AD2B76"/>
    <w:rsid w:val="00AD3CE9"/>
    <w:rsid w:val="00AD49C8"/>
    <w:rsid w:val="00AE165E"/>
    <w:rsid w:val="00AE6DE2"/>
    <w:rsid w:val="00AF69E3"/>
    <w:rsid w:val="00B0197D"/>
    <w:rsid w:val="00B12E7F"/>
    <w:rsid w:val="00B207B3"/>
    <w:rsid w:val="00B228C6"/>
    <w:rsid w:val="00B231ED"/>
    <w:rsid w:val="00B23A51"/>
    <w:rsid w:val="00B264DB"/>
    <w:rsid w:val="00B44146"/>
    <w:rsid w:val="00B51639"/>
    <w:rsid w:val="00B63688"/>
    <w:rsid w:val="00B67F06"/>
    <w:rsid w:val="00B80039"/>
    <w:rsid w:val="00B84EE7"/>
    <w:rsid w:val="00B87EE2"/>
    <w:rsid w:val="00B91AA8"/>
    <w:rsid w:val="00BA41E9"/>
    <w:rsid w:val="00BA5C99"/>
    <w:rsid w:val="00BB0043"/>
    <w:rsid w:val="00BC3562"/>
    <w:rsid w:val="00BC6180"/>
    <w:rsid w:val="00BC7F35"/>
    <w:rsid w:val="00BE66CE"/>
    <w:rsid w:val="00BE7653"/>
    <w:rsid w:val="00BF0786"/>
    <w:rsid w:val="00BF1105"/>
    <w:rsid w:val="00BF795B"/>
    <w:rsid w:val="00C2155A"/>
    <w:rsid w:val="00C279E2"/>
    <w:rsid w:val="00C30E0B"/>
    <w:rsid w:val="00C313C2"/>
    <w:rsid w:val="00C612DF"/>
    <w:rsid w:val="00C73133"/>
    <w:rsid w:val="00C91A56"/>
    <w:rsid w:val="00CB77A2"/>
    <w:rsid w:val="00CB7DE2"/>
    <w:rsid w:val="00CC76DB"/>
    <w:rsid w:val="00CD2F66"/>
    <w:rsid w:val="00CE48D5"/>
    <w:rsid w:val="00CE7EC7"/>
    <w:rsid w:val="00CF0D43"/>
    <w:rsid w:val="00D01930"/>
    <w:rsid w:val="00D067B5"/>
    <w:rsid w:val="00D21A91"/>
    <w:rsid w:val="00D23D7F"/>
    <w:rsid w:val="00D264C9"/>
    <w:rsid w:val="00D279AB"/>
    <w:rsid w:val="00D30294"/>
    <w:rsid w:val="00D37BF3"/>
    <w:rsid w:val="00D423DF"/>
    <w:rsid w:val="00D42575"/>
    <w:rsid w:val="00D4277B"/>
    <w:rsid w:val="00D4358A"/>
    <w:rsid w:val="00D4762B"/>
    <w:rsid w:val="00D547B5"/>
    <w:rsid w:val="00D551A7"/>
    <w:rsid w:val="00D66A4B"/>
    <w:rsid w:val="00D7143B"/>
    <w:rsid w:val="00D74308"/>
    <w:rsid w:val="00D766BE"/>
    <w:rsid w:val="00D76B4D"/>
    <w:rsid w:val="00D80DD1"/>
    <w:rsid w:val="00D8195D"/>
    <w:rsid w:val="00D91E51"/>
    <w:rsid w:val="00D923A8"/>
    <w:rsid w:val="00D94DC5"/>
    <w:rsid w:val="00DA18AA"/>
    <w:rsid w:val="00DB6602"/>
    <w:rsid w:val="00DC174A"/>
    <w:rsid w:val="00DC6F87"/>
    <w:rsid w:val="00DC7EF5"/>
    <w:rsid w:val="00DD3499"/>
    <w:rsid w:val="00DD5A27"/>
    <w:rsid w:val="00DE15C2"/>
    <w:rsid w:val="00DE5B2D"/>
    <w:rsid w:val="00DF1B37"/>
    <w:rsid w:val="00DF7271"/>
    <w:rsid w:val="00DF76B4"/>
    <w:rsid w:val="00E01B88"/>
    <w:rsid w:val="00E07DC0"/>
    <w:rsid w:val="00E13B15"/>
    <w:rsid w:val="00E13B9A"/>
    <w:rsid w:val="00E17C5A"/>
    <w:rsid w:val="00E205A4"/>
    <w:rsid w:val="00E21597"/>
    <w:rsid w:val="00E31C58"/>
    <w:rsid w:val="00E31DB8"/>
    <w:rsid w:val="00E42FC3"/>
    <w:rsid w:val="00E45121"/>
    <w:rsid w:val="00E474C4"/>
    <w:rsid w:val="00E53258"/>
    <w:rsid w:val="00E5337A"/>
    <w:rsid w:val="00E635C7"/>
    <w:rsid w:val="00E74A4F"/>
    <w:rsid w:val="00E873C7"/>
    <w:rsid w:val="00E96B5F"/>
    <w:rsid w:val="00E976F2"/>
    <w:rsid w:val="00E979B6"/>
    <w:rsid w:val="00EA589D"/>
    <w:rsid w:val="00EB140A"/>
    <w:rsid w:val="00EB5463"/>
    <w:rsid w:val="00EB6134"/>
    <w:rsid w:val="00EC55FB"/>
    <w:rsid w:val="00ED7EB4"/>
    <w:rsid w:val="00EE4451"/>
    <w:rsid w:val="00EE4C16"/>
    <w:rsid w:val="00EE7EF5"/>
    <w:rsid w:val="00EF519F"/>
    <w:rsid w:val="00F04657"/>
    <w:rsid w:val="00F32E86"/>
    <w:rsid w:val="00F40B83"/>
    <w:rsid w:val="00F448B9"/>
    <w:rsid w:val="00F45511"/>
    <w:rsid w:val="00F50D3C"/>
    <w:rsid w:val="00F60138"/>
    <w:rsid w:val="00F70480"/>
    <w:rsid w:val="00F800DB"/>
    <w:rsid w:val="00F81B0C"/>
    <w:rsid w:val="00F83155"/>
    <w:rsid w:val="00F94511"/>
    <w:rsid w:val="00FA1CA6"/>
    <w:rsid w:val="00FA1FD6"/>
    <w:rsid w:val="00FA5E87"/>
    <w:rsid w:val="00FB22A0"/>
    <w:rsid w:val="00FB5217"/>
    <w:rsid w:val="00FB6770"/>
    <w:rsid w:val="00FD1FD7"/>
    <w:rsid w:val="00FD29A1"/>
    <w:rsid w:val="00FD3E8F"/>
    <w:rsid w:val="00FE4FAE"/>
    <w:rsid w:val="00FE7116"/>
    <w:rsid w:val="00FF0152"/>
    <w:rsid w:val="00FF3893"/>
    <w:rsid w:val="00FF4C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324B0-578D-4AB2-9FC5-2B139D0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Cytatintensywny">
    <w:name w:val="Intense Quote"/>
    <w:basedOn w:val="Normalny"/>
    <w:next w:val="Normalny"/>
    <w:link w:val="CytatintensywnyZnak"/>
    <w:uiPriority w:val="30"/>
    <w:qFormat/>
    <w:rsid w:val="000339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0339D9"/>
    <w:rPr>
      <w:i/>
      <w:iCs/>
      <w:color w:val="5B9BD5" w:themeColor="accent1"/>
    </w:rPr>
  </w:style>
  <w:style w:type="paragraph" w:styleId="Cytat">
    <w:name w:val="Quote"/>
    <w:basedOn w:val="Normalny"/>
    <w:next w:val="Normalny"/>
    <w:link w:val="CytatZnak"/>
    <w:uiPriority w:val="29"/>
    <w:qFormat/>
    <w:rsid w:val="000339D9"/>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0339D9"/>
    <w:rPr>
      <w:i/>
      <w:iCs/>
      <w:color w:val="404040" w:themeColor="text1" w:themeTint="BF"/>
    </w:rPr>
  </w:style>
  <w:style w:type="character" w:styleId="Odwoanieintensywne">
    <w:name w:val="Intense Reference"/>
    <w:basedOn w:val="Domylnaczcionkaakapitu"/>
    <w:uiPriority w:val="32"/>
    <w:qFormat/>
    <w:rsid w:val="000339D9"/>
    <w:rPr>
      <w:b/>
      <w:bCs/>
      <w:smallCaps/>
      <w:color w:val="5B9BD5" w:themeColor="accent1"/>
      <w:spacing w:val="5"/>
    </w:rPr>
  </w:style>
  <w:style w:type="table" w:styleId="Tabela-Siatka">
    <w:name w:val="Table Grid"/>
    <w:basedOn w:val="Standardowy"/>
    <w:uiPriority w:val="39"/>
    <w:rsid w:val="0003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E2FC0-4B1C-476E-85FC-BE9A9905A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389</Words>
  <Characters>2338</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Bąbolewski</dc:creator>
  <cp:keywords/>
  <dc:description/>
  <cp:lastModifiedBy>Łukasz Bąbolewski</cp:lastModifiedBy>
  <cp:revision>3</cp:revision>
  <dcterms:created xsi:type="dcterms:W3CDTF">2016-01-25T20:22:00Z</dcterms:created>
  <dcterms:modified xsi:type="dcterms:W3CDTF">2016-01-25T22:24:00Z</dcterms:modified>
</cp:coreProperties>
</file>