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tcv8-dev-docs"/>
    <w:p>
      <w:pPr>
        <w:pStyle w:val="Heading1"/>
      </w:pPr>
      <w:r>
        <w:t xml:space="preserve">OTCv8 Dev Docs</w:t>
      </w:r>
    </w:p>
    <w:p>
      <w:r>
        <w:pict>
          <v:rect style="width:0;height:1.5pt" o:hralign="center" o:hrstd="t" o:hr="t"/>
        </w:pict>
      </w:r>
    </w:p>
    <w:bookmarkEnd w:id="20"/>
    <w:bookmarkStart w:id="21" w:name="start"/>
    <w:p>
      <w:pPr>
        <w:pStyle w:val="Heading1"/>
      </w:pPr>
      <w:r>
        <w:t xml:space="preserve">Start</w:t>
      </w:r>
    </w:p>
    <w:bookmarkEnd w:id="21"/>
    <w:bookmarkStart w:id="22" w:name="otcv8-dev-dokumentacja"/>
    <w:p>
      <w:pPr>
        <w:pStyle w:val="Heading1"/>
      </w:pPr>
      <w:r>
        <w:t xml:space="preserve">OTCv8 Dev — Dokumentacja</w:t>
      </w:r>
    </w:p>
    <w:p>
      <w:pPr>
        <w:pStyle w:val="BlockText"/>
      </w:pPr>
      <w:r>
        <w:t xml:space="preserve">Cel: kompletna baza wiedzy (build, architektura, API Lua/C++), z diagramami i przykładami.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Szybki start</w:t>
      </w:r>
      <w:r>
        <w:t xml:space="preserve">: sekcja</w:t>
      </w:r>
      <w:r>
        <w:t xml:space="preserve"> </w:t>
      </w:r>
      <w:r>
        <w:rPr>
          <w:iCs/>
          <w:i/>
        </w:rPr>
        <w:t xml:space="preserve">Build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Architektura</w:t>
      </w:r>
      <w:r>
        <w:t xml:space="preserve">: diagramy Mermaid + graf modułów.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API</w:t>
      </w:r>
      <w:r>
        <w:t xml:space="preserve">: przykłady Lua/C++ (do rozszerzenia).</w:t>
      </w:r>
    </w:p>
    <w:p>
      <w:pPr>
        <w:pStyle w:val="FirstParagraph"/>
      </w:pPr>
      <w:r>
        <w:t xml:space="preserve">!!! info</w:t>
      </w:r>
      <w:r>
        <w:t xml:space="preserve"> </w:t>
      </w:r>
      <w:r>
        <w:t xml:space="preserve">“</w:t>
      </w:r>
      <w:r>
        <w:t xml:space="preserve">Baza wiedzy dla edytora</w:t>
      </w:r>
      <w:r>
        <w:t xml:space="preserve">”</w:t>
      </w:r>
      <w:r>
        <w:t xml:space="preserve"> </w:t>
      </w:r>
      <w:r>
        <w:t xml:space="preserve">Twój edytor może konsumować</w:t>
      </w:r>
      <w:r>
        <w:t xml:space="preserve"> </w:t>
      </w:r>
      <w:r>
        <w:rPr>
          <w:rStyle w:val="VerbatimChar"/>
        </w:rPr>
        <w:t xml:space="preserve">search/search_index.json</w:t>
      </w:r>
      <w:r>
        <w:t xml:space="preserve"> </w:t>
      </w:r>
      <w:r>
        <w:t xml:space="preserve">z tej strony (GitHub Pages) jako indeks wiedzy…</w:t>
      </w:r>
    </w:p>
    <w:p>
      <w:r>
        <w:pict>
          <v:rect style="width:0;height:1.5pt" o:hralign="center" o:hrstd="t" o:hr="t"/>
        </w:pict>
      </w:r>
    </w:p>
    <w:bookmarkEnd w:id="22"/>
    <w:bookmarkStart w:id="23" w:name="architektura"/>
    <w:p>
      <w:pPr>
        <w:pStyle w:val="Heading1"/>
      </w:pPr>
      <w:r>
        <w:t xml:space="preserve">Architektura</w:t>
      </w:r>
    </w:p>
    <w:bookmarkEnd w:id="23"/>
    <w:bookmarkStart w:id="24" w:name="architektura-skrót"/>
    <w:p>
      <w:pPr>
        <w:pStyle w:val="Heading1"/>
      </w:pPr>
      <w:r>
        <w:t xml:space="preserve">Architektura (skrót)</w:t>
      </w:r>
    </w:p>
    <w:p>
      <w:pPr>
        <w:pStyle w:val="SourceCode"/>
      </w:pPr>
      <w:r>
        <w:rPr>
          <w:rStyle w:val="VerbatimChar"/>
        </w:rPr>
        <w:t xml:space="preserve">graph TD</w:t>
      </w:r>
      <w:r>
        <w:br/>
      </w:r>
      <w:r>
        <w:rPr>
          <w:rStyle w:val="VerbatimChar"/>
        </w:rPr>
        <w:t xml:space="preserve">  Client[OTCv8 Client] --&gt;|Lua| vBot[vBot Modules]</w:t>
      </w:r>
      <w:r>
        <w:br/>
      </w:r>
      <w:r>
        <w:rPr>
          <w:rStyle w:val="VerbatimChar"/>
        </w:rPr>
        <w:t xml:space="preserve">  Client --&gt;|OTUI| UI[UI System]</w:t>
      </w:r>
      <w:r>
        <w:br/>
      </w:r>
      <w:r>
        <w:rPr>
          <w:rStyle w:val="VerbatimChar"/>
        </w:rPr>
        <w:t xml:space="preserve">  Client --&gt; CppCore[C++ Core]</w:t>
      </w:r>
      <w:r>
        <w:br/>
      </w:r>
      <w:r>
        <w:rPr>
          <w:rStyle w:val="VerbatimChar"/>
        </w:rPr>
        <w:t xml:space="preserve">  WS[WebSocket/IPC] --&gt; Client</w:t>
      </w:r>
    </w:p>
    <w:p>
      <w:pPr>
        <w:pStyle w:val="FirstParagraph"/>
      </w:pPr>
      <w:r>
        <w:t xml:space="preserve">===</w:t>
      </w:r>
      <w:r>
        <w:t xml:space="preserve"> </w:t>
      </w:r>
      <w:r>
        <w:t xml:space="preserve">“</w:t>
      </w:r>
      <w:r>
        <w:t xml:space="preserve">Warstwy</w:t>
      </w:r>
      <w:r>
        <w:t xml:space="preserve">”</w:t>
      </w:r>
    </w:p>
    <w:p>
      <w:pPr>
        <w:pStyle w:val="BodyText"/>
      </w:pPr>
      <w:r>
        <w:t xml:space="preserve">C++ Core – silnik render/UI/IO</w:t>
      </w:r>
    </w:p>
    <w:p>
      <w:pPr>
        <w:pStyle w:val="BodyText"/>
      </w:pPr>
      <w:r>
        <w:t xml:space="preserve">Lua – logika modułów (vBot)</w:t>
      </w:r>
    </w:p>
    <w:p>
      <w:pPr>
        <w:pStyle w:val="BodyText"/>
      </w:pPr>
      <w:r>
        <w:t xml:space="preserve">OTUI – deklaratywne layouty</w:t>
      </w:r>
    </w:p>
    <w:p>
      <w:pPr>
        <w:pStyle w:val="BodyText"/>
      </w:pPr>
      <w:r>
        <w:t xml:space="preserve">===</w:t>
      </w:r>
      <w:r>
        <w:t xml:space="preserve"> </w:t>
      </w:r>
      <w:r>
        <w:t xml:space="preserve">“</w:t>
      </w:r>
      <w:r>
        <w:t xml:space="preserve">Kontrakty</w:t>
      </w:r>
      <w:r>
        <w:t xml:space="preserve">”</w:t>
      </w:r>
    </w:p>
    <w:p>
      <w:pPr>
        <w:pStyle w:val="BodyText"/>
      </w:pPr>
      <w:r>
        <w:t xml:space="preserve">Eventy Lua ⟷ UI, IPC/WS, zasoby</w:t>
      </w:r>
    </w:p>
    <w:p>
      <w:r>
        <w:pict>
          <v:rect style="width:0;height:1.5pt" o:hralign="center" o:hrstd="t" o:hr="t"/>
        </w:pict>
      </w:r>
    </w:p>
    <w:bookmarkEnd w:id="24"/>
    <w:bookmarkStart w:id="25" w:name="moduły-vbot"/>
    <w:p>
      <w:pPr>
        <w:pStyle w:val="Heading1"/>
      </w:pPr>
      <w:r>
        <w:t xml:space="preserve">Moduły (vBot)</w:t>
      </w:r>
    </w:p>
    <w:bookmarkEnd w:id="25"/>
    <w:bookmarkStart w:id="32" w:name="moduły-vbot-przewodnik"/>
    <w:p>
      <w:pPr>
        <w:pStyle w:val="Heading1"/>
      </w:pPr>
      <w:r>
        <w:t xml:space="preserve">Moduły (vBot) — przewodnik</w:t>
      </w:r>
    </w:p>
    <w:p>
      <w:pPr>
        <w:pStyle w:val="FirstParagraph"/>
      </w:pPr>
      <w:r>
        <w:t xml:space="preserve">!!! info</w:t>
      </w:r>
      <w:r>
        <w:t xml:space="preserve"> </w:t>
      </w:r>
      <w:r>
        <w:t xml:space="preserve">“</w:t>
      </w:r>
      <w:r>
        <w:t xml:space="preserve">Cel</w:t>
      </w:r>
      <w:r>
        <w:t xml:space="preserve">”</w:t>
      </w:r>
      <w:r>
        <w:t xml:space="preserve"> </w:t>
      </w:r>
      <w:r>
        <w:t xml:space="preserve">Jak tworzyć i ładować moduły Lua dla klienta OTCv8.</w:t>
      </w:r>
    </w:p>
    <w:bookmarkStart w:id="26" w:name="struktura-modułu"/>
    <w:p>
      <w:pPr>
        <w:pStyle w:val="Heading2"/>
      </w:pPr>
      <w:r>
        <w:t xml:space="preserve">Struktura modułu</w:t>
      </w:r>
    </w:p>
    <w:p>
      <w:pPr>
        <w:pStyle w:val="SourceCode"/>
      </w:pPr>
      <w:r>
        <w:rPr>
          <w:rStyle w:val="ExtensionTok"/>
        </w:rPr>
        <w:t xml:space="preserve">modules/</w:t>
      </w:r>
      <w:r>
        <w:br/>
      </w:r>
      <w:r>
        <w:rPr>
          <w:rStyle w:val="ExtensionTok"/>
        </w:rPr>
        <w:t xml:space="preserve">my-module/</w:t>
      </w:r>
      <w:r>
        <w:br/>
      </w:r>
      <w:r>
        <w:rPr>
          <w:rStyle w:val="ExtensionTok"/>
        </w:rPr>
        <w:t xml:space="preserve">init.lua</w:t>
      </w:r>
      <w:r>
        <w:br/>
      </w:r>
      <w:r>
        <w:rPr>
          <w:rStyle w:val="ExtensionTok"/>
        </w:rPr>
        <w:t xml:space="preserve">config.lua</w:t>
      </w:r>
      <w:r>
        <w:br/>
      </w:r>
      <w:r>
        <w:rPr>
          <w:rStyle w:val="ExtensionTok"/>
        </w:rPr>
        <w:t xml:space="preserve">README.md</w:t>
      </w:r>
    </w:p>
    <w:bookmarkEnd w:id="26"/>
    <w:bookmarkStart w:id="27" w:name="minimalny-moduł-lua"/>
    <w:p>
      <w:pPr>
        <w:pStyle w:val="Heading2"/>
      </w:pPr>
      <w:r>
        <w:t xml:space="preserve">Minimalny moduł (Lua)</w:t>
      </w:r>
    </w:p>
    <w:p>
      <w:pPr>
        <w:pStyle w:val="SourceCode"/>
      </w:pPr>
      <w:r>
        <w:rPr>
          <w:rStyle w:val="CommentTok"/>
        </w:rPr>
        <w:t xml:space="preserve">-- modules/my-module/init.lua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"my-module start"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stop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"my-module stop"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</w:p>
    <w:bookmarkEnd w:id="27"/>
    <w:bookmarkStart w:id="28" w:name="rejestrowanie-zdarzeń-przykład"/>
    <w:p>
      <w:pPr>
        <w:pStyle w:val="Heading2"/>
      </w:pPr>
      <w:r>
        <w:t xml:space="preserve">Rejestrowanie zdarzeń (przykład)</w:t>
      </w:r>
    </w:p>
    <w:p>
      <w:pPr>
        <w:pStyle w:val="SourceCode"/>
      </w:pPr>
      <w:r>
        <w:rPr>
          <w:rStyle w:val="NormalTok"/>
        </w:rPr>
        <w:t xml:space="preserve">onTalk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level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text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text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find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end</w:t>
      </w:r>
      <w:r>
        <w:br/>
      </w:r>
      <w:r>
        <w:rPr>
          <w:rStyle w:val="KeywordTok"/>
        </w:rPr>
        <w:t xml:space="preserve">end</w:t>
      </w:r>
      <w:r>
        <w:rPr>
          <w:rStyle w:val="OperatorTok"/>
        </w:rPr>
        <w:t xml:space="preserve">)</w:t>
      </w:r>
    </w:p>
    <w:bookmarkEnd w:id="28"/>
    <w:bookmarkStart w:id="29" w:name="konfiguracja"/>
    <w:p>
      <w:pPr>
        <w:pStyle w:val="Heading2"/>
      </w:pPr>
      <w:r>
        <w:t xml:space="preserve">Konfiguracja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config.lua</w:t>
      </w:r>
      <w:r>
        <w:t xml:space="preserve"> </w:t>
      </w:r>
      <w:r>
        <w:t xml:space="preserve">– wartości domyślne (np. hotkeye, progi).</w:t>
      </w:r>
    </w:p>
    <w:p>
      <w:pPr>
        <w:numPr>
          <w:ilvl w:val="0"/>
          <w:numId w:val="1002"/>
        </w:numPr>
        <w:pStyle w:val="Compact"/>
      </w:pPr>
      <w:r>
        <w:t xml:space="preserve">Pliki konfiguracyjne użytkownika trzymaj oddzielnie.</w:t>
      </w:r>
    </w:p>
    <w:bookmarkEnd w:id="29"/>
    <w:bookmarkStart w:id="30" w:name="debug-logi"/>
    <w:p>
      <w:pPr>
        <w:pStyle w:val="Heading2"/>
      </w:pPr>
      <w:r>
        <w:t xml:space="preserve">Debug / logi</w:t>
      </w:r>
    </w:p>
    <w:p>
      <w:pPr>
        <w:numPr>
          <w:ilvl w:val="0"/>
          <w:numId w:val="1003"/>
        </w:numPr>
        <w:pStyle w:val="Compact"/>
      </w:pPr>
      <w:r>
        <w:t xml:space="preserve">Pisz do konsoli lub pliku</w:t>
      </w:r>
      <w:r>
        <w:t xml:space="preserve"> </w:t>
      </w:r>
      <w:r>
        <w:rPr>
          <w:rStyle w:val="VerbatimChar"/>
        </w:rPr>
        <w:t xml:space="preserve">logs/my-module.log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Dodaj flagę</w:t>
      </w:r>
      <w:r>
        <w:t xml:space="preserve"> </w:t>
      </w:r>
      <w:r>
        <w:rPr>
          <w:rStyle w:val="VerbatimChar"/>
        </w:rPr>
        <w:t xml:space="preserve">DEBUG=true</w:t>
      </w:r>
      <w:r>
        <w:t xml:space="preserve"> </w:t>
      </w:r>
      <w:r>
        <w:t xml:space="preserve">i warunkowe logowanie.</w:t>
      </w:r>
    </w:p>
    <w:bookmarkEnd w:id="30"/>
    <w:bookmarkStart w:id="31" w:name="dobre-praktyki"/>
    <w:p>
      <w:pPr>
        <w:pStyle w:val="Heading2"/>
      </w:pPr>
      <w:r>
        <w:t xml:space="preserve">Dobre praktyki</w:t>
      </w:r>
    </w:p>
    <w:p>
      <w:pPr>
        <w:numPr>
          <w:ilvl w:val="0"/>
          <w:numId w:val="1004"/>
        </w:numPr>
        <w:pStyle w:val="Compact"/>
      </w:pPr>
      <w:r>
        <w:t xml:space="preserve">Nazwy przestrzeni modułu (</w:t>
      </w:r>
      <w:r>
        <w:rPr>
          <w:rStyle w:val="VerbatimChar"/>
        </w:rPr>
        <w:t xml:space="preserve">my_module.*</w:t>
      </w:r>
      <w:r>
        <w:t xml:space="preserve">).</w:t>
      </w:r>
    </w:p>
    <w:p>
      <w:pPr>
        <w:numPr>
          <w:ilvl w:val="0"/>
          <w:numId w:val="1004"/>
        </w:numPr>
        <w:pStyle w:val="Compact"/>
      </w:pPr>
      <w:r>
        <w:t xml:space="preserve">Brak efektów ubocznych przy</w:t>
      </w:r>
      <w:r>
        <w:t xml:space="preserve"> </w:t>
      </w:r>
      <w:r>
        <w:rPr>
          <w:rStyle w:val="VerbatimChar"/>
        </w:rPr>
        <w:t xml:space="preserve">require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Komendy eksportuj jawnie (np.</w:t>
      </w:r>
      <w:r>
        <w:t xml:space="preserve"> </w:t>
      </w:r>
      <w:r>
        <w:rPr>
          <w:rStyle w:val="VerbatimChar"/>
        </w:rPr>
        <w:t xml:space="preserve">M.start</w:t>
      </w:r>
      <w:r>
        <w:t xml:space="preserve">,</w:t>
      </w:r>
      <w:r>
        <w:t xml:space="preserve"> </w:t>
      </w:r>
      <w:r>
        <w:rPr>
          <w:rStyle w:val="VerbatimChar"/>
        </w:rPr>
        <w:t xml:space="preserve">M.stop</w:t>
      </w:r>
      <w:r>
        <w:t xml:space="preserve">).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3" w:name="realtime-websocket"/>
    <w:p>
      <w:pPr>
        <w:pStyle w:val="Heading1"/>
      </w:pPr>
      <w:r>
        <w:t xml:space="preserve">Realtime (WebSocket)</w:t>
      </w:r>
    </w:p>
    <w:bookmarkEnd w:id="33"/>
    <w:bookmarkStart w:id="36" w:name="realtime-websocket-1"/>
    <w:p>
      <w:pPr>
        <w:pStyle w:val="Heading1"/>
      </w:pPr>
      <w:r>
        <w:t xml:space="preserve">Realtime (WebSocket)</w:t>
      </w:r>
    </w:p>
    <w:p>
      <w:pPr>
        <w:pStyle w:val="SourceCode"/>
      </w:pPr>
      <w:r>
        <w:rPr>
          <w:rStyle w:val="VerbatimChar"/>
        </w:rPr>
        <w:t xml:space="preserve">sequenceDiagram</w:t>
      </w:r>
      <w:r>
        <w:br/>
      </w:r>
      <w:r>
        <w:rPr>
          <w:rStyle w:val="VerbatimChar"/>
        </w:rPr>
        <w:t xml:space="preserve">  participant UI as Dashboard (SPA)</w:t>
      </w:r>
      <w:r>
        <w:br/>
      </w:r>
      <w:r>
        <w:rPr>
          <w:rStyle w:val="VerbatimChar"/>
        </w:rPr>
        <w:t xml:space="preserve">  participant WS as WebSocket (wss)</w:t>
      </w:r>
      <w:r>
        <w:br/>
      </w:r>
      <w:r>
        <w:rPr>
          <w:rStyle w:val="VerbatimChar"/>
        </w:rPr>
        <w:t xml:space="preserve">  participant S as Server (Node)</w:t>
      </w:r>
      <w:r>
        <w:br/>
      </w:r>
      <w:r>
        <w:br/>
      </w:r>
      <w:r>
        <w:rPr>
          <w:rStyle w:val="VerbatimChar"/>
        </w:rPr>
        <w:t xml:space="preserve">  UI-&gt;&gt;WS: handshake (JWT / token)</w:t>
      </w:r>
      <w:r>
        <w:br/>
      </w:r>
      <w:r>
        <w:rPr>
          <w:rStyle w:val="VerbatimChar"/>
        </w:rPr>
        <w:t xml:space="preserve">  WS-&gt;&gt;S: connect</w:t>
      </w:r>
      <w:r>
        <w:br/>
      </w:r>
      <w:r>
        <w:rPr>
          <w:rStyle w:val="VerbatimChar"/>
        </w:rPr>
        <w:t xml:space="preserve">  S--&gt;&gt;UI: events: metrics, logs, char_info</w:t>
      </w:r>
      <w:r>
        <w:br/>
      </w:r>
      <w:r>
        <w:rPr>
          <w:rStyle w:val="VerbatimChar"/>
        </w:rPr>
        <w:t xml:space="preserve">  UI-&gt;&gt;S: cmd: START/STOP, settings</w:t>
      </w:r>
    </w:p>
    <w:bookmarkStart w:id="34" w:name="zasady"/>
    <w:p>
      <w:pPr>
        <w:pStyle w:val="Heading2"/>
      </w:pPr>
      <w:r>
        <w:t xml:space="preserve">Zasady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WSS</w:t>
      </w:r>
      <w:r>
        <w:t xml:space="preserve"> </w:t>
      </w:r>
      <w:r>
        <w:t xml:space="preserve">+ origin allowlist + rate-limit.</w:t>
      </w:r>
    </w:p>
    <w:p>
      <w:pPr>
        <w:numPr>
          <w:ilvl w:val="0"/>
          <w:numId w:val="1005"/>
        </w:numPr>
        <w:pStyle w:val="Compact"/>
      </w:pPr>
      <w:r>
        <w:t xml:space="preserve">Autoryzacja w handshake (JWT / session).</w:t>
      </w:r>
    </w:p>
    <w:p>
      <w:pPr>
        <w:numPr>
          <w:ilvl w:val="0"/>
          <w:numId w:val="1005"/>
        </w:numPr>
        <w:pStyle w:val="Compact"/>
      </w:pPr>
      <w:r>
        <w:t xml:space="preserve">Walidacja schematów wiadomości.</w:t>
      </w:r>
    </w:p>
    <w:bookmarkEnd w:id="34"/>
    <w:bookmarkStart w:id="35" w:name="przykład-node-socket.io"/>
    <w:p>
      <w:pPr>
        <w:pStyle w:val="Heading2"/>
      </w:pPr>
      <w:r>
        <w:t xml:space="preserve">Przykład (Node + socket.io)</w:t>
      </w:r>
    </w:p>
    <w:p>
      <w:pPr>
        <w:pStyle w:val="SourceCode"/>
      </w:pPr>
      <w:r>
        <w:rPr>
          <w:rStyle w:val="NormalTok"/>
        </w:rPr>
        <w:t xml:space="preserve">io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(authMiddleware)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io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'connection'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`user: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'cmd'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(payload)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/* validate + run */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7" w:name="otui"/>
    <w:p>
      <w:pPr>
        <w:pStyle w:val="Heading1"/>
      </w:pPr>
      <w:r>
        <w:t xml:space="preserve">OTUI</w:t>
      </w:r>
    </w:p>
    <w:bookmarkEnd w:id="37"/>
    <w:bookmarkStart w:id="41" w:name="otui-podstawy"/>
    <w:p>
      <w:pPr>
        <w:pStyle w:val="Heading1"/>
      </w:pPr>
      <w:r>
        <w:t xml:space="preserve">OTUI — podstawy</w:t>
      </w:r>
    </w:p>
    <w:p>
      <w:pPr>
        <w:pStyle w:val="FirstParagraph"/>
      </w:pPr>
      <w:r>
        <w:t xml:space="preserve">!!! info</w:t>
      </w:r>
      <w:r>
        <w:t xml:space="preserve"> </w:t>
      </w:r>
      <w:r>
        <w:t xml:space="preserve">OTUI to deklaratywne layouty interfejsu użytkownika.</w:t>
      </w:r>
    </w:p>
    <w:bookmarkStart w:id="38" w:name="przykład-layoutu"/>
    <w:p>
      <w:pPr>
        <w:pStyle w:val="Heading2"/>
      </w:pPr>
      <w:r>
        <w:t xml:space="preserve">Przykład layoutu</w:t>
      </w:r>
    </w:p>
    <w:p>
      <w:pPr>
        <w:pStyle w:val="SourceCode"/>
      </w:pPr>
      <w:r>
        <w:rPr>
          <w:rStyle w:val="VerbatimChar"/>
        </w:rPr>
        <w:t xml:space="preserve">Panel</w:t>
      </w:r>
      <w:r>
        <w:br/>
      </w:r>
      <w:r>
        <w:rPr>
          <w:rStyle w:val="VerbatimChar"/>
        </w:rPr>
        <w:t xml:space="preserve">  id: main</w:t>
      </w:r>
      <w:r>
        <w:br/>
      </w:r>
      <w:r>
        <w:rPr>
          <w:rStyle w:val="VerbatimChar"/>
        </w:rPr>
        <w:t xml:space="preserve">  anchor: top left</w:t>
      </w:r>
      <w:r>
        <w:br/>
      </w:r>
      <w:r>
        <w:rPr>
          <w:rStyle w:val="VerbatimChar"/>
        </w:rPr>
        <w:t xml:space="preserve">  size: 400 300</w:t>
      </w:r>
      <w:r>
        <w:br/>
      </w:r>
      <w:r>
        <w:br/>
      </w:r>
      <w:r>
        <w:rPr>
          <w:rStyle w:val="VerbatimChar"/>
        </w:rPr>
        <w:t xml:space="preserve">Label</w:t>
      </w:r>
      <w:r>
        <w:br/>
      </w:r>
      <w:r>
        <w:rPr>
          <w:rStyle w:val="VerbatimChar"/>
        </w:rPr>
        <w:t xml:space="preserve">  text: "Status: OK"</w:t>
      </w:r>
      <w:r>
        <w:br/>
      </w:r>
      <w:r>
        <w:rPr>
          <w:rStyle w:val="VerbatimChar"/>
        </w:rPr>
        <w:t xml:space="preserve">  anchors.centerIn: parent</w:t>
      </w:r>
    </w:p>
    <w:bookmarkEnd w:id="38"/>
    <w:bookmarkStart w:id="39" w:name="zdarzenia-wiązania"/>
    <w:p>
      <w:pPr>
        <w:pStyle w:val="Heading2"/>
      </w:pPr>
      <w:r>
        <w:t xml:space="preserve">Zdarzenia / wiązania</w:t>
      </w:r>
    </w:p>
    <w:p>
      <w:pPr>
        <w:numPr>
          <w:ilvl w:val="0"/>
          <w:numId w:val="1006"/>
        </w:numPr>
        <w:pStyle w:val="Compact"/>
      </w:pPr>
      <w:r>
        <w:t xml:space="preserve">Właściwości elementów można powiązać z danymi (np. przez Lua).</w:t>
      </w:r>
    </w:p>
    <w:p>
      <w:pPr>
        <w:numPr>
          <w:ilvl w:val="0"/>
          <w:numId w:val="1006"/>
        </w:numPr>
        <w:pStyle w:val="Compact"/>
      </w:pPr>
      <w:r>
        <w:t xml:space="preserve">Aktualizacje push przez eventy modułów.</w:t>
      </w:r>
    </w:p>
    <w:bookmarkEnd w:id="39"/>
    <w:bookmarkStart w:id="40" w:name="wskazówki"/>
    <w:p>
      <w:pPr>
        <w:pStyle w:val="Heading2"/>
      </w:pPr>
      <w:r>
        <w:t xml:space="preserve">Wskazówki</w:t>
      </w:r>
    </w:p>
    <w:p>
      <w:pPr>
        <w:numPr>
          <w:ilvl w:val="0"/>
          <w:numId w:val="1007"/>
        </w:numPr>
        <w:pStyle w:val="Compact"/>
      </w:pPr>
      <w:r>
        <w:t xml:space="preserve">Trzymaj layouty w</w:t>
      </w:r>
      <w:r>
        <w:t xml:space="preserve"> </w:t>
      </w:r>
      <w:r>
        <w:rPr>
          <w:rStyle w:val="VerbatimChar"/>
        </w:rPr>
        <w:t xml:space="preserve">layouts/*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Styluj wspólnymi klasami, nie inline.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2" w:name="windows"/>
    <w:p>
      <w:pPr>
        <w:pStyle w:val="Heading1"/>
      </w:pPr>
      <w:r>
        <w:t xml:space="preserve">Windows</w:t>
      </w:r>
    </w:p>
    <w:bookmarkEnd w:id="42"/>
    <w:bookmarkStart w:id="43" w:name="build-windows"/>
    <w:p>
      <w:pPr>
        <w:pStyle w:val="Heading1"/>
      </w:pPr>
      <w:r>
        <w:t xml:space="preserve">Build — Windows</w:t>
      </w:r>
    </w:p>
    <w:p>
      <w:pPr>
        <w:numPr>
          <w:ilvl w:val="0"/>
          <w:numId w:val="1008"/>
        </w:numPr>
        <w:pStyle w:val="Compact"/>
      </w:pPr>
      <w:r>
        <w:t xml:space="preserve">Zainstaluj</w:t>
      </w:r>
      <w:r>
        <w:t xml:space="preserve"> </w:t>
      </w:r>
      <w:r>
        <w:rPr>
          <w:bCs/>
          <w:b/>
        </w:rPr>
        <w:t xml:space="preserve">Visual Studio 2019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vcpkg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W vcpkg doinstaluj zależności (patrz README projektu).</w:t>
      </w:r>
    </w:p>
    <w:p>
      <w:pPr>
        <w:numPr>
          <w:ilvl w:val="0"/>
          <w:numId w:val="1008"/>
        </w:numPr>
        <w:pStyle w:val="Compact"/>
      </w:pPr>
      <w:r>
        <w:t xml:space="preserve">Kompilacja wg instrukcji repo (tu wklej swoje komendy 1:1).</w:t>
      </w:r>
    </w:p>
    <w:p>
      <w:r>
        <w:pict>
          <v:rect style="width:0;height:1.5pt" o:hralign="center" o:hrstd="t" o:hr="t"/>
        </w:pict>
      </w:r>
    </w:p>
    <w:bookmarkEnd w:id="43"/>
    <w:bookmarkStart w:id="44" w:name="linux"/>
    <w:p>
      <w:pPr>
        <w:pStyle w:val="Heading1"/>
      </w:pPr>
      <w:r>
        <w:t xml:space="preserve">Linux</w:t>
      </w:r>
    </w:p>
    <w:bookmarkEnd w:id="44"/>
    <w:bookmarkStart w:id="45" w:name="build-linux"/>
    <w:p>
      <w:pPr>
        <w:pStyle w:val="Heading1"/>
      </w:pPr>
      <w:r>
        <w:t xml:space="preserve">Build — Linux</w:t>
      </w:r>
    </w:p>
    <w:p>
      <w:pPr>
        <w:numPr>
          <w:ilvl w:val="0"/>
          <w:numId w:val="1009"/>
        </w:numPr>
        <w:pStyle w:val="Compact"/>
      </w:pPr>
      <w:r>
        <w:t xml:space="preserve">Zależności systemowe (gcc/clang, cmake, itp.)</w:t>
      </w:r>
    </w:p>
    <w:p>
      <w:pPr>
        <w:numPr>
          <w:ilvl w:val="0"/>
          <w:numId w:val="1009"/>
        </w:numPr>
        <w:pStyle w:val="Compact"/>
      </w:pPr>
      <w:r>
        <w:t xml:space="preserve">Kroki kompilacji.</w:t>
      </w:r>
    </w:p>
    <w:p>
      <w:r>
        <w:pict>
          <v:rect style="width:0;height:1.5pt" o:hralign="center" o:hrstd="t" o:hr="t"/>
        </w:pict>
      </w:r>
    </w:p>
    <w:bookmarkEnd w:id="45"/>
    <w:bookmarkStart w:id="46" w:name="android"/>
    <w:p>
      <w:pPr>
        <w:pStyle w:val="Heading1"/>
      </w:pPr>
      <w:r>
        <w:t xml:space="preserve">Android</w:t>
      </w:r>
    </w:p>
    <w:bookmarkEnd w:id="46"/>
    <w:bookmarkStart w:id="47" w:name="build-android"/>
    <w:p>
      <w:pPr>
        <w:pStyle w:val="Heading1"/>
      </w:pPr>
      <w:r>
        <w:t xml:space="preserve">Build — Android</w:t>
      </w:r>
    </w:p>
    <w:p>
      <w:pPr>
        <w:numPr>
          <w:ilvl w:val="0"/>
          <w:numId w:val="1010"/>
        </w:numPr>
        <w:pStyle w:val="Compact"/>
      </w:pPr>
      <w:r>
        <w:t xml:space="preserve">NDK/SDK, Java, skrypty assets.</w:t>
      </w:r>
    </w:p>
    <w:p>
      <w:pPr>
        <w:numPr>
          <w:ilvl w:val="0"/>
          <w:numId w:val="1010"/>
        </w:numPr>
        <w:pStyle w:val="Compact"/>
      </w:pPr>
      <w:r>
        <w:t xml:space="preserve">Kroki kompilacji/apk.</w:t>
      </w:r>
    </w:p>
    <w:p>
      <w:r>
        <w:pict>
          <v:rect style="width:0;height:1.5pt" o:hralign="center" o:hrstd="t" o:hr="t"/>
        </w:pict>
      </w:r>
    </w:p>
    <w:bookmarkEnd w:id="47"/>
    <w:bookmarkStart w:id="48" w:name="api-przykłady"/>
    <w:p>
      <w:pPr>
        <w:pStyle w:val="Heading1"/>
      </w:pPr>
      <w:r>
        <w:t xml:space="preserve">API (przykłady)</w:t>
      </w:r>
    </w:p>
    <w:bookmarkEnd w:id="48"/>
    <w:bookmarkStart w:id="49" w:name="lua-api-przykłady"/>
    <w:p>
      <w:pPr>
        <w:pStyle w:val="Heading1"/>
      </w:pPr>
      <w:r>
        <w:t xml:space="preserve">Lua API (przykłady)</w:t>
      </w:r>
    </w:p>
    <w:p>
      <w:pPr>
        <w:pStyle w:val="SourceCode"/>
      </w:pPr>
      <w:r>
        <w:rPr>
          <w:rStyle w:val="CommentTok"/>
        </w:rPr>
        <w:t xml:space="preserve">-- przykład zdarzenia</w:t>
      </w:r>
      <w:r>
        <w:br/>
      </w:r>
      <w:r>
        <w:rPr>
          <w:rStyle w:val="NormalTok"/>
        </w:rPr>
        <w:t xml:space="preserve">onTalk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level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text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-- ...</w:t>
      </w:r>
      <w:r>
        <w:br/>
      </w:r>
      <w:r>
        <w:rPr>
          <w:rStyle w:val="KeywordTok"/>
        </w:rPr>
        <w:t xml:space="preserve">end</w:t>
      </w:r>
      <w:r>
        <w:rPr>
          <w:rStyle w:val="OperatorTok"/>
        </w:rPr>
        <w:t xml:space="preserve">)</w:t>
      </w:r>
    </w:p>
    <w:p>
      <w:pPr>
        <w:pStyle w:val="BlockText"/>
      </w:pPr>
      <w:r>
        <w:t xml:space="preserve">Docelowo: generowane referencje (LDoc/EmmyLua) + przykłady.</w:t>
      </w:r>
    </w:p>
    <w:p>
      <w:r>
        <w:pict>
          <v:rect style="width:0;height:1.5pt" o:hralign="center" o:hrstd="t" o:hr="t"/>
        </w:pict>
      </w:r>
    </w:p>
    <w:bookmarkEnd w:id="49"/>
    <w:bookmarkStart w:id="50" w:name="style-guide"/>
    <w:p>
      <w:pPr>
        <w:pStyle w:val="Heading1"/>
      </w:pPr>
      <w:r>
        <w:t xml:space="preserve">Style guide</w:t>
      </w:r>
    </w:p>
    <w:bookmarkEnd w:id="50"/>
    <w:bookmarkStart w:id="51" w:name="lua-style-guide"/>
    <w:p>
      <w:pPr>
        <w:pStyle w:val="Heading1"/>
      </w:pPr>
      <w:r>
        <w:t xml:space="preserve">Lua — style guide</w:t>
      </w:r>
    </w:p>
    <w:p>
      <w:pPr>
        <w:numPr>
          <w:ilvl w:val="0"/>
          <w:numId w:val="1011"/>
        </w:numPr>
        <w:pStyle w:val="Compact"/>
      </w:pPr>
      <w:r>
        <w:t xml:space="preserve">snake_case dla zmiennych i funkcji.</w:t>
      </w:r>
    </w:p>
    <w:p>
      <w:pPr>
        <w:numPr>
          <w:ilvl w:val="0"/>
          <w:numId w:val="1011"/>
        </w:numPr>
        <w:pStyle w:val="Compact"/>
      </w:pPr>
      <w:r>
        <w:t xml:space="preserve">Moduły zwracają tabelę publicznego API.</w:t>
      </w:r>
    </w:p>
    <w:p>
      <w:pPr>
        <w:numPr>
          <w:ilvl w:val="0"/>
          <w:numId w:val="1011"/>
        </w:numPr>
        <w:pStyle w:val="Compact"/>
      </w:pPr>
      <w:r>
        <w:t xml:space="preserve">Brak efektów ubocznych w</w:t>
      </w:r>
      <w:r>
        <w:t xml:space="preserve"> </w:t>
      </w:r>
      <w:r>
        <w:rPr>
          <w:rStyle w:val="VerbatimChar"/>
        </w:rPr>
        <w:t xml:space="preserve">require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Pliki &lt; 300 linii, funkcje &lt; 50 linii.</w:t>
      </w:r>
    </w:p>
    <w:p>
      <w:pPr>
        <w:numPr>
          <w:ilvl w:val="0"/>
          <w:numId w:val="1011"/>
        </w:numPr>
        <w:pStyle w:val="Compact"/>
      </w:pPr>
      <w:r>
        <w:t xml:space="preserve">Obsługa błędów:</w:t>
      </w:r>
      <w:r>
        <w:t xml:space="preserve"> </w:t>
      </w:r>
      <w:r>
        <w:rPr>
          <w:rStyle w:val="VerbatimChar"/>
        </w:rPr>
        <w:t xml:space="preserve">pcall/xpcall</w:t>
      </w:r>
      <w:r>
        <w:t xml:space="preserve"> </w:t>
      </w:r>
      <w:r>
        <w:t xml:space="preserve">dla krytycznych ścieżek.</w:t>
      </w:r>
    </w:p>
    <w:p>
      <w:pPr>
        <w:numPr>
          <w:ilvl w:val="0"/>
          <w:numId w:val="1011"/>
        </w:numPr>
        <w:pStyle w:val="Compact"/>
      </w:pPr>
      <w:r>
        <w:t xml:space="preserve">Logowanie warunkowe przez</w:t>
      </w:r>
      <w:r>
        <w:t xml:space="preserve"> </w:t>
      </w:r>
      <w:r>
        <w:rPr>
          <w:rStyle w:val="VerbatimChar"/>
        </w:rPr>
        <w:t xml:space="preserve">DEBUG</w:t>
      </w:r>
      <w:r>
        <w:t xml:space="preserve"> </w:t>
      </w:r>
      <w:r>
        <w:t xml:space="preserve">flagę.</w:t>
      </w:r>
    </w:p>
    <w:p>
      <w:r>
        <w:pict>
          <v:rect style="width:0;height:1.5pt" o:hralign="center" o:hrstd="t" o:hr="t"/>
        </w:pict>
      </w:r>
    </w:p>
    <w:bookmarkEnd w:id="51"/>
    <w:bookmarkStart w:id="52" w:name="przegląd"/>
    <w:p>
      <w:pPr>
        <w:pStyle w:val="Heading1"/>
      </w:pPr>
      <w:r>
        <w:t xml:space="preserve">Przegląd</w:t>
      </w:r>
    </w:p>
    <w:bookmarkEnd w:id="52"/>
    <w:bookmarkStart w:id="53" w:name="c-przegląd"/>
    <w:p>
      <w:pPr>
        <w:pStyle w:val="Heading1"/>
      </w:pPr>
      <w:r>
        <w:t xml:space="preserve">C++ — przegląd</w:t>
      </w:r>
    </w:p>
    <w:p>
      <w:pPr>
        <w:numPr>
          <w:ilvl w:val="0"/>
          <w:numId w:val="1012"/>
        </w:numPr>
        <w:pStyle w:val="Compact"/>
      </w:pPr>
      <w:r>
        <w:t xml:space="preserve">Struktura katalogów</w:t>
      </w:r>
    </w:p>
    <w:p>
      <w:pPr>
        <w:numPr>
          <w:ilvl w:val="0"/>
          <w:numId w:val="1012"/>
        </w:numPr>
        <w:pStyle w:val="Compact"/>
      </w:pPr>
      <w:r>
        <w:t xml:space="preserve">Kluczowe klasy/entrypoints</w:t>
      </w:r>
    </w:p>
    <w:p>
      <w:pPr>
        <w:numPr>
          <w:ilvl w:val="0"/>
          <w:numId w:val="1012"/>
        </w:numPr>
        <w:pStyle w:val="Compact"/>
      </w:pPr>
      <w:r>
        <w:t xml:space="preserve">Jak rozszerzać (hooki, interfejsy)</w:t>
      </w:r>
    </w:p>
    <w:p>
      <w:r>
        <w:pict>
          <v:rect style="width:0;height:1.5pt" o:hralign="center" o:hrstd="t" o:hr="t"/>
        </w:pict>
      </w:r>
    </w:p>
    <w:bookmarkEnd w:id="53"/>
    <w:bookmarkStart w:id="54" w:name="narzędzia"/>
    <w:p>
      <w:pPr>
        <w:pStyle w:val="Heading1"/>
      </w:pPr>
      <w:r>
        <w:t xml:space="preserve">Narzędzia</w:t>
      </w:r>
    </w:p>
    <w:bookmarkEnd w:id="54"/>
    <w:bookmarkStart w:id="55" w:name="narzędzia-1"/>
    <w:p>
      <w:pPr>
        <w:pStyle w:val="Heading1"/>
      </w:pPr>
      <w:r>
        <w:t xml:space="preserve">Narzędzia</w:t>
      </w:r>
    </w:p>
    <w:p>
      <w:pPr>
        <w:numPr>
          <w:ilvl w:val="0"/>
          <w:numId w:val="1013"/>
        </w:numPr>
        <w:pStyle w:val="Compact"/>
      </w:pPr>
      <w:r>
        <w:t xml:space="preserve">Skrypty pomocnicze znajdziesz w</w:t>
      </w:r>
      <w:r>
        <w:t xml:space="preserve"> </w:t>
      </w:r>
      <w:r>
        <w:rPr>
          <w:rStyle w:val="VerbatimChar"/>
        </w:rPr>
        <w:t xml:space="preserve">tools/</w:t>
      </w:r>
      <w:r>
        <w:t xml:space="preserve"> </w:t>
      </w:r>
      <w:r>
        <w:t xml:space="preserve">repo.</w:t>
      </w:r>
    </w:p>
    <w:p>
      <w:pPr>
        <w:numPr>
          <w:ilvl w:val="0"/>
          <w:numId w:val="1013"/>
        </w:numPr>
        <w:pStyle w:val="Compact"/>
      </w:pPr>
      <w:r>
        <w:t xml:space="preserve">Uzupełnij listę narzędzi po weryfikacji w repo.</w:t>
      </w:r>
    </w:p>
    <w:p>
      <w:r>
        <w:pict>
          <v:rect style="width:0;height:1.5pt" o:hralign="center" o:hrstd="t" o:hr="t"/>
        </w:pict>
      </w:r>
    </w:p>
    <w:bookmarkEnd w:id="55"/>
    <w:bookmarkStart w:id="56" w:name="contributing"/>
    <w:p>
      <w:pPr>
        <w:pStyle w:val="Heading1"/>
      </w:pPr>
      <w:r>
        <w:t xml:space="preserve">Contributing</w:t>
      </w:r>
    </w:p>
    <w:bookmarkEnd w:id="56"/>
    <w:bookmarkStart w:id="59" w:name="contributing-1"/>
    <w:p>
      <w:pPr>
        <w:pStyle w:val="Heading1"/>
      </w:pPr>
      <w:r>
        <w:t xml:space="preserve">Contributing</w:t>
      </w:r>
    </w:p>
    <w:p>
      <w:pPr>
        <w:numPr>
          <w:ilvl w:val="0"/>
          <w:numId w:val="1014"/>
        </w:numPr>
        <w:pStyle w:val="Compact"/>
      </w:pPr>
      <w:r>
        <w:t xml:space="preserve">Fork → branch</w:t>
      </w:r>
      <w:r>
        <w:t xml:space="preserve"> </w:t>
      </w:r>
      <w:r>
        <w:rPr>
          <w:rStyle w:val="VerbatimChar"/>
        </w:rPr>
        <w:t xml:space="preserve">feature/…</w:t>
      </w:r>
      <w:r>
        <w:t xml:space="preserve">.</w:t>
      </w:r>
    </w:p>
    <w:p>
      <w:pPr>
        <w:numPr>
          <w:ilvl w:val="0"/>
          <w:numId w:val="1014"/>
        </w:numPr>
        <w:pStyle w:val="Compact"/>
      </w:pPr>
      <w:r>
        <w:t xml:space="preserve">Commity: konwencja</w:t>
      </w:r>
      <w:r>
        <w:t xml:space="preserve"> </w:t>
      </w:r>
      <w:r>
        <w:rPr>
          <w:rStyle w:val="VerbatimChar"/>
        </w:rPr>
        <w:t xml:space="preserve">type(scope): msg</w:t>
      </w:r>
      <w:r>
        <w:t xml:space="preserve"> </w:t>
      </w:r>
      <w:r>
        <w:t xml:space="preserve">(np.</w:t>
      </w:r>
      <w:r>
        <w:t xml:space="preserve"> </w:t>
      </w:r>
      <w:r>
        <w:rPr>
          <w:rStyle w:val="VerbatimChar"/>
        </w:rPr>
        <w:t xml:space="preserve">docs(build): …</w:t>
      </w:r>
      <w:r>
        <w:t xml:space="preserve">).</w:t>
      </w:r>
    </w:p>
    <w:p>
      <w:pPr>
        <w:numPr>
          <w:ilvl w:val="0"/>
          <w:numId w:val="1014"/>
        </w:numPr>
        <w:pStyle w:val="Compact"/>
      </w:pPr>
      <w:r>
        <w:t xml:space="preserve">PR z krótkim opisem i screenami.</w:t>
      </w:r>
    </w:p>
    <w:p>
      <w:pPr>
        <w:numPr>
          <w:ilvl w:val="0"/>
          <w:numId w:val="1014"/>
        </w:numPr>
        <w:pStyle w:val="Compact"/>
      </w:pPr>
      <w:r>
        <w:t xml:space="preserve">Review: 1 LGTM + zielone CI.</w:t>
      </w:r>
    </w:p>
    <w:bookmarkStart w:id="57" w:name="style"/>
    <w:p>
      <w:pPr>
        <w:pStyle w:val="Heading2"/>
      </w:pPr>
      <w:r>
        <w:t xml:space="preserve">Style</w:t>
      </w:r>
    </w:p>
    <w:p>
      <w:pPr>
        <w:numPr>
          <w:ilvl w:val="0"/>
          <w:numId w:val="1015"/>
        </w:numPr>
        <w:pStyle w:val="Compact"/>
      </w:pPr>
      <w:r>
        <w:t xml:space="preserve">Lua: patrz</w:t>
      </w:r>
      <w:r>
        <w:t xml:space="preserve"> </w:t>
      </w:r>
      <w:r>
        <w:rPr>
          <w:iCs/>
          <w:i/>
        </w:rPr>
        <w:t xml:space="preserve">Lua → Style guide</w:t>
      </w:r>
      <w:r>
        <w:t xml:space="preserve">.</w:t>
      </w:r>
    </w:p>
    <w:p>
      <w:pPr>
        <w:numPr>
          <w:ilvl w:val="0"/>
          <w:numId w:val="1015"/>
        </w:numPr>
        <w:pStyle w:val="Compact"/>
      </w:pPr>
      <w:r>
        <w:t xml:space="preserve">C++: clang-format (domyślny styl projektu).</w:t>
      </w:r>
    </w:p>
    <w:bookmarkEnd w:id="57"/>
    <w:bookmarkStart w:id="58" w:name="commity-dokumentacji"/>
    <w:p>
      <w:pPr>
        <w:pStyle w:val="Heading2"/>
      </w:pPr>
      <w:r>
        <w:t xml:space="preserve">Commity dokumentacji</w:t>
      </w:r>
    </w:p>
    <w:p>
      <w:pPr>
        <w:numPr>
          <w:ilvl w:val="0"/>
          <w:numId w:val="1016"/>
        </w:numPr>
        <w:pStyle w:val="Compact"/>
      </w:pPr>
      <w:r>
        <w:t xml:space="preserve">Zmiany w</w:t>
      </w:r>
      <w:r>
        <w:t xml:space="preserve"> </w:t>
      </w:r>
      <w:r>
        <w:rPr>
          <w:rStyle w:val="VerbatimChar"/>
        </w:rPr>
        <w:t xml:space="preserve">docs/**</w:t>
      </w:r>
      <w:r>
        <w:t xml:space="preserve"> </w:t>
      </w:r>
      <w:r>
        <w:t xml:space="preserve">nie uruchamiają CMake (paths-ignore).</w:t>
      </w:r>
    </w:p>
    <w:p>
      <w:r>
        <w:pict>
          <v:rect style="width:0;height:1.5pt" o:hralign="center" o:hrstd="t" o:hr="t"/>
        </w:pict>
      </w:r>
    </w:p>
    <w:bookmarkEnd w:id="58"/>
    <w:bookmarkEnd w:id="59"/>
    <w:bookmarkStart w:id="60" w:name="testy"/>
    <w:p>
      <w:pPr>
        <w:pStyle w:val="Heading1"/>
      </w:pPr>
      <w:r>
        <w:t xml:space="preserve">Testy</w:t>
      </w:r>
    </w:p>
    <w:bookmarkEnd w:id="60"/>
    <w:bookmarkStart w:id="62" w:name="testy-1"/>
    <w:p>
      <w:pPr>
        <w:pStyle w:val="Heading1"/>
      </w:pPr>
      <w:r>
        <w:t xml:space="preserve">Testy</w:t>
      </w:r>
    </w:p>
    <w:p>
      <w:pPr>
        <w:numPr>
          <w:ilvl w:val="0"/>
          <w:numId w:val="1017"/>
        </w:numPr>
        <w:pStyle w:val="Compact"/>
      </w:pPr>
      <w:r>
        <w:t xml:space="preserve">Lua: testy jednostkowe (busted) — folder</w:t>
      </w:r>
      <w:r>
        <w:t xml:space="preserve"> </w:t>
      </w:r>
      <w:r>
        <w:rPr>
          <w:rStyle w:val="VerbatimChar"/>
        </w:rPr>
        <w:t xml:space="preserve">spec/</w:t>
      </w:r>
      <w:r>
        <w:t xml:space="preserve">.</w:t>
      </w:r>
    </w:p>
    <w:p>
      <w:pPr>
        <w:numPr>
          <w:ilvl w:val="0"/>
          <w:numId w:val="1017"/>
        </w:numPr>
        <w:pStyle w:val="Compact"/>
      </w:pPr>
      <w:r>
        <w:t xml:space="preserve">C++: GoogleTest (jeśli dostępne).</w:t>
      </w:r>
    </w:p>
    <w:p>
      <w:pPr>
        <w:numPr>
          <w:ilvl w:val="0"/>
          <w:numId w:val="1017"/>
        </w:numPr>
        <w:pStyle w:val="Compact"/>
      </w:pPr>
      <w:r>
        <w:t xml:space="preserve">E2E: scenariusze ręczne + checklisty w PR.</w:t>
      </w:r>
    </w:p>
    <w:bookmarkStart w:id="61" w:name="raport-błędu"/>
    <w:p>
      <w:pPr>
        <w:pStyle w:val="Heading2"/>
      </w:pPr>
      <w:r>
        <w:t xml:space="preserve">Raport błędu</w:t>
      </w:r>
    </w:p>
    <w:p>
      <w:pPr>
        <w:numPr>
          <w:ilvl w:val="0"/>
          <w:numId w:val="1018"/>
        </w:numPr>
        <w:pStyle w:val="Compact"/>
      </w:pPr>
      <w:r>
        <w:t xml:space="preserve">Kroki odtworzenia, logi, wersja, OS.</w:t>
      </w:r>
    </w:p>
    <w:p>
      <w:r>
        <w:pict>
          <v:rect style="width:0;height:1.5pt" o:hralign="center" o:hrstd="t" o:hr="t"/>
        </w:pict>
      </w:r>
    </w:p>
    <w:bookmarkEnd w:id="61"/>
    <w:bookmarkEnd w:id="62"/>
    <w:bookmarkStart w:id="63" w:name="release"/>
    <w:p>
      <w:pPr>
        <w:pStyle w:val="Heading1"/>
      </w:pPr>
      <w:r>
        <w:t xml:space="preserve">Release</w:t>
      </w:r>
    </w:p>
    <w:bookmarkEnd w:id="63"/>
    <w:bookmarkStart w:id="65" w:name="release-1"/>
    <w:p>
      <w:pPr>
        <w:pStyle w:val="Heading1"/>
      </w:pPr>
      <w:r>
        <w:t xml:space="preserve">Release</w:t>
      </w:r>
    </w:p>
    <w:p>
      <w:pPr>
        <w:numPr>
          <w:ilvl w:val="0"/>
          <w:numId w:val="1019"/>
        </w:numPr>
        <w:pStyle w:val="Compact"/>
      </w:pPr>
      <w:r>
        <w:t xml:space="preserve">Bump wersji (semver) / tag.</w:t>
      </w:r>
    </w:p>
    <w:p>
      <w:pPr>
        <w:numPr>
          <w:ilvl w:val="0"/>
          <w:numId w:val="1019"/>
        </w:numPr>
        <w:pStyle w:val="Compact"/>
      </w:pPr>
      <w:r>
        <w:t xml:space="preserve">Changelog z PR od ostatniego taga.</w:t>
      </w:r>
    </w:p>
    <w:p>
      <w:pPr>
        <w:numPr>
          <w:ilvl w:val="0"/>
          <w:numId w:val="1019"/>
        </w:numPr>
        <w:pStyle w:val="Compact"/>
      </w:pPr>
      <w:r>
        <w:t xml:space="preserve">Build artefaktów (CI).</w:t>
      </w:r>
    </w:p>
    <w:p>
      <w:pPr>
        <w:numPr>
          <w:ilvl w:val="0"/>
          <w:numId w:val="1019"/>
        </w:numPr>
        <w:pStyle w:val="Compact"/>
      </w:pPr>
      <w:r>
        <w:t xml:space="preserve">Publikacja + checksumy.</w:t>
      </w:r>
    </w:p>
    <w:bookmarkStart w:id="64" w:name="wersjonowanie-dokumentacji"/>
    <w:p>
      <w:pPr>
        <w:pStyle w:val="Heading2"/>
      </w:pPr>
      <w:r>
        <w:t xml:space="preserve">Wersjonowanie dokumentacji</w:t>
      </w:r>
    </w:p>
    <w:p>
      <w:pPr>
        <w:numPr>
          <w:ilvl w:val="0"/>
          <w:numId w:val="1020"/>
        </w:numPr>
        <w:pStyle w:val="Compact"/>
      </w:pPr>
      <w:r>
        <w:t xml:space="preserve">Docsy budują się z gałęzi</w:t>
      </w:r>
      <w:r>
        <w:t xml:space="preserve"> </w:t>
      </w:r>
      <w:r>
        <w:rPr>
          <w:rStyle w:val="VerbatimChar"/>
        </w:rPr>
        <w:t xml:space="preserve">master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64"/>
    <w:bookmarkEnd w:id="65"/>
    <w:bookmarkStart w:id="66" w:name="security"/>
    <w:p>
      <w:pPr>
        <w:pStyle w:val="Heading1"/>
      </w:pPr>
      <w:r>
        <w:t xml:space="preserve">Security</w:t>
      </w:r>
    </w:p>
    <w:bookmarkEnd w:id="66"/>
    <w:bookmarkStart w:id="67" w:name="security-1"/>
    <w:p>
      <w:pPr>
        <w:pStyle w:val="Heading1"/>
      </w:pPr>
      <w:r>
        <w:t xml:space="preserve">Security</w:t>
      </w:r>
    </w:p>
    <w:p>
      <w:pPr>
        <w:numPr>
          <w:ilvl w:val="0"/>
          <w:numId w:val="1021"/>
        </w:numPr>
        <w:pStyle w:val="Compact"/>
      </w:pPr>
      <w:r>
        <w:t xml:space="preserve">HTTPS/WSS, HSTS, twardy CSP i CORS.</w:t>
      </w:r>
    </w:p>
    <w:p>
      <w:pPr>
        <w:numPr>
          <w:ilvl w:val="0"/>
          <w:numId w:val="1021"/>
        </w:numPr>
        <w:pStyle w:val="Compact"/>
      </w:pPr>
      <w:r>
        <w:t xml:space="preserve">Auth: krótkie JWT + refresh, RBAC.</w:t>
      </w:r>
    </w:p>
    <w:p>
      <w:pPr>
        <w:numPr>
          <w:ilvl w:val="0"/>
          <w:numId w:val="1021"/>
        </w:numPr>
        <w:pStyle w:val="Compact"/>
      </w:pPr>
      <w:r>
        <w:t xml:space="preserve">WS: origin check, limit bufora, ping.</w:t>
      </w:r>
    </w:p>
    <w:p>
      <w:pPr>
        <w:numPr>
          <w:ilvl w:val="0"/>
          <w:numId w:val="1021"/>
        </w:numPr>
        <w:pStyle w:val="Compact"/>
      </w:pPr>
      <w:r>
        <w:t xml:space="preserve">Walidacja payloadów (Zod/JSON Schema).</w:t>
      </w:r>
    </w:p>
    <w:p>
      <w:pPr>
        <w:numPr>
          <w:ilvl w:val="0"/>
          <w:numId w:val="1021"/>
        </w:numPr>
        <w:pStyle w:val="Compact"/>
      </w:pPr>
      <w:r>
        <w:t xml:space="preserve">Sekrety nigdy w repo (env w CI).</w:t>
      </w:r>
    </w:p>
    <w:p>
      <w:pPr>
        <w:pStyle w:val="FirstParagraph"/>
      </w:pPr>
      <w:r>
        <w:t xml:space="preserve">Zgłoszenia luk: security@twojadomena.example</w:t>
      </w:r>
    </w:p>
    <w:p>
      <w:r>
        <w:pict>
          <v:rect style="width:0;height:1.5pt" o:hralign="center" o:hrstd="t" o:hr="t"/>
        </w:pict>
      </w:r>
    </w:p>
    <w:bookmarkEnd w:id="67"/>
    <w:bookmarkStart w:id="68" w:name="troubleshooting"/>
    <w:p>
      <w:pPr>
        <w:pStyle w:val="Heading1"/>
      </w:pPr>
      <w:r>
        <w:t xml:space="preserve">Troubleshooting</w:t>
      </w:r>
    </w:p>
    <w:bookmarkEnd w:id="68"/>
    <w:bookmarkStart w:id="72" w:name="troubleshooting-1"/>
    <w:p>
      <w:pPr>
        <w:pStyle w:val="Heading1"/>
      </w:pPr>
      <w:r>
        <w:t xml:space="preserve">Troubleshooting</w:t>
      </w:r>
    </w:p>
    <w:bookmarkStart w:id="69" w:name="build"/>
    <w:p>
      <w:pPr>
        <w:pStyle w:val="Heading2"/>
      </w:pPr>
      <w:r>
        <w:t xml:space="preserve">Build</w:t>
      </w:r>
    </w:p>
    <w:p>
      <w:pPr>
        <w:numPr>
          <w:ilvl w:val="0"/>
          <w:numId w:val="1022"/>
        </w:numPr>
        <w:pStyle w:val="Compact"/>
      </w:pPr>
      <w:r>
        <w:t xml:space="preserve">Brak zależności vcpkg → zainstaluj pakiety i przebuduj cache.</w:t>
      </w:r>
    </w:p>
    <w:bookmarkEnd w:id="69"/>
    <w:bookmarkStart w:id="70" w:name="android-1"/>
    <w:p>
      <w:pPr>
        <w:pStyle w:val="Heading2"/>
      </w:pPr>
      <w:r>
        <w:t xml:space="preserve">Android</w:t>
      </w:r>
    </w:p>
    <w:p>
      <w:pPr>
        <w:numPr>
          <w:ilvl w:val="0"/>
          <w:numId w:val="1023"/>
        </w:numPr>
        <w:pStyle w:val="Compact"/>
      </w:pPr>
      <w:r>
        <w:t xml:space="preserve">Błąd NDK: sprawdź wersję i ścieżki SDK/NDK.</w:t>
      </w:r>
    </w:p>
    <w:bookmarkEnd w:id="70"/>
    <w:bookmarkStart w:id="71" w:name="ws"/>
    <w:p>
      <w:pPr>
        <w:pStyle w:val="Heading2"/>
      </w:pPr>
      <w:r>
        <w:t xml:space="preserve">WS</w:t>
      </w:r>
    </w:p>
    <w:p>
      <w:pPr>
        <w:numPr>
          <w:ilvl w:val="0"/>
          <w:numId w:val="1024"/>
        </w:numPr>
        <w:pStyle w:val="Compact"/>
      </w:pPr>
      <w:r>
        <w:t xml:space="preserve">Rozłączenia: sprawdź pingTimeout/pingInterval oraz proxy.</w:t>
      </w:r>
    </w:p>
    <w:p>
      <w:r>
        <w:pict>
          <v:rect style="width:0;height:1.5pt" o:hralign="center" o:hrstd="t" o:hr="t"/>
        </w:pict>
      </w:r>
    </w:p>
    <w:bookmarkEnd w:id="71"/>
    <w:bookmarkEnd w:id="72"/>
    <w:bookmarkStart w:id="73" w:name="faq"/>
    <w:p>
      <w:pPr>
        <w:pStyle w:val="Heading1"/>
      </w:pPr>
      <w:r>
        <w:t xml:space="preserve">FAQ</w:t>
      </w:r>
    </w:p>
    <w:bookmarkEnd w:id="73"/>
    <w:bookmarkStart w:id="74" w:name="faq-1"/>
    <w:p>
      <w:pPr>
        <w:pStyle w:val="Heading1"/>
      </w:pPr>
      <w:r>
        <w:t xml:space="preserve">FAQ</w:t>
      </w:r>
    </w:p>
    <w:p>
      <w:pPr>
        <w:pStyle w:val="FirstParagraph"/>
      </w:pPr>
      <w:r>
        <w:rPr>
          <w:bCs/>
          <w:b/>
        </w:rPr>
        <w:t xml:space="preserve">Czy mogę używać swoich modułów?</w:t>
      </w:r>
      <w:r>
        <w:br/>
      </w:r>
      <w:r>
        <w:t xml:space="preserve">Tak, wrzuć do</w:t>
      </w:r>
      <w:r>
        <w:t xml:space="preserve"> </w:t>
      </w:r>
      <w:r>
        <w:rPr>
          <w:rStyle w:val="VerbatimChar"/>
        </w:rPr>
        <w:t xml:space="preserve">modules/&lt;nazwa&gt;</w:t>
      </w:r>
      <w:r>
        <w:t xml:space="preserve"> </w:t>
      </w:r>
      <w:r>
        <w:t xml:space="preserve">i zarejestruj w konfiguracji.</w:t>
      </w:r>
    </w:p>
    <w:p>
      <w:pPr>
        <w:pStyle w:val="BodyText"/>
      </w:pPr>
      <w:r>
        <w:rPr>
          <w:bCs/>
          <w:b/>
        </w:rPr>
        <w:t xml:space="preserve">Czy działa na Linux/Windows?</w:t>
      </w:r>
      <w:r>
        <w:br/>
      </w:r>
      <w:r>
        <w:t xml:space="preserve">Tak — patrz sekcja</w:t>
      </w:r>
      <w:r>
        <w:t xml:space="preserve"> </w:t>
      </w:r>
      <w:r>
        <w:rPr>
          <w:iCs/>
          <w:i/>
        </w:rPr>
        <w:t xml:space="preserve">Build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74"/>
    <w:bookmarkStart w:id="75" w:name="słownik"/>
    <w:p>
      <w:pPr>
        <w:pStyle w:val="Heading1"/>
      </w:pPr>
      <w:r>
        <w:t xml:space="preserve">Słownik</w:t>
      </w:r>
    </w:p>
    <w:bookmarkEnd w:id="75"/>
    <w:bookmarkStart w:id="76" w:name="słownik-1"/>
    <w:p>
      <w:pPr>
        <w:pStyle w:val="Heading1"/>
      </w:pPr>
      <w:r>
        <w:t xml:space="preserve">Słownik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OTUI</w:t>
      </w:r>
      <w:r>
        <w:t xml:space="preserve"> </w:t>
      </w:r>
      <w:r>
        <w:t xml:space="preserve">— język layoutów UI.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vBot</w:t>
      </w:r>
      <w:r>
        <w:t xml:space="preserve"> </w:t>
      </w:r>
      <w:r>
        <w:t xml:space="preserve">— moduły Lua automatyzujące zachowania.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RAG</w:t>
      </w:r>
      <w:r>
        <w:t xml:space="preserve"> </w:t>
      </w:r>
      <w:r>
        <w:t xml:space="preserve">— Retrieval Augmented Generation (wyszukiwanie + LLM).</w:t>
      </w:r>
    </w:p>
    <w:p>
      <w:r>
        <w:pict>
          <v:rect style="width:0;height:1.5pt" o:hralign="center" o:hrstd="t" o:hr="t"/>
        </w:pict>
      </w:r>
    </w:p>
    <w:bookmarkEnd w:id="76"/>
    <w:bookmarkStart w:id="77" w:name="roadmap"/>
    <w:p>
      <w:pPr>
        <w:pStyle w:val="Heading1"/>
      </w:pPr>
      <w:r>
        <w:t xml:space="preserve">Roadmap</w:t>
      </w:r>
    </w:p>
    <w:bookmarkEnd w:id="77"/>
    <w:bookmarkStart w:id="78" w:name="roadmap-1"/>
    <w:p>
      <w:pPr>
        <w:pStyle w:val="Heading1"/>
      </w:pPr>
      <w:r>
        <w:t xml:space="preserve">Roadmap</w:t>
      </w:r>
    </w:p>
    <w:p>
      <w:pPr>
        <w:numPr>
          <w:ilvl w:val="0"/>
          <w:numId w:val="1026"/>
        </w:numPr>
        <w:pStyle w:val="Compact"/>
      </w:pPr>
      <w:r>
        <w:t xml:space="preserve">☐ Pełna referencja API Lua (LDoc).</w:t>
      </w:r>
    </w:p>
    <w:p>
      <w:pPr>
        <w:numPr>
          <w:ilvl w:val="0"/>
          <w:numId w:val="1026"/>
        </w:numPr>
        <w:pStyle w:val="Compact"/>
      </w:pPr>
      <w:r>
        <w:t xml:space="preserve">☐ Generowanie Doxygen dla C++ i wpięcie do docs.</w:t>
      </w:r>
    </w:p>
    <w:p>
      <w:pPr>
        <w:numPr>
          <w:ilvl w:val="0"/>
          <w:numId w:val="1026"/>
        </w:numPr>
        <w:pStyle w:val="Compact"/>
      </w:pPr>
      <w:r>
        <w:t xml:space="preserve">☐ Więcej przykładów OTUI.</w:t>
      </w:r>
    </w:p>
    <w:p>
      <w:pPr>
        <w:numPr>
          <w:ilvl w:val="0"/>
          <w:numId w:val="1026"/>
        </w:numPr>
        <w:pStyle w:val="Compact"/>
      </w:pPr>
      <w:r>
        <w:t xml:space="preserve">☐ Testy E2E dashboardu.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2025-10-03T09:08:25Z</dcterms:created>
  <dcterms:modified xsi:type="dcterms:W3CDTF">2025-10-03T09:08:25Z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