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DBAB"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noProof/>
          <w:lang w:eastAsia="pl-PL"/>
        </w:rPr>
        <w:drawing>
          <wp:inline distT="0" distB="0" distL="0" distR="0" wp14:anchorId="51AA9288" wp14:editId="17C43CEE">
            <wp:extent cx="1800000" cy="1800000"/>
            <wp:effectExtent l="0" t="0" r="0" b="0"/>
            <wp:docPr id="2" name="Obraz 2"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logo&#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35091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 xml:space="preserve">Studium Magisterskie </w:t>
      </w:r>
    </w:p>
    <w:p w14:paraId="5EAB56C7" w14:textId="77777777" w:rsidR="00E63573" w:rsidRPr="00AF2649" w:rsidRDefault="00E63573" w:rsidP="00E63573">
      <w:pPr>
        <w:jc w:val="center"/>
        <w:rPr>
          <w:rFonts w:ascii="Times New Roman" w:hAnsi="Times New Roman" w:cs="Times New Roman"/>
          <w:sz w:val="24"/>
          <w:szCs w:val="24"/>
        </w:rPr>
      </w:pPr>
    </w:p>
    <w:p w14:paraId="6E2D07C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Łukasz Makaruk (115902)</w:t>
      </w:r>
    </w:p>
    <w:p w14:paraId="509138CF" w14:textId="77777777" w:rsidR="00E63573" w:rsidRPr="00AF2649" w:rsidRDefault="00E63573" w:rsidP="00E63573">
      <w:pPr>
        <w:jc w:val="center"/>
        <w:rPr>
          <w:rFonts w:ascii="Times New Roman" w:hAnsi="Times New Roman" w:cs="Times New Roman"/>
        </w:rPr>
      </w:pPr>
    </w:p>
    <w:p w14:paraId="6E3D486B" w14:textId="6070A096" w:rsidR="00E63573" w:rsidRPr="00AF2649" w:rsidRDefault="00E63573" w:rsidP="00E63573">
      <w:pPr>
        <w:jc w:val="center"/>
        <w:rPr>
          <w:rFonts w:ascii="Times New Roman" w:hAnsi="Times New Roman" w:cs="Times New Roman"/>
          <w:b/>
          <w:bCs/>
          <w:sz w:val="32"/>
          <w:szCs w:val="32"/>
        </w:rPr>
      </w:pPr>
      <w:r w:rsidRPr="00AF2649">
        <w:rPr>
          <w:rFonts w:ascii="Times New Roman" w:hAnsi="Times New Roman" w:cs="Times New Roman"/>
          <w:b/>
          <w:bCs/>
          <w:sz w:val="32"/>
          <w:szCs w:val="32"/>
        </w:rPr>
        <w:t xml:space="preserve">Wykorzystanie narzędzi uczenia maszynowego oraz optycznego rozpoznawania znaków do predykcji meczy e-sportowych </w:t>
      </w:r>
    </w:p>
    <w:p w14:paraId="40102E4D" w14:textId="77777777" w:rsidR="00E63573" w:rsidRPr="00AF2649" w:rsidRDefault="00E63573" w:rsidP="00E63573">
      <w:pPr>
        <w:jc w:val="center"/>
        <w:rPr>
          <w:rFonts w:ascii="Times New Roman" w:hAnsi="Times New Roman" w:cs="Times New Roman"/>
          <w:b/>
          <w:bCs/>
          <w:sz w:val="32"/>
          <w:szCs w:val="32"/>
        </w:rPr>
      </w:pPr>
    </w:p>
    <w:p w14:paraId="47CD1C82" w14:textId="5595557C"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Praca magisterska</w:t>
      </w:r>
    </w:p>
    <w:p w14:paraId="7D8CA205" w14:textId="3FC314C1"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Na kierunku: Big Data</w:t>
      </w:r>
    </w:p>
    <w:p w14:paraId="22CB8D95" w14:textId="77777777" w:rsidR="00E63573" w:rsidRPr="00AF2649" w:rsidRDefault="00E63573" w:rsidP="00E63573">
      <w:pPr>
        <w:jc w:val="center"/>
        <w:rPr>
          <w:rFonts w:ascii="Times New Roman" w:hAnsi="Times New Roman" w:cs="Times New Roman"/>
          <w:b/>
          <w:bCs/>
          <w:sz w:val="32"/>
          <w:szCs w:val="32"/>
        </w:rPr>
      </w:pPr>
    </w:p>
    <w:p w14:paraId="7603453F" w14:textId="77777777" w:rsidR="00E63573" w:rsidRPr="00AF2649" w:rsidRDefault="00E63573" w:rsidP="00E63573">
      <w:pPr>
        <w:jc w:val="center"/>
        <w:rPr>
          <w:rFonts w:ascii="Times New Roman" w:hAnsi="Times New Roman" w:cs="Times New Roman"/>
          <w:b/>
          <w:bCs/>
          <w:sz w:val="32"/>
          <w:szCs w:val="32"/>
        </w:rPr>
      </w:pPr>
    </w:p>
    <w:p w14:paraId="768483F6" w14:textId="77777777" w:rsidR="00E63573" w:rsidRPr="00AF2649" w:rsidRDefault="00E63573" w:rsidP="00E63573">
      <w:pPr>
        <w:jc w:val="center"/>
        <w:rPr>
          <w:rFonts w:ascii="Times New Roman" w:hAnsi="Times New Roman" w:cs="Times New Roman"/>
          <w:b/>
          <w:bCs/>
          <w:sz w:val="32"/>
          <w:szCs w:val="32"/>
        </w:rPr>
      </w:pPr>
    </w:p>
    <w:p w14:paraId="54C75ACB" w14:textId="28AB390B" w:rsidR="00E63573" w:rsidRPr="00AF2649" w:rsidRDefault="00E63573" w:rsidP="00E63573">
      <w:pPr>
        <w:jc w:val="right"/>
        <w:rPr>
          <w:rFonts w:ascii="Times New Roman" w:hAnsi="Times New Roman" w:cs="Times New Roman"/>
          <w:sz w:val="24"/>
          <w:szCs w:val="24"/>
        </w:rPr>
      </w:pPr>
      <w:r w:rsidRPr="00AF2649">
        <w:rPr>
          <w:rFonts w:ascii="Times New Roman" w:hAnsi="Times New Roman" w:cs="Times New Roman"/>
          <w:sz w:val="24"/>
          <w:szCs w:val="24"/>
        </w:rPr>
        <w:t>Praca wykonana pod kierunkiem</w:t>
      </w:r>
    </w:p>
    <w:p w14:paraId="7EF30345" w14:textId="1DD49485" w:rsidR="00E63573" w:rsidRPr="00AF2649" w:rsidRDefault="00E63573" w:rsidP="00E63573">
      <w:pPr>
        <w:jc w:val="right"/>
        <w:rPr>
          <w:rFonts w:ascii="Times New Roman" w:hAnsi="Times New Roman" w:cs="Times New Roman"/>
          <w:b/>
          <w:bCs/>
          <w:sz w:val="32"/>
          <w:szCs w:val="32"/>
        </w:rPr>
      </w:pPr>
      <w:r w:rsidRPr="00AF2649">
        <w:rPr>
          <w:rFonts w:ascii="Times New Roman" w:hAnsi="Times New Roman" w:cs="Times New Roman"/>
          <w:sz w:val="24"/>
          <w:szCs w:val="24"/>
        </w:rPr>
        <w:t>Dr. Sebastiana Zająca</w:t>
      </w:r>
    </w:p>
    <w:p w14:paraId="4BD172FD" w14:textId="77777777" w:rsidR="00E63573" w:rsidRPr="00AF2649" w:rsidRDefault="00E63573" w:rsidP="00E63573">
      <w:pPr>
        <w:jc w:val="center"/>
        <w:rPr>
          <w:rFonts w:ascii="Times New Roman" w:hAnsi="Times New Roman" w:cs="Times New Roman"/>
          <w:b/>
          <w:bCs/>
          <w:sz w:val="32"/>
          <w:szCs w:val="32"/>
        </w:rPr>
      </w:pPr>
    </w:p>
    <w:p w14:paraId="3D3536BE" w14:textId="77777777" w:rsidR="00E63573" w:rsidRPr="00AF2649" w:rsidRDefault="00E63573" w:rsidP="00E63573">
      <w:pPr>
        <w:jc w:val="center"/>
        <w:rPr>
          <w:rFonts w:ascii="Times New Roman" w:hAnsi="Times New Roman" w:cs="Times New Roman"/>
          <w:b/>
          <w:bCs/>
          <w:sz w:val="32"/>
          <w:szCs w:val="32"/>
        </w:rPr>
      </w:pPr>
    </w:p>
    <w:p w14:paraId="3D81E0E7" w14:textId="77777777" w:rsidR="00E63573" w:rsidRPr="00AF2649" w:rsidRDefault="00E63573" w:rsidP="00E63573">
      <w:pPr>
        <w:jc w:val="center"/>
        <w:rPr>
          <w:rFonts w:ascii="Times New Roman" w:hAnsi="Times New Roman" w:cs="Times New Roman"/>
          <w:b/>
          <w:bCs/>
          <w:sz w:val="32"/>
          <w:szCs w:val="32"/>
        </w:rPr>
      </w:pPr>
    </w:p>
    <w:p w14:paraId="3A9DDB81" w14:textId="77777777" w:rsidR="00E63573" w:rsidRPr="00AF2649" w:rsidRDefault="00E63573" w:rsidP="00E63573">
      <w:pPr>
        <w:jc w:val="center"/>
        <w:rPr>
          <w:rFonts w:ascii="Times New Roman" w:hAnsi="Times New Roman" w:cs="Times New Roman"/>
          <w:b/>
          <w:bCs/>
          <w:sz w:val="32"/>
          <w:szCs w:val="32"/>
        </w:rPr>
      </w:pPr>
    </w:p>
    <w:p w14:paraId="54FAB8AE" w14:textId="77777777" w:rsidR="00E63573" w:rsidRPr="00AF2649" w:rsidRDefault="00E63573" w:rsidP="00E63573">
      <w:pPr>
        <w:jc w:val="center"/>
        <w:rPr>
          <w:rFonts w:ascii="Times New Roman" w:hAnsi="Times New Roman" w:cs="Times New Roman"/>
          <w:b/>
          <w:bCs/>
          <w:sz w:val="32"/>
          <w:szCs w:val="32"/>
        </w:rPr>
      </w:pPr>
    </w:p>
    <w:p w14:paraId="318BDCBA" w14:textId="77777777" w:rsidR="00E63573" w:rsidRPr="00AF2649" w:rsidRDefault="00E63573" w:rsidP="00E63573">
      <w:pPr>
        <w:jc w:val="center"/>
        <w:rPr>
          <w:rFonts w:ascii="Times New Roman" w:hAnsi="Times New Roman" w:cs="Times New Roman"/>
          <w:b/>
          <w:bCs/>
          <w:sz w:val="32"/>
          <w:szCs w:val="32"/>
        </w:rPr>
      </w:pPr>
    </w:p>
    <w:p w14:paraId="5D9FAC87"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Warszawa 2023</w:t>
      </w:r>
    </w:p>
    <w:p w14:paraId="184FC029" w14:textId="77777777" w:rsidR="001C69A0" w:rsidRPr="00AF2649" w:rsidRDefault="001C69A0">
      <w:pPr>
        <w:rPr>
          <w:rFonts w:ascii="Times New Roman" w:hAnsi="Times New Roman" w:cs="Times New Roman"/>
        </w:rPr>
      </w:pPr>
    </w:p>
    <w:p w14:paraId="6D355620" w14:textId="77777777" w:rsidR="00E63573" w:rsidRPr="00AF2649" w:rsidRDefault="00E63573" w:rsidP="00E63573">
      <w:pPr>
        <w:pStyle w:val="Nagwek1"/>
      </w:pPr>
      <w:bookmarkStart w:id="0" w:name="_Toc71504824"/>
      <w:bookmarkStart w:id="1" w:name="_Toc72068860"/>
      <w:bookmarkStart w:id="2" w:name="_Toc72084722"/>
      <w:bookmarkStart w:id="3" w:name="_Toc72417427"/>
      <w:r w:rsidRPr="00AF2649">
        <w:lastRenderedPageBreak/>
        <w:t>Streszczenie</w:t>
      </w:r>
      <w:bookmarkEnd w:id="0"/>
      <w:bookmarkEnd w:id="1"/>
      <w:bookmarkEnd w:id="2"/>
      <w:bookmarkEnd w:id="3"/>
    </w:p>
    <w:p w14:paraId="3235FE11" w14:textId="77777777" w:rsidR="00E63573" w:rsidRPr="00AF2649" w:rsidRDefault="00E63573" w:rsidP="00E63573">
      <w:pPr>
        <w:jc w:val="center"/>
        <w:rPr>
          <w:rFonts w:ascii="Times New Roman" w:hAnsi="Times New Roman" w:cs="Times New Roman"/>
        </w:rPr>
      </w:pPr>
    </w:p>
    <w:p w14:paraId="7F86973B" w14:textId="77777777" w:rsidR="00E63573" w:rsidRPr="00AF2649" w:rsidRDefault="00E63573" w:rsidP="00E63573">
      <w:pPr>
        <w:jc w:val="center"/>
        <w:rPr>
          <w:rFonts w:ascii="Times New Roman" w:hAnsi="Times New Roman" w:cs="Times New Roman"/>
        </w:rPr>
      </w:pPr>
    </w:p>
    <w:p w14:paraId="6964B0B0" w14:textId="77777777" w:rsidR="00E63573" w:rsidRPr="00AF2649" w:rsidRDefault="00E63573" w:rsidP="00E63573">
      <w:pPr>
        <w:jc w:val="both"/>
        <w:rPr>
          <w:rFonts w:ascii="Times New Roman" w:hAnsi="Times New Roman" w:cs="Times New Roman"/>
        </w:rPr>
      </w:pPr>
    </w:p>
    <w:p w14:paraId="56DB2C53" w14:textId="77777777" w:rsidR="00E63573" w:rsidRPr="00AF2649" w:rsidRDefault="00E63573" w:rsidP="00E63573">
      <w:pPr>
        <w:pStyle w:val="Nagwek1"/>
      </w:pPr>
      <w:bookmarkStart w:id="4" w:name="_Toc71504825"/>
      <w:bookmarkStart w:id="5" w:name="_Toc72068861"/>
      <w:bookmarkStart w:id="6" w:name="_Toc72084723"/>
      <w:bookmarkStart w:id="7" w:name="_Toc72417428"/>
      <w:r w:rsidRPr="00AF2649">
        <w:t>Słowa kluczowe</w:t>
      </w:r>
      <w:bookmarkEnd w:id="4"/>
      <w:bookmarkEnd w:id="5"/>
      <w:bookmarkEnd w:id="6"/>
      <w:bookmarkEnd w:id="7"/>
    </w:p>
    <w:p w14:paraId="31404492" w14:textId="77777777" w:rsidR="00E63573" w:rsidRPr="00AF2649" w:rsidRDefault="00E63573" w:rsidP="00E63573">
      <w:pPr>
        <w:jc w:val="center"/>
        <w:rPr>
          <w:rFonts w:ascii="Times New Roman" w:hAnsi="Times New Roman" w:cs="Times New Roman"/>
        </w:rPr>
      </w:pPr>
    </w:p>
    <w:p w14:paraId="74402B61" w14:textId="77777777" w:rsidR="00E63573" w:rsidRPr="00AF2649" w:rsidRDefault="00E63573" w:rsidP="00E63573">
      <w:pPr>
        <w:jc w:val="center"/>
        <w:rPr>
          <w:rFonts w:ascii="Times New Roman" w:hAnsi="Times New Roman" w:cs="Times New Roman"/>
        </w:rPr>
      </w:pPr>
    </w:p>
    <w:p w14:paraId="5CCD15B5" w14:textId="77777777" w:rsidR="00E63573" w:rsidRPr="00AF2649" w:rsidRDefault="00E63573" w:rsidP="00E63573">
      <w:pPr>
        <w:jc w:val="center"/>
        <w:rPr>
          <w:rFonts w:ascii="Times New Roman" w:hAnsi="Times New Roman" w:cs="Times New Roman"/>
        </w:rPr>
      </w:pPr>
    </w:p>
    <w:p w14:paraId="42C6A921" w14:textId="77777777" w:rsidR="00E63573" w:rsidRPr="00AF2649" w:rsidRDefault="00E63573" w:rsidP="00E63573">
      <w:pPr>
        <w:jc w:val="center"/>
        <w:rPr>
          <w:rFonts w:ascii="Times New Roman" w:hAnsi="Times New Roman" w:cs="Times New Roman"/>
        </w:rPr>
      </w:pPr>
    </w:p>
    <w:p w14:paraId="5A5331CD"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b/>
        </w:rPr>
        <w:t>Dziedzina pracy (kody wg programu Erasmus)</w:t>
      </w:r>
    </w:p>
    <w:p w14:paraId="44AA6502" w14:textId="77777777" w:rsidR="00E63573" w:rsidRPr="00AF2649" w:rsidRDefault="00E63573" w:rsidP="00E63573">
      <w:pPr>
        <w:jc w:val="center"/>
        <w:rPr>
          <w:rFonts w:ascii="Times New Roman" w:hAnsi="Times New Roman" w:cs="Times New Roman"/>
        </w:rPr>
      </w:pPr>
    </w:p>
    <w:p w14:paraId="718EE260" w14:textId="77777777" w:rsidR="00E63573" w:rsidRPr="00AF2649" w:rsidRDefault="00E63573" w:rsidP="00E63573">
      <w:pPr>
        <w:jc w:val="center"/>
        <w:rPr>
          <w:rFonts w:ascii="Times New Roman" w:hAnsi="Times New Roman" w:cs="Times New Roman"/>
        </w:rPr>
      </w:pPr>
    </w:p>
    <w:p w14:paraId="118F6793" w14:textId="77777777" w:rsidR="00E63573" w:rsidRPr="00AF2649" w:rsidRDefault="00E63573" w:rsidP="00E63573">
      <w:pPr>
        <w:jc w:val="center"/>
        <w:rPr>
          <w:rFonts w:ascii="Times New Roman" w:hAnsi="Times New Roman" w:cs="Times New Roman"/>
        </w:rPr>
      </w:pPr>
    </w:p>
    <w:p w14:paraId="45853F0E" w14:textId="77777777" w:rsidR="00E63573" w:rsidRPr="00AF2649" w:rsidRDefault="00E63573" w:rsidP="00E63573">
      <w:pPr>
        <w:jc w:val="center"/>
        <w:rPr>
          <w:rFonts w:ascii="Times New Roman" w:hAnsi="Times New Roman" w:cs="Times New Roman"/>
        </w:rPr>
      </w:pPr>
    </w:p>
    <w:p w14:paraId="23D0CEF5" w14:textId="77777777" w:rsidR="00E63573" w:rsidRPr="00AF2649" w:rsidRDefault="00E63573" w:rsidP="00E63573">
      <w:pPr>
        <w:jc w:val="center"/>
        <w:rPr>
          <w:rFonts w:ascii="Times New Roman" w:hAnsi="Times New Roman" w:cs="Times New Roman"/>
        </w:rPr>
      </w:pPr>
    </w:p>
    <w:p w14:paraId="1CA062CD" w14:textId="77777777" w:rsidR="00E63573" w:rsidRPr="00AF2649" w:rsidRDefault="00E63573" w:rsidP="00E63573">
      <w:pPr>
        <w:pStyle w:val="Nagwek1"/>
      </w:pPr>
      <w:bookmarkStart w:id="8" w:name="_Toc71504826"/>
      <w:bookmarkStart w:id="9" w:name="_Toc72068862"/>
      <w:bookmarkStart w:id="10" w:name="_Toc72084724"/>
      <w:bookmarkStart w:id="11" w:name="_Toc72417429"/>
      <w:r w:rsidRPr="00AF2649">
        <w:t>Klasyfikacja tematyczna</w:t>
      </w:r>
      <w:bookmarkEnd w:id="8"/>
      <w:bookmarkEnd w:id="9"/>
      <w:bookmarkEnd w:id="10"/>
      <w:bookmarkEnd w:id="11"/>
    </w:p>
    <w:p w14:paraId="4FFB0520" w14:textId="77777777" w:rsidR="00E63573" w:rsidRPr="00AF2649" w:rsidRDefault="00E63573" w:rsidP="00E63573">
      <w:pPr>
        <w:jc w:val="center"/>
        <w:rPr>
          <w:rFonts w:ascii="Times New Roman" w:hAnsi="Times New Roman" w:cs="Times New Roman"/>
        </w:rPr>
      </w:pPr>
    </w:p>
    <w:p w14:paraId="6C006E5F" w14:textId="77777777" w:rsidR="00E63573" w:rsidRPr="00AF2649" w:rsidRDefault="00E63573" w:rsidP="00E63573">
      <w:pPr>
        <w:pStyle w:val="Nagwek1"/>
      </w:pPr>
    </w:p>
    <w:p w14:paraId="679712DE" w14:textId="77777777" w:rsidR="00E63573" w:rsidRPr="00AF2649" w:rsidRDefault="00E63573" w:rsidP="00E63573">
      <w:pPr>
        <w:pStyle w:val="Nagwek1"/>
      </w:pPr>
    </w:p>
    <w:p w14:paraId="29BBBF44" w14:textId="77777777" w:rsidR="00E63573" w:rsidRPr="00AF2649" w:rsidRDefault="00E63573" w:rsidP="00E63573">
      <w:pPr>
        <w:pStyle w:val="Nagwek1"/>
      </w:pPr>
    </w:p>
    <w:p w14:paraId="22A56DC5" w14:textId="77777777" w:rsidR="00E63573" w:rsidRPr="00AF2649" w:rsidRDefault="00E63573" w:rsidP="00E63573">
      <w:pPr>
        <w:pStyle w:val="Nagwek1"/>
      </w:pPr>
    </w:p>
    <w:p w14:paraId="3F70DEC8" w14:textId="77777777" w:rsidR="00E63573" w:rsidRPr="00AF2649" w:rsidRDefault="00E63573" w:rsidP="00E63573">
      <w:pPr>
        <w:pStyle w:val="Nagwek1"/>
      </w:pPr>
      <w:bookmarkStart w:id="12" w:name="_Toc71504827"/>
      <w:bookmarkStart w:id="13" w:name="_Toc72068863"/>
      <w:bookmarkStart w:id="14" w:name="_Toc72084725"/>
      <w:bookmarkStart w:id="15" w:name="_Toc72417430"/>
      <w:r w:rsidRPr="00AF2649">
        <w:t>Tytuł pracy w języku angielskim</w:t>
      </w:r>
      <w:bookmarkEnd w:id="12"/>
      <w:bookmarkEnd w:id="13"/>
      <w:bookmarkEnd w:id="14"/>
      <w:bookmarkEnd w:id="15"/>
    </w:p>
    <w:p w14:paraId="681F6BAE" w14:textId="77777777" w:rsidR="00E63573" w:rsidRPr="00AF2649" w:rsidRDefault="00E63573" w:rsidP="00E63573">
      <w:pPr>
        <w:pStyle w:val="Nagwek1"/>
        <w:rPr>
          <w:b w:val="0"/>
        </w:rPr>
      </w:pPr>
    </w:p>
    <w:p w14:paraId="0B38304A" w14:textId="77777777" w:rsidR="00E63573" w:rsidRPr="00AF2649" w:rsidRDefault="00E63573" w:rsidP="00E63573">
      <w:pPr>
        <w:suppressAutoHyphens/>
        <w:ind w:left="709" w:hanging="709"/>
        <w:jc w:val="center"/>
        <w:rPr>
          <w:rFonts w:ascii="Times New Roman" w:hAnsi="Times New Roman" w:cs="Times New Roman"/>
          <w:iCs/>
          <w:noProof/>
        </w:rPr>
      </w:pPr>
    </w:p>
    <w:p w14:paraId="0DBBBEFA" w14:textId="77777777" w:rsidR="00E63573" w:rsidRPr="00AF2649" w:rsidRDefault="00E63573" w:rsidP="00E63573">
      <w:pPr>
        <w:suppressAutoHyphens/>
        <w:ind w:left="709" w:hanging="709"/>
        <w:jc w:val="center"/>
        <w:rPr>
          <w:rFonts w:ascii="Times New Roman" w:hAnsi="Times New Roman" w:cs="Times New Roman"/>
          <w:iCs/>
          <w:noProof/>
        </w:rPr>
      </w:pPr>
    </w:p>
    <w:p w14:paraId="14EDDD44" w14:textId="77777777" w:rsidR="00E63573" w:rsidRPr="00AF2649" w:rsidRDefault="00E63573" w:rsidP="00E63573">
      <w:pPr>
        <w:suppressAutoHyphens/>
        <w:ind w:left="709" w:hanging="709"/>
        <w:jc w:val="center"/>
        <w:rPr>
          <w:rFonts w:ascii="Times New Roman" w:hAnsi="Times New Roman" w:cs="Times New Roman"/>
          <w:iCs/>
          <w:noProof/>
        </w:rPr>
      </w:pPr>
    </w:p>
    <w:p w14:paraId="480AF9A8" w14:textId="77777777" w:rsidR="00E63573" w:rsidRPr="00AF2649" w:rsidRDefault="00E63573" w:rsidP="00E63573">
      <w:pPr>
        <w:suppressAutoHyphens/>
        <w:ind w:left="709" w:hanging="709"/>
        <w:jc w:val="center"/>
        <w:rPr>
          <w:rFonts w:ascii="Times New Roman" w:hAnsi="Times New Roman" w:cs="Times New Roman"/>
          <w:iCs/>
          <w:noProof/>
        </w:rPr>
      </w:pPr>
    </w:p>
    <w:p w14:paraId="0DFEAF91" w14:textId="77777777" w:rsidR="00E63573" w:rsidRPr="00AF2649" w:rsidRDefault="00E63573" w:rsidP="00E63573">
      <w:pPr>
        <w:suppressAutoHyphens/>
        <w:ind w:left="709" w:hanging="709"/>
        <w:jc w:val="center"/>
        <w:rPr>
          <w:rFonts w:ascii="Times New Roman" w:hAnsi="Times New Roman" w:cs="Times New Roman"/>
          <w:iCs/>
          <w:noProof/>
        </w:rPr>
      </w:pPr>
    </w:p>
    <w:p w14:paraId="294978E0" w14:textId="77777777" w:rsidR="00E63573" w:rsidRPr="00AF2649" w:rsidRDefault="00E63573" w:rsidP="00E63573">
      <w:pPr>
        <w:suppressAutoHyphens/>
        <w:ind w:left="709" w:hanging="709"/>
        <w:jc w:val="center"/>
        <w:rPr>
          <w:rFonts w:ascii="Times New Roman" w:hAnsi="Times New Roman" w:cs="Times New Roman"/>
          <w:iCs/>
          <w:noProof/>
        </w:rPr>
      </w:pPr>
    </w:p>
    <w:p w14:paraId="0B9A4F01" w14:textId="77777777" w:rsidR="00E63573" w:rsidRPr="00AF2649" w:rsidRDefault="00E63573" w:rsidP="00E63573">
      <w:pPr>
        <w:suppressAutoHyphens/>
        <w:ind w:left="709" w:hanging="709"/>
        <w:jc w:val="center"/>
        <w:rPr>
          <w:rFonts w:ascii="Times New Roman" w:hAnsi="Times New Roman" w:cs="Times New Roman"/>
          <w:iCs/>
          <w:noProof/>
        </w:rPr>
      </w:pPr>
    </w:p>
    <w:p w14:paraId="536E9B67" w14:textId="77777777" w:rsidR="00E63573" w:rsidRPr="00AF2649" w:rsidRDefault="00E63573" w:rsidP="00E63573">
      <w:pPr>
        <w:suppressAutoHyphens/>
        <w:ind w:left="709" w:hanging="709"/>
        <w:jc w:val="center"/>
        <w:rPr>
          <w:rFonts w:ascii="Times New Roman" w:hAnsi="Times New Roman" w:cs="Times New Roman"/>
          <w:iCs/>
          <w:noProof/>
        </w:rPr>
      </w:pPr>
    </w:p>
    <w:p w14:paraId="7A25E35B" w14:textId="77777777" w:rsidR="00E63573" w:rsidRPr="00AF2649" w:rsidRDefault="00E63573" w:rsidP="00E63573">
      <w:pPr>
        <w:suppressAutoHyphens/>
        <w:ind w:left="709" w:hanging="709"/>
        <w:jc w:val="center"/>
        <w:rPr>
          <w:rFonts w:ascii="Times New Roman" w:hAnsi="Times New Roman" w:cs="Times New Roman"/>
          <w:iCs/>
          <w:noProof/>
        </w:rPr>
      </w:pPr>
    </w:p>
    <w:p w14:paraId="24803732" w14:textId="77777777" w:rsidR="00E63573" w:rsidRPr="00AF2649" w:rsidRDefault="00E63573" w:rsidP="00E63573">
      <w:pPr>
        <w:suppressAutoHyphens/>
        <w:ind w:left="709" w:hanging="709"/>
        <w:jc w:val="center"/>
        <w:rPr>
          <w:rFonts w:ascii="Times New Roman" w:hAnsi="Times New Roman" w:cs="Times New Roman"/>
          <w:iCs/>
          <w:noProof/>
        </w:rPr>
      </w:pPr>
    </w:p>
    <w:p w14:paraId="4E90D883" w14:textId="77777777" w:rsidR="00E63573" w:rsidRPr="00AF2649" w:rsidRDefault="00E63573" w:rsidP="00E63573">
      <w:pPr>
        <w:suppressAutoHyphens/>
        <w:ind w:left="709" w:hanging="709"/>
        <w:jc w:val="center"/>
        <w:rPr>
          <w:rFonts w:ascii="Times New Roman" w:hAnsi="Times New Roman" w:cs="Times New Roman"/>
          <w:iCs/>
          <w:noProof/>
        </w:rPr>
      </w:pPr>
    </w:p>
    <w:p w14:paraId="103AEAAE" w14:textId="77777777" w:rsidR="00E63573" w:rsidRPr="00AF2649" w:rsidRDefault="00E63573" w:rsidP="00E63573">
      <w:pPr>
        <w:suppressAutoHyphens/>
        <w:ind w:left="709" w:hanging="709"/>
        <w:jc w:val="center"/>
        <w:rPr>
          <w:rFonts w:ascii="Times New Roman" w:hAnsi="Times New Roman" w:cs="Times New Roman"/>
          <w:iCs/>
          <w:noProof/>
        </w:rPr>
      </w:pPr>
    </w:p>
    <w:p w14:paraId="0B040C5D" w14:textId="1FDB96B6" w:rsidR="00E63573" w:rsidRPr="00AF2649" w:rsidRDefault="00E63573" w:rsidP="00E63573">
      <w:pPr>
        <w:suppressAutoHyphens/>
        <w:ind w:left="709" w:hanging="709"/>
        <w:jc w:val="center"/>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SPIS TREŚCI</w:t>
      </w:r>
    </w:p>
    <w:p w14:paraId="77B3BB1D" w14:textId="3E830892" w:rsidR="00E63573" w:rsidRPr="00AF2649" w:rsidRDefault="00E63573" w:rsidP="00E63573">
      <w:pPr>
        <w:suppressAutoHyphens/>
        <w:ind w:left="709" w:hanging="709"/>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DISCLAIMER: Będzie </w:t>
      </w:r>
      <w:r w:rsidR="00AA357A" w:rsidRPr="00AF2649">
        <w:rPr>
          <w:rFonts w:ascii="Times New Roman" w:hAnsi="Times New Roman" w:cs="Times New Roman"/>
          <w:b/>
          <w:bCs/>
          <w:iCs/>
          <w:sz w:val="24"/>
          <w:szCs w:val="24"/>
        </w:rPr>
        <w:t>się to pewnie jeszcze zmieniało ale wstępny zarys jest taki:</w:t>
      </w:r>
    </w:p>
    <w:p w14:paraId="679ECA01" w14:textId="4D8C8235"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Wstęp – </w:t>
      </w:r>
      <w:r w:rsidRPr="00AF2649">
        <w:rPr>
          <w:rFonts w:ascii="Times New Roman" w:hAnsi="Times New Roman" w:cs="Times New Roman"/>
          <w:iCs/>
          <w:sz w:val="24"/>
          <w:szCs w:val="24"/>
        </w:rPr>
        <w:t>napisany na końcu</w:t>
      </w:r>
    </w:p>
    <w:p w14:paraId="24CA1E5E" w14:textId="78D335DE"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Teoretyczna analiza omawianego zagadnienia:</w:t>
      </w:r>
    </w:p>
    <w:p w14:paraId="306E697E" w14:textId="5F58D864"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00F056BF" w:rsidRPr="00AF2649">
        <w:rPr>
          <w:rFonts w:ascii="Times New Roman" w:hAnsi="Times New Roman" w:cs="Times New Roman"/>
          <w:iCs/>
          <w:sz w:val="24"/>
          <w:szCs w:val="24"/>
        </w:rPr>
        <w:t>Historyczny zarys e-sportu</w:t>
      </w:r>
    </w:p>
    <w:p w14:paraId="2A394A57" w14:textId="5EC8E527"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Czy e-sport może być rozpatrywany w kategorii sportu</w:t>
      </w:r>
    </w:p>
    <w:p w14:paraId="7940648E" w14:textId="13B5091E"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Dlaczego warto zajmować się tym zjawiskiem?</w:t>
      </w:r>
    </w:p>
    <w:p w14:paraId="56A36321" w14:textId="1E1340C9"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w:t>
      </w:r>
      <w:r w:rsidR="00ED290F" w:rsidRPr="00ED290F">
        <w:rPr>
          <w:rFonts w:ascii="Times New Roman" w:hAnsi="Times New Roman" w:cs="Times New Roman"/>
          <w:iCs/>
          <w:sz w:val="24"/>
          <w:szCs w:val="24"/>
        </w:rPr>
        <w:t>Przegląd literatury naukowej w temacie predykcji meczy e-sportowych</w:t>
      </w:r>
    </w:p>
    <w:p w14:paraId="10E09B5D" w14:textId="5056DE08"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Pr="00AF2649">
        <w:rPr>
          <w:rFonts w:ascii="Times New Roman" w:hAnsi="Times New Roman" w:cs="Times New Roman"/>
          <w:iCs/>
          <w:sz w:val="24"/>
          <w:szCs w:val="24"/>
        </w:rPr>
        <w:t>Tutaj przyszedł mi do głowy pomysł, żeby przeprowadzić wywiad z weteranem polskiej sceny e-sportowej (oczywiście w grze League of Legends). Wstępnie rozmawiałem już z tym zawodnikiem i jest zainteresowany udzieleniem mi takiego wywiadu. Przykładowe pytania:</w:t>
      </w:r>
    </w:p>
    <w:p w14:paraId="7885CC71" w14:textId="3B78CB2A" w:rsidR="00AA357A" w:rsidRPr="00AF2649" w:rsidRDefault="00AA357A"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e-sport jest gałęzią, której analiza może dać nam jakąś wartość</w:t>
      </w:r>
      <w:r w:rsidR="00E6502E" w:rsidRPr="00AF2649">
        <w:rPr>
          <w:rFonts w:ascii="Times New Roman" w:hAnsi="Times New Roman" w:cs="Times New Roman"/>
          <w:iCs/>
          <w:sz w:val="24"/>
          <w:szCs w:val="24"/>
        </w:rPr>
        <w:t>?</w:t>
      </w:r>
    </w:p>
    <w:p w14:paraId="318642D2" w14:textId="016B511F" w:rsidR="00AA357A"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dodatkowe nakłady finansowe inwestowane w branżę e-sportową dają jakąś wartość dodaną</w:t>
      </w:r>
    </w:p>
    <w:p w14:paraId="4CA97D68" w14:textId="5FA1F369"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Jak wygląda kondycja polskiego e-sportu (również w porównaniu do innych krajów)</w:t>
      </w:r>
    </w:p>
    <w:p w14:paraId="2940FEB1" w14:textId="26A72B38"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zadanie predykcji meczy e-sportowych jest wykonalne dla początkującego badacza</w:t>
      </w:r>
    </w:p>
    <w:p w14:paraId="714A0DE4" w14:textId="1485F97B" w:rsidR="00E6502E" w:rsidRPr="00AF2649" w:rsidRDefault="00E6502E" w:rsidP="00E6502E">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danych wykorzystanych do modelowania:</w:t>
      </w:r>
    </w:p>
    <w:p w14:paraId="655944B0" w14:textId="04C42392" w:rsidR="00E6502E"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3.1 </w:t>
      </w:r>
      <w:r w:rsidRPr="00AF2649">
        <w:rPr>
          <w:rFonts w:ascii="Times New Roman" w:hAnsi="Times New Roman" w:cs="Times New Roman"/>
          <w:iCs/>
          <w:sz w:val="24"/>
          <w:szCs w:val="24"/>
        </w:rPr>
        <w:t>Sposób pozyskania bazy danych</w:t>
      </w:r>
    </w:p>
    <w:p w14:paraId="4325659D" w14:textId="0417E574" w:rsidR="006B4BC7"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3.2 </w:t>
      </w:r>
      <w:r w:rsidRPr="00AF2649">
        <w:rPr>
          <w:rFonts w:ascii="Times New Roman" w:hAnsi="Times New Roman" w:cs="Times New Roman"/>
          <w:iCs/>
          <w:sz w:val="24"/>
          <w:szCs w:val="24"/>
        </w:rPr>
        <w:t>Wykorzystane zmienne</w:t>
      </w:r>
    </w:p>
    <w:p w14:paraId="1392D89C" w14:textId="77777777" w:rsidR="004B0B20" w:rsidRPr="00AF2649" w:rsidRDefault="006B4BC7" w:rsidP="004B0B20">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3.3 </w:t>
      </w:r>
      <w:r w:rsidRPr="00AF2649">
        <w:rPr>
          <w:rFonts w:ascii="Times New Roman" w:hAnsi="Times New Roman" w:cs="Times New Roman"/>
          <w:iCs/>
          <w:sz w:val="24"/>
          <w:szCs w:val="24"/>
        </w:rPr>
        <w:t>Problemy ze zmiennymi</w:t>
      </w:r>
      <w:r w:rsidR="004B0B20" w:rsidRPr="00AF2649">
        <w:rPr>
          <w:rFonts w:ascii="Times New Roman" w:hAnsi="Times New Roman" w:cs="Times New Roman"/>
          <w:iCs/>
          <w:sz w:val="24"/>
          <w:szCs w:val="24"/>
        </w:rPr>
        <w:t xml:space="preserve"> ( to będzie sowity rozdział, bo te problemy hamowały mnie bardzo dużo czasu z pisaniem tej magisterki)</w:t>
      </w:r>
    </w:p>
    <w:p w14:paraId="479B5D86" w14:textId="57DDC0A4"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Modelowanie </w:t>
      </w:r>
    </w:p>
    <w:p w14:paraId="37F00E6A" w14:textId="6A9BA8F6"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wyników najlepszego modelu (bądź modeli)</w:t>
      </w:r>
    </w:p>
    <w:p w14:paraId="560E5498" w14:textId="27669E82"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Podsumowanie</w:t>
      </w:r>
    </w:p>
    <w:p w14:paraId="54DE2148" w14:textId="77777777" w:rsidR="004B0B20" w:rsidRPr="00AF2649" w:rsidRDefault="004B0B20" w:rsidP="004B0B20">
      <w:pPr>
        <w:suppressAutoHyphens/>
        <w:rPr>
          <w:rFonts w:ascii="Times New Roman" w:hAnsi="Times New Roman" w:cs="Times New Roman"/>
          <w:b/>
          <w:bCs/>
          <w:iCs/>
          <w:sz w:val="24"/>
          <w:szCs w:val="24"/>
        </w:rPr>
      </w:pPr>
    </w:p>
    <w:p w14:paraId="52A7CDEE" w14:textId="77777777" w:rsidR="004B0B20" w:rsidRPr="00AF2649" w:rsidRDefault="004B0B20" w:rsidP="004B0B20">
      <w:pPr>
        <w:suppressAutoHyphens/>
        <w:rPr>
          <w:rFonts w:ascii="Times New Roman" w:hAnsi="Times New Roman" w:cs="Times New Roman"/>
          <w:b/>
          <w:bCs/>
          <w:iCs/>
          <w:sz w:val="24"/>
          <w:szCs w:val="24"/>
        </w:rPr>
      </w:pPr>
    </w:p>
    <w:p w14:paraId="6A07890A" w14:textId="77777777" w:rsidR="004B0B20" w:rsidRPr="00AF2649" w:rsidRDefault="004B0B20" w:rsidP="004B0B20">
      <w:pPr>
        <w:suppressAutoHyphens/>
        <w:rPr>
          <w:rFonts w:ascii="Times New Roman" w:hAnsi="Times New Roman" w:cs="Times New Roman"/>
          <w:b/>
          <w:bCs/>
          <w:iCs/>
          <w:sz w:val="24"/>
          <w:szCs w:val="24"/>
        </w:rPr>
      </w:pPr>
    </w:p>
    <w:p w14:paraId="1B49AF36" w14:textId="77777777" w:rsidR="004B0B20" w:rsidRPr="00AF2649" w:rsidRDefault="004B0B20" w:rsidP="004B0B20">
      <w:pPr>
        <w:suppressAutoHyphens/>
        <w:rPr>
          <w:rFonts w:ascii="Times New Roman" w:hAnsi="Times New Roman" w:cs="Times New Roman"/>
          <w:b/>
          <w:bCs/>
          <w:iCs/>
          <w:sz w:val="24"/>
          <w:szCs w:val="24"/>
        </w:rPr>
      </w:pPr>
    </w:p>
    <w:p w14:paraId="70231E78" w14:textId="77777777" w:rsidR="004B0B20" w:rsidRPr="00AF2649" w:rsidRDefault="004B0B20" w:rsidP="004B0B20">
      <w:pPr>
        <w:suppressAutoHyphens/>
        <w:rPr>
          <w:rFonts w:ascii="Times New Roman" w:hAnsi="Times New Roman" w:cs="Times New Roman"/>
          <w:b/>
          <w:bCs/>
          <w:iCs/>
          <w:sz w:val="24"/>
          <w:szCs w:val="24"/>
        </w:rPr>
      </w:pPr>
    </w:p>
    <w:p w14:paraId="66A9C069" w14:textId="77777777" w:rsidR="004B0B20" w:rsidRPr="00AF2649" w:rsidRDefault="004B0B20" w:rsidP="004B0B20">
      <w:pPr>
        <w:suppressAutoHyphens/>
        <w:rPr>
          <w:rFonts w:ascii="Times New Roman" w:hAnsi="Times New Roman" w:cs="Times New Roman"/>
          <w:b/>
          <w:bCs/>
          <w:iCs/>
          <w:sz w:val="24"/>
          <w:szCs w:val="24"/>
        </w:rPr>
      </w:pPr>
    </w:p>
    <w:p w14:paraId="62EAFD00" w14:textId="77777777" w:rsidR="004B0B20" w:rsidRPr="00AF2649" w:rsidRDefault="004B0B20" w:rsidP="004B0B20">
      <w:pPr>
        <w:suppressAutoHyphens/>
        <w:rPr>
          <w:rFonts w:ascii="Times New Roman" w:hAnsi="Times New Roman" w:cs="Times New Roman"/>
          <w:b/>
          <w:bCs/>
          <w:iCs/>
          <w:sz w:val="24"/>
          <w:szCs w:val="24"/>
        </w:rPr>
      </w:pPr>
    </w:p>
    <w:p w14:paraId="4193E110" w14:textId="77777777" w:rsidR="004B0B20" w:rsidRPr="00AF2649" w:rsidRDefault="004B0B20" w:rsidP="004B0B20">
      <w:pPr>
        <w:suppressAutoHyphens/>
        <w:rPr>
          <w:rFonts w:ascii="Times New Roman" w:hAnsi="Times New Roman" w:cs="Times New Roman"/>
          <w:b/>
          <w:bCs/>
          <w:iCs/>
          <w:sz w:val="24"/>
          <w:szCs w:val="24"/>
        </w:rPr>
      </w:pPr>
    </w:p>
    <w:p w14:paraId="3ABB75EE" w14:textId="77777777" w:rsidR="004B0B20" w:rsidRPr="00AF2649" w:rsidRDefault="004B0B20" w:rsidP="004B0B20">
      <w:pPr>
        <w:suppressAutoHyphens/>
        <w:rPr>
          <w:rFonts w:ascii="Times New Roman" w:hAnsi="Times New Roman" w:cs="Times New Roman"/>
          <w:b/>
          <w:bCs/>
          <w:iCs/>
          <w:sz w:val="24"/>
          <w:szCs w:val="24"/>
        </w:rPr>
      </w:pPr>
    </w:p>
    <w:p w14:paraId="7A900748" w14:textId="77777777" w:rsidR="004B0B20" w:rsidRPr="00AF2649" w:rsidRDefault="004B0B20" w:rsidP="004B0B20">
      <w:pPr>
        <w:suppressAutoHyphens/>
        <w:rPr>
          <w:rFonts w:ascii="Times New Roman" w:hAnsi="Times New Roman" w:cs="Times New Roman"/>
          <w:b/>
          <w:bCs/>
          <w:iCs/>
          <w:sz w:val="24"/>
          <w:szCs w:val="24"/>
        </w:rPr>
      </w:pPr>
    </w:p>
    <w:p w14:paraId="5FBE1D2F" w14:textId="77777777" w:rsidR="00AA357A" w:rsidRPr="00AF2649" w:rsidRDefault="00AA357A" w:rsidP="00AA357A">
      <w:pPr>
        <w:suppressAutoHyphens/>
        <w:ind w:left="1416"/>
        <w:rPr>
          <w:rFonts w:ascii="Times New Roman" w:hAnsi="Times New Roman" w:cs="Times New Roman"/>
          <w:b/>
          <w:bCs/>
          <w:iCs/>
          <w:sz w:val="24"/>
          <w:szCs w:val="24"/>
        </w:rPr>
      </w:pPr>
    </w:p>
    <w:p w14:paraId="05A13B69" w14:textId="77777777" w:rsidR="00E63573" w:rsidRPr="00AF2649" w:rsidRDefault="00E63573" w:rsidP="00E63573">
      <w:pPr>
        <w:ind w:left="360" w:hanging="360"/>
        <w:jc w:val="center"/>
        <w:rPr>
          <w:rFonts w:ascii="Times New Roman" w:hAnsi="Times New Roman" w:cs="Times New Roman"/>
          <w:spacing w:val="-3"/>
        </w:rPr>
      </w:pPr>
    </w:p>
    <w:p w14:paraId="1BC0D8C0" w14:textId="51D20EC1" w:rsidR="00E63573" w:rsidRPr="00AF2649" w:rsidRDefault="004B0B20" w:rsidP="004362F6">
      <w:pPr>
        <w:pStyle w:val="Akapitzlist"/>
        <w:ind w:left="1080"/>
        <w:jc w:val="center"/>
        <w:rPr>
          <w:rFonts w:ascii="Times New Roman" w:hAnsi="Times New Roman" w:cs="Times New Roman"/>
          <w:b/>
          <w:bCs/>
          <w:sz w:val="24"/>
          <w:szCs w:val="24"/>
        </w:rPr>
      </w:pPr>
      <w:r w:rsidRPr="00AF2649">
        <w:rPr>
          <w:rFonts w:ascii="Times New Roman" w:hAnsi="Times New Roman" w:cs="Times New Roman"/>
          <w:b/>
          <w:bCs/>
          <w:sz w:val="24"/>
          <w:szCs w:val="24"/>
        </w:rPr>
        <w:lastRenderedPageBreak/>
        <w:t>WSTĘP</w:t>
      </w:r>
    </w:p>
    <w:p w14:paraId="2666F87C" w14:textId="77777777" w:rsidR="004B0B20" w:rsidRPr="00AF2649" w:rsidRDefault="004B0B20" w:rsidP="004B0B20">
      <w:pPr>
        <w:jc w:val="center"/>
        <w:rPr>
          <w:rFonts w:ascii="Times New Roman" w:hAnsi="Times New Roman" w:cs="Times New Roman"/>
          <w:b/>
          <w:bCs/>
          <w:sz w:val="24"/>
          <w:szCs w:val="24"/>
        </w:rPr>
      </w:pPr>
    </w:p>
    <w:p w14:paraId="50B3E89B" w14:textId="77777777" w:rsidR="004B0B20" w:rsidRPr="00AF2649" w:rsidRDefault="004B0B20" w:rsidP="004B0B20">
      <w:pPr>
        <w:jc w:val="center"/>
        <w:rPr>
          <w:rFonts w:ascii="Times New Roman" w:hAnsi="Times New Roman" w:cs="Times New Roman"/>
          <w:b/>
          <w:bCs/>
          <w:sz w:val="24"/>
          <w:szCs w:val="24"/>
        </w:rPr>
      </w:pPr>
    </w:p>
    <w:p w14:paraId="1B4CDCDB" w14:textId="77777777" w:rsidR="004B0B20" w:rsidRPr="00AF2649" w:rsidRDefault="004B0B20" w:rsidP="004B0B20">
      <w:pPr>
        <w:jc w:val="center"/>
        <w:rPr>
          <w:rFonts w:ascii="Times New Roman" w:hAnsi="Times New Roman" w:cs="Times New Roman"/>
          <w:b/>
          <w:bCs/>
          <w:sz w:val="24"/>
          <w:szCs w:val="24"/>
        </w:rPr>
      </w:pPr>
    </w:p>
    <w:p w14:paraId="1116D58B" w14:textId="77777777" w:rsidR="004B0B20" w:rsidRPr="00AF2649" w:rsidRDefault="004B0B20" w:rsidP="004B0B20">
      <w:pPr>
        <w:jc w:val="center"/>
        <w:rPr>
          <w:rFonts w:ascii="Times New Roman" w:hAnsi="Times New Roman" w:cs="Times New Roman"/>
          <w:b/>
          <w:bCs/>
          <w:sz w:val="24"/>
          <w:szCs w:val="24"/>
        </w:rPr>
      </w:pPr>
    </w:p>
    <w:p w14:paraId="23F9CEB7" w14:textId="77777777" w:rsidR="004B0B20" w:rsidRPr="00AF2649" w:rsidRDefault="004B0B20" w:rsidP="004B0B20">
      <w:pPr>
        <w:jc w:val="center"/>
        <w:rPr>
          <w:rFonts w:ascii="Times New Roman" w:hAnsi="Times New Roman" w:cs="Times New Roman"/>
          <w:b/>
          <w:bCs/>
          <w:sz w:val="24"/>
          <w:szCs w:val="24"/>
        </w:rPr>
      </w:pPr>
    </w:p>
    <w:p w14:paraId="4CD3BB73" w14:textId="77777777" w:rsidR="004B0B20" w:rsidRPr="00AF2649" w:rsidRDefault="004B0B20" w:rsidP="004B0B20">
      <w:pPr>
        <w:jc w:val="center"/>
        <w:rPr>
          <w:rFonts w:ascii="Times New Roman" w:hAnsi="Times New Roman" w:cs="Times New Roman"/>
          <w:b/>
          <w:bCs/>
          <w:sz w:val="24"/>
          <w:szCs w:val="24"/>
        </w:rPr>
      </w:pPr>
    </w:p>
    <w:p w14:paraId="1579E7B1" w14:textId="77777777" w:rsidR="004B0B20" w:rsidRPr="00AF2649" w:rsidRDefault="004B0B20" w:rsidP="004B0B20">
      <w:pPr>
        <w:jc w:val="center"/>
        <w:rPr>
          <w:rFonts w:ascii="Times New Roman" w:hAnsi="Times New Roman" w:cs="Times New Roman"/>
          <w:b/>
          <w:bCs/>
          <w:sz w:val="24"/>
          <w:szCs w:val="24"/>
        </w:rPr>
      </w:pPr>
    </w:p>
    <w:p w14:paraId="033B1446" w14:textId="77777777" w:rsidR="004B0B20" w:rsidRPr="00AF2649" w:rsidRDefault="004B0B20" w:rsidP="004B0B20">
      <w:pPr>
        <w:jc w:val="center"/>
        <w:rPr>
          <w:rFonts w:ascii="Times New Roman" w:hAnsi="Times New Roman" w:cs="Times New Roman"/>
          <w:b/>
          <w:bCs/>
          <w:sz w:val="24"/>
          <w:szCs w:val="24"/>
        </w:rPr>
      </w:pPr>
    </w:p>
    <w:p w14:paraId="78D6EEF2" w14:textId="77777777" w:rsidR="004B0B20" w:rsidRPr="00AF2649" w:rsidRDefault="004B0B20" w:rsidP="004B0B20">
      <w:pPr>
        <w:jc w:val="center"/>
        <w:rPr>
          <w:rFonts w:ascii="Times New Roman" w:hAnsi="Times New Roman" w:cs="Times New Roman"/>
          <w:b/>
          <w:bCs/>
          <w:sz w:val="24"/>
          <w:szCs w:val="24"/>
        </w:rPr>
      </w:pPr>
    </w:p>
    <w:p w14:paraId="6CFAA961" w14:textId="77777777" w:rsidR="004B0B20" w:rsidRPr="00AF2649" w:rsidRDefault="004B0B20" w:rsidP="004B0B20">
      <w:pPr>
        <w:jc w:val="center"/>
        <w:rPr>
          <w:rFonts w:ascii="Times New Roman" w:hAnsi="Times New Roman" w:cs="Times New Roman"/>
          <w:b/>
          <w:bCs/>
          <w:sz w:val="24"/>
          <w:szCs w:val="24"/>
        </w:rPr>
      </w:pPr>
    </w:p>
    <w:p w14:paraId="3FC92514" w14:textId="77777777" w:rsidR="004B0B20" w:rsidRPr="00AF2649" w:rsidRDefault="004B0B20" w:rsidP="004B0B20">
      <w:pPr>
        <w:jc w:val="center"/>
        <w:rPr>
          <w:rFonts w:ascii="Times New Roman" w:hAnsi="Times New Roman" w:cs="Times New Roman"/>
          <w:b/>
          <w:bCs/>
          <w:sz w:val="24"/>
          <w:szCs w:val="24"/>
        </w:rPr>
      </w:pPr>
    </w:p>
    <w:p w14:paraId="79C6654C" w14:textId="77777777" w:rsidR="004B0B20" w:rsidRPr="00AF2649" w:rsidRDefault="004B0B20" w:rsidP="004B0B20">
      <w:pPr>
        <w:jc w:val="center"/>
        <w:rPr>
          <w:rFonts w:ascii="Times New Roman" w:hAnsi="Times New Roman" w:cs="Times New Roman"/>
          <w:b/>
          <w:bCs/>
          <w:sz w:val="24"/>
          <w:szCs w:val="24"/>
        </w:rPr>
      </w:pPr>
    </w:p>
    <w:p w14:paraId="010AAD02" w14:textId="77777777" w:rsidR="004B0B20" w:rsidRPr="00AF2649" w:rsidRDefault="004B0B20" w:rsidP="004B0B20">
      <w:pPr>
        <w:jc w:val="center"/>
        <w:rPr>
          <w:rFonts w:ascii="Times New Roman" w:hAnsi="Times New Roman" w:cs="Times New Roman"/>
          <w:b/>
          <w:bCs/>
          <w:sz w:val="24"/>
          <w:szCs w:val="24"/>
        </w:rPr>
      </w:pPr>
    </w:p>
    <w:p w14:paraId="218CA137" w14:textId="77777777" w:rsidR="004B0B20" w:rsidRPr="00AF2649" w:rsidRDefault="004B0B20" w:rsidP="004B0B20">
      <w:pPr>
        <w:jc w:val="center"/>
        <w:rPr>
          <w:rFonts w:ascii="Times New Roman" w:hAnsi="Times New Roman" w:cs="Times New Roman"/>
          <w:b/>
          <w:bCs/>
          <w:sz w:val="24"/>
          <w:szCs w:val="24"/>
        </w:rPr>
      </w:pPr>
    </w:p>
    <w:p w14:paraId="586C6D3A" w14:textId="77777777" w:rsidR="004B0B20" w:rsidRPr="00AF2649" w:rsidRDefault="004B0B20" w:rsidP="004B0B20">
      <w:pPr>
        <w:jc w:val="center"/>
        <w:rPr>
          <w:rFonts w:ascii="Times New Roman" w:hAnsi="Times New Roman" w:cs="Times New Roman"/>
          <w:b/>
          <w:bCs/>
          <w:sz w:val="24"/>
          <w:szCs w:val="24"/>
        </w:rPr>
      </w:pPr>
    </w:p>
    <w:p w14:paraId="756AB18D" w14:textId="77777777" w:rsidR="004B0B20" w:rsidRPr="00AF2649" w:rsidRDefault="004B0B20" w:rsidP="004B0B20">
      <w:pPr>
        <w:jc w:val="center"/>
        <w:rPr>
          <w:rFonts w:ascii="Times New Roman" w:hAnsi="Times New Roman" w:cs="Times New Roman"/>
          <w:b/>
          <w:bCs/>
          <w:sz w:val="24"/>
          <w:szCs w:val="24"/>
        </w:rPr>
      </w:pPr>
    </w:p>
    <w:p w14:paraId="0985383F" w14:textId="77777777" w:rsidR="004B0B20" w:rsidRPr="00AF2649" w:rsidRDefault="004B0B20" w:rsidP="004B0B20">
      <w:pPr>
        <w:jc w:val="center"/>
        <w:rPr>
          <w:rFonts w:ascii="Times New Roman" w:hAnsi="Times New Roman" w:cs="Times New Roman"/>
          <w:b/>
          <w:bCs/>
          <w:sz w:val="24"/>
          <w:szCs w:val="24"/>
        </w:rPr>
      </w:pPr>
    </w:p>
    <w:p w14:paraId="5A62CB71" w14:textId="77777777" w:rsidR="004B0B20" w:rsidRPr="00AF2649" w:rsidRDefault="004B0B20" w:rsidP="004B0B20">
      <w:pPr>
        <w:jc w:val="center"/>
        <w:rPr>
          <w:rFonts w:ascii="Times New Roman" w:hAnsi="Times New Roman" w:cs="Times New Roman"/>
          <w:b/>
          <w:bCs/>
          <w:sz w:val="24"/>
          <w:szCs w:val="24"/>
        </w:rPr>
      </w:pPr>
    </w:p>
    <w:p w14:paraId="415CB6BF" w14:textId="77777777" w:rsidR="004B0B20" w:rsidRPr="00AF2649" w:rsidRDefault="004B0B20" w:rsidP="004B0B20">
      <w:pPr>
        <w:jc w:val="center"/>
        <w:rPr>
          <w:rFonts w:ascii="Times New Roman" w:hAnsi="Times New Roman" w:cs="Times New Roman"/>
          <w:b/>
          <w:bCs/>
          <w:sz w:val="24"/>
          <w:szCs w:val="24"/>
        </w:rPr>
      </w:pPr>
    </w:p>
    <w:p w14:paraId="2C571F7F" w14:textId="77777777" w:rsidR="004B0B20" w:rsidRPr="00AF2649" w:rsidRDefault="004B0B20" w:rsidP="004B0B20">
      <w:pPr>
        <w:jc w:val="center"/>
        <w:rPr>
          <w:rFonts w:ascii="Times New Roman" w:hAnsi="Times New Roman" w:cs="Times New Roman"/>
          <w:b/>
          <w:bCs/>
          <w:sz w:val="24"/>
          <w:szCs w:val="24"/>
        </w:rPr>
      </w:pPr>
    </w:p>
    <w:p w14:paraId="749CBACF" w14:textId="77777777" w:rsidR="004B0B20" w:rsidRPr="00AF2649" w:rsidRDefault="004B0B20" w:rsidP="004B0B20">
      <w:pPr>
        <w:jc w:val="center"/>
        <w:rPr>
          <w:rFonts w:ascii="Times New Roman" w:hAnsi="Times New Roman" w:cs="Times New Roman"/>
          <w:b/>
          <w:bCs/>
          <w:sz w:val="24"/>
          <w:szCs w:val="24"/>
        </w:rPr>
      </w:pPr>
    </w:p>
    <w:p w14:paraId="0ADF5746" w14:textId="77777777" w:rsidR="004B0B20" w:rsidRPr="00AF2649" w:rsidRDefault="004B0B20" w:rsidP="004B0B20">
      <w:pPr>
        <w:jc w:val="center"/>
        <w:rPr>
          <w:rFonts w:ascii="Times New Roman" w:hAnsi="Times New Roman" w:cs="Times New Roman"/>
          <w:b/>
          <w:bCs/>
          <w:sz w:val="24"/>
          <w:szCs w:val="24"/>
        </w:rPr>
      </w:pPr>
    </w:p>
    <w:p w14:paraId="38300204" w14:textId="77777777" w:rsidR="004B0B20" w:rsidRPr="00AF2649" w:rsidRDefault="004B0B20" w:rsidP="004B0B20">
      <w:pPr>
        <w:jc w:val="center"/>
        <w:rPr>
          <w:rFonts w:ascii="Times New Roman" w:hAnsi="Times New Roman" w:cs="Times New Roman"/>
          <w:b/>
          <w:bCs/>
          <w:sz w:val="24"/>
          <w:szCs w:val="24"/>
        </w:rPr>
      </w:pPr>
    </w:p>
    <w:p w14:paraId="7A49D2A6" w14:textId="77777777" w:rsidR="004B0B20" w:rsidRPr="00AF2649" w:rsidRDefault="004B0B20" w:rsidP="004B0B20">
      <w:pPr>
        <w:jc w:val="center"/>
        <w:rPr>
          <w:rFonts w:ascii="Times New Roman" w:hAnsi="Times New Roman" w:cs="Times New Roman"/>
          <w:b/>
          <w:bCs/>
          <w:sz w:val="24"/>
          <w:szCs w:val="24"/>
        </w:rPr>
      </w:pPr>
    </w:p>
    <w:p w14:paraId="4895B563" w14:textId="77777777" w:rsidR="004B0B20" w:rsidRPr="00AF2649" w:rsidRDefault="004B0B20" w:rsidP="004B0B20">
      <w:pPr>
        <w:jc w:val="center"/>
        <w:rPr>
          <w:rFonts w:ascii="Times New Roman" w:hAnsi="Times New Roman" w:cs="Times New Roman"/>
          <w:b/>
          <w:bCs/>
          <w:sz w:val="24"/>
          <w:szCs w:val="24"/>
        </w:rPr>
      </w:pPr>
    </w:p>
    <w:p w14:paraId="1D2CF9DC" w14:textId="77777777" w:rsidR="004B0B20" w:rsidRPr="00AF2649" w:rsidRDefault="004B0B20" w:rsidP="004B0B20">
      <w:pPr>
        <w:jc w:val="center"/>
        <w:rPr>
          <w:rFonts w:ascii="Times New Roman" w:hAnsi="Times New Roman" w:cs="Times New Roman"/>
          <w:b/>
          <w:bCs/>
          <w:sz w:val="24"/>
          <w:szCs w:val="24"/>
        </w:rPr>
      </w:pPr>
    </w:p>
    <w:p w14:paraId="2578F7E2" w14:textId="77777777" w:rsidR="004B0B20" w:rsidRPr="00AF2649" w:rsidRDefault="004B0B20" w:rsidP="004B0B20">
      <w:pPr>
        <w:jc w:val="center"/>
        <w:rPr>
          <w:rFonts w:ascii="Times New Roman" w:hAnsi="Times New Roman" w:cs="Times New Roman"/>
          <w:b/>
          <w:bCs/>
          <w:sz w:val="24"/>
          <w:szCs w:val="24"/>
        </w:rPr>
      </w:pPr>
    </w:p>
    <w:p w14:paraId="6B80720D" w14:textId="77777777" w:rsidR="004B0B20" w:rsidRPr="00AF2649" w:rsidRDefault="004B0B20" w:rsidP="004B0B20">
      <w:pPr>
        <w:jc w:val="center"/>
        <w:rPr>
          <w:rFonts w:ascii="Times New Roman" w:hAnsi="Times New Roman" w:cs="Times New Roman"/>
          <w:b/>
          <w:bCs/>
          <w:sz w:val="24"/>
          <w:szCs w:val="24"/>
        </w:rPr>
      </w:pPr>
    </w:p>
    <w:p w14:paraId="6F549B73" w14:textId="77777777" w:rsidR="004B0B20" w:rsidRPr="00AF2649" w:rsidRDefault="004B0B20" w:rsidP="004B0B20">
      <w:pPr>
        <w:jc w:val="center"/>
        <w:rPr>
          <w:rFonts w:ascii="Times New Roman" w:hAnsi="Times New Roman" w:cs="Times New Roman"/>
          <w:b/>
          <w:bCs/>
          <w:sz w:val="24"/>
          <w:szCs w:val="24"/>
        </w:rPr>
      </w:pPr>
    </w:p>
    <w:p w14:paraId="4C632075" w14:textId="1D4F882C" w:rsidR="004B0B20" w:rsidRDefault="004B0B20" w:rsidP="004B0B20">
      <w:pPr>
        <w:pStyle w:val="Akapitzlist"/>
        <w:suppressAutoHyphens/>
        <w:ind w:left="1800"/>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 xml:space="preserve">II. </w:t>
      </w:r>
      <w:r w:rsidRPr="00AF2649">
        <w:rPr>
          <w:rFonts w:ascii="Times New Roman" w:hAnsi="Times New Roman" w:cs="Times New Roman"/>
          <w:b/>
          <w:bCs/>
          <w:iCs/>
          <w:sz w:val="24"/>
          <w:szCs w:val="24"/>
        </w:rPr>
        <w:t>Teoretyczna analiza omawianego zagadnienia</w:t>
      </w:r>
    </w:p>
    <w:p w14:paraId="3B91AB62" w14:textId="77777777" w:rsidR="00ED20F8" w:rsidRPr="00AF2649" w:rsidRDefault="00ED20F8" w:rsidP="004B0B20">
      <w:pPr>
        <w:pStyle w:val="Akapitzlist"/>
        <w:suppressAutoHyphens/>
        <w:ind w:left="1800"/>
        <w:rPr>
          <w:rFonts w:ascii="Times New Roman" w:hAnsi="Times New Roman" w:cs="Times New Roman"/>
          <w:b/>
          <w:bCs/>
          <w:iCs/>
          <w:sz w:val="24"/>
          <w:szCs w:val="24"/>
        </w:rPr>
      </w:pPr>
    </w:p>
    <w:p w14:paraId="739395F8" w14:textId="57601647" w:rsidR="004B0B20" w:rsidRPr="00AF2649" w:rsidRDefault="004B0B20" w:rsidP="004B0B20">
      <w:pPr>
        <w:jc w:val="both"/>
        <w:rPr>
          <w:rFonts w:ascii="Times New Roman" w:hAnsi="Times New Roman" w:cs="Times New Roman"/>
          <w:b/>
          <w:bCs/>
          <w:sz w:val="24"/>
          <w:szCs w:val="24"/>
        </w:rPr>
      </w:pPr>
      <w:r w:rsidRPr="00AF2649">
        <w:rPr>
          <w:rFonts w:ascii="Times New Roman" w:hAnsi="Times New Roman" w:cs="Times New Roman"/>
          <w:b/>
          <w:bCs/>
          <w:sz w:val="24"/>
          <w:szCs w:val="24"/>
        </w:rPr>
        <w:t xml:space="preserve">2.1 </w:t>
      </w:r>
      <w:r w:rsidR="00F056BF" w:rsidRPr="00AF2649">
        <w:rPr>
          <w:rFonts w:ascii="Times New Roman" w:hAnsi="Times New Roman" w:cs="Times New Roman"/>
          <w:b/>
          <w:bCs/>
          <w:sz w:val="24"/>
          <w:szCs w:val="24"/>
        </w:rPr>
        <w:t>Historyczny zarys e-sportu</w:t>
      </w:r>
    </w:p>
    <w:p w14:paraId="6192DAC5" w14:textId="649A9CE6" w:rsidR="00032481" w:rsidRPr="00AF2649" w:rsidRDefault="004B0B20" w:rsidP="00644835">
      <w:pPr>
        <w:spacing w:line="360" w:lineRule="auto"/>
        <w:jc w:val="both"/>
        <w:rPr>
          <w:rFonts w:ascii="Times New Roman" w:hAnsi="Times New Roman" w:cs="Times New Roman"/>
          <w:sz w:val="24"/>
          <w:szCs w:val="24"/>
        </w:rPr>
      </w:pPr>
      <w:r w:rsidRPr="00AF2649">
        <w:rPr>
          <w:rFonts w:ascii="Times New Roman" w:hAnsi="Times New Roman" w:cs="Times New Roman"/>
          <w:b/>
          <w:bCs/>
          <w:sz w:val="24"/>
          <w:szCs w:val="24"/>
        </w:rPr>
        <w:tab/>
      </w:r>
      <w:r w:rsidRPr="00AF2649">
        <w:rPr>
          <w:rFonts w:ascii="Times New Roman" w:hAnsi="Times New Roman" w:cs="Times New Roman"/>
          <w:sz w:val="24"/>
          <w:szCs w:val="24"/>
        </w:rPr>
        <w:t>Termin „sport elektroniczny” lub „e-sport” jest terminem stosunkowo nowym.</w:t>
      </w:r>
      <w:r w:rsidRPr="00AF2649">
        <w:rPr>
          <w:rFonts w:ascii="Times New Roman" w:hAnsi="Times New Roman" w:cs="Times New Roman"/>
          <w:sz w:val="24"/>
          <w:szCs w:val="24"/>
        </w:rPr>
        <w:t xml:space="preserve"> </w:t>
      </w:r>
      <w:r w:rsidR="006B4A6C" w:rsidRPr="00AF2649">
        <w:rPr>
          <w:rFonts w:ascii="Times New Roman" w:hAnsi="Times New Roman" w:cs="Times New Roman"/>
          <w:sz w:val="24"/>
          <w:szCs w:val="24"/>
        </w:rPr>
        <w:t xml:space="preserve">Autor artykułu </w:t>
      </w:r>
      <w:r w:rsidR="006B4A6C" w:rsidRPr="00AF2649">
        <w:rPr>
          <w:rFonts w:ascii="Times New Roman" w:hAnsi="Times New Roman" w:cs="Times New Roman"/>
          <w:sz w:val="24"/>
          <w:szCs w:val="24"/>
        </w:rPr>
        <w:t>„On the Scientific Relevance of eSports”</w:t>
      </w:r>
      <w:r w:rsidR="006B4A6C" w:rsidRPr="00AF2649">
        <w:rPr>
          <w:rFonts w:ascii="Times New Roman" w:hAnsi="Times New Roman" w:cs="Times New Roman"/>
          <w:sz w:val="24"/>
          <w:szCs w:val="24"/>
        </w:rPr>
        <w:t xml:space="preserve"> </w:t>
      </w:r>
      <w:r w:rsidR="006B4A6C" w:rsidRPr="00AF2649">
        <w:rPr>
          <w:rFonts w:ascii="Times New Roman" w:hAnsi="Times New Roman" w:cs="Times New Roman"/>
          <w:sz w:val="24"/>
          <w:szCs w:val="24"/>
        </w:rPr>
        <w:t>Michaela G. Wagner</w:t>
      </w:r>
      <w:r w:rsidR="004514C2" w:rsidRPr="00AF2649">
        <w:rPr>
          <w:rStyle w:val="Odwoanieprzypisudolnego"/>
          <w:rFonts w:ascii="Times New Roman" w:hAnsi="Times New Roman" w:cs="Times New Roman"/>
          <w:sz w:val="24"/>
          <w:szCs w:val="24"/>
        </w:rPr>
        <w:footnoteReference w:id="1"/>
      </w:r>
      <w:r w:rsidR="006B4A6C" w:rsidRPr="00AF2649">
        <w:rPr>
          <w:rFonts w:ascii="Times New Roman" w:hAnsi="Times New Roman" w:cs="Times New Roman"/>
          <w:sz w:val="24"/>
          <w:szCs w:val="24"/>
        </w:rPr>
        <w:t xml:space="preserve"> jako czas pierwszego użycia tego terminu w wiarygodnym źródle wskazuje końcówkę lat dziewięćdziesiątych XX wieku, a dokładniej rok 1999. Wtedy to została wydana notka prasowa dotycząca powstania </w:t>
      </w:r>
      <w:r w:rsidR="006B4A6C" w:rsidRPr="00AF2649">
        <w:rPr>
          <w:rFonts w:ascii="Times New Roman" w:hAnsi="Times New Roman" w:cs="Times New Roman"/>
          <w:sz w:val="24"/>
          <w:szCs w:val="24"/>
        </w:rPr>
        <w:t>Online Gamers Association (OGA)</w:t>
      </w:r>
      <w:r w:rsidR="006B4A6C" w:rsidRPr="00AF2649">
        <w:rPr>
          <w:rFonts w:ascii="Times New Roman" w:hAnsi="Times New Roman" w:cs="Times New Roman"/>
          <w:sz w:val="24"/>
          <w:szCs w:val="24"/>
        </w:rPr>
        <w:t xml:space="preserve">. Aby przybliżyć czytelnikom temat sportów elektronicznych, autor notki Matt Bettington podjął się próby porównania e-sportu do sportów tradycyjnych. Zbiegło się to również w czasie z nieudaną próbą organizacji pierwszego turnieju e-sportowego w Wielkiej Brytanii </w:t>
      </w:r>
      <w:r w:rsidR="001B16FA" w:rsidRPr="00AF2649">
        <w:rPr>
          <w:rFonts w:ascii="Times New Roman" w:hAnsi="Times New Roman" w:cs="Times New Roman"/>
          <w:sz w:val="24"/>
          <w:szCs w:val="24"/>
        </w:rPr>
        <w:t>(UK</w:t>
      </w:r>
      <w:r w:rsidR="006B4A6C" w:rsidRPr="00AF2649">
        <w:rPr>
          <w:rFonts w:ascii="Times New Roman" w:hAnsi="Times New Roman" w:cs="Times New Roman"/>
          <w:sz w:val="24"/>
          <w:szCs w:val="24"/>
        </w:rPr>
        <w:t xml:space="preserve"> Professional Computer Gaming Championship</w:t>
      </w:r>
      <w:r w:rsidR="006B4A6C" w:rsidRPr="00AF2649">
        <w:rPr>
          <w:rFonts w:ascii="Times New Roman" w:hAnsi="Times New Roman" w:cs="Times New Roman"/>
          <w:sz w:val="24"/>
          <w:szCs w:val="24"/>
        </w:rPr>
        <w:t xml:space="preserve">). </w:t>
      </w:r>
      <w:r w:rsidR="001B16FA" w:rsidRPr="00AF2649">
        <w:rPr>
          <w:rFonts w:ascii="Times New Roman" w:hAnsi="Times New Roman" w:cs="Times New Roman"/>
          <w:sz w:val="24"/>
          <w:szCs w:val="24"/>
        </w:rPr>
        <w:t>Sprawiło to, że temat e-sportu na stałe zagościł w dyskusjach opinii publicznej.</w:t>
      </w:r>
      <w:r w:rsidR="001B16FA" w:rsidRPr="00AF2649">
        <w:rPr>
          <w:rFonts w:ascii="Times New Roman" w:hAnsi="Times New Roman" w:cs="Times New Roman"/>
          <w:sz w:val="24"/>
          <w:szCs w:val="24"/>
        </w:rPr>
        <w:tab/>
      </w:r>
      <w:r w:rsidR="001B16FA" w:rsidRPr="00AF2649">
        <w:rPr>
          <w:rFonts w:ascii="Times New Roman" w:hAnsi="Times New Roman" w:cs="Times New Roman"/>
          <w:sz w:val="24"/>
          <w:szCs w:val="24"/>
        </w:rPr>
        <w:tab/>
        <w:t xml:space="preserve">Na zachodzie (a dokładniej w Europie oraz Stanach Zjednoczonych) początek kompetetywnych rozgrywek sportów elektronicznych wiąże się z powstaniem gier z gatunku FPS (ang. </w:t>
      </w:r>
      <w:r w:rsidR="001B16FA" w:rsidRPr="00AF2649">
        <w:rPr>
          <w:rFonts w:ascii="Times New Roman" w:hAnsi="Times New Roman" w:cs="Times New Roman"/>
          <w:i/>
          <w:iCs/>
          <w:sz w:val="24"/>
          <w:szCs w:val="24"/>
        </w:rPr>
        <w:t>first person shooter</w:t>
      </w:r>
      <w:r w:rsidR="001B16FA" w:rsidRPr="00AF2649">
        <w:rPr>
          <w:rFonts w:ascii="Times New Roman" w:hAnsi="Times New Roman" w:cs="Times New Roman"/>
          <w:sz w:val="24"/>
          <w:szCs w:val="24"/>
        </w:rPr>
        <w:t>, strzelanek pierwszoosobowych)</w:t>
      </w:r>
      <w:r w:rsidR="001B16FA" w:rsidRPr="00AF2649">
        <w:rPr>
          <w:rFonts w:ascii="Times New Roman" w:hAnsi="Times New Roman" w:cs="Times New Roman"/>
          <w:sz w:val="24"/>
          <w:szCs w:val="24"/>
        </w:rPr>
        <w:t xml:space="preserve">. Głównymi reprezentantami tego gatunku w tamtych czasach był wydany w 1993 roku Doom oraz jego kontunuacha Quake wydana trzy lata później. Rok po powstaniu Quake’a założona </w:t>
      </w:r>
      <w:r w:rsidR="001B16FA" w:rsidRPr="00AF2649">
        <w:rPr>
          <w:rFonts w:ascii="Times New Roman" w:hAnsi="Times New Roman" w:cs="Times New Roman"/>
          <w:sz w:val="24"/>
          <w:szCs w:val="24"/>
        </w:rPr>
        <w:t>została</w:t>
      </w:r>
      <w:r w:rsidR="001B16FA" w:rsidRPr="00AF2649">
        <w:rPr>
          <w:rFonts w:ascii="Times New Roman" w:hAnsi="Times New Roman" w:cs="Times New Roman"/>
          <w:sz w:val="24"/>
          <w:szCs w:val="24"/>
        </w:rPr>
        <w:t xml:space="preserve"> </w:t>
      </w:r>
      <w:r w:rsidR="001B16FA" w:rsidRPr="00AF2649">
        <w:rPr>
          <w:rFonts w:ascii="Times New Roman" w:hAnsi="Times New Roman" w:cs="Times New Roman"/>
          <w:sz w:val="24"/>
          <w:szCs w:val="24"/>
        </w:rPr>
        <w:t>liga CPL (</w:t>
      </w:r>
      <w:r w:rsidR="001B16FA" w:rsidRPr="00AF2649">
        <w:rPr>
          <w:rFonts w:ascii="Times New Roman" w:hAnsi="Times New Roman" w:cs="Times New Roman"/>
          <w:i/>
          <w:iCs/>
          <w:sz w:val="24"/>
          <w:szCs w:val="24"/>
        </w:rPr>
        <w:t xml:space="preserve">ang. Cyberathlete Professional </w:t>
      </w:r>
      <w:r w:rsidR="001B16FA" w:rsidRPr="00AF2649">
        <w:rPr>
          <w:rFonts w:ascii="Times New Roman" w:hAnsi="Times New Roman" w:cs="Times New Roman"/>
          <w:i/>
          <w:iCs/>
          <w:sz w:val="24"/>
          <w:szCs w:val="24"/>
        </w:rPr>
        <w:t>League</w:t>
      </w:r>
      <w:r w:rsidR="001B16FA" w:rsidRPr="00AF2649">
        <w:rPr>
          <w:rFonts w:ascii="Times New Roman" w:hAnsi="Times New Roman" w:cs="Times New Roman"/>
          <w:sz w:val="24"/>
          <w:szCs w:val="24"/>
        </w:rPr>
        <w:t xml:space="preserve">) - jedna z najstarszych i zarazem najbardziej znaczących dla historii e-sportu. </w:t>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Kolejnym kamieniem milowym dla branży e-sportowej było wydanie na rynek kultowej już gry </w:t>
      </w:r>
      <w:r w:rsidR="004514C2" w:rsidRPr="00AF2649">
        <w:rPr>
          <w:rFonts w:ascii="Times New Roman" w:hAnsi="Times New Roman" w:cs="Times New Roman"/>
          <w:sz w:val="24"/>
          <w:szCs w:val="24"/>
        </w:rPr>
        <w:t>„Counter-Strike”</w:t>
      </w:r>
      <w:r w:rsidR="004514C2" w:rsidRPr="00AF2649">
        <w:rPr>
          <w:rFonts w:ascii="Times New Roman" w:hAnsi="Times New Roman" w:cs="Times New Roman"/>
          <w:sz w:val="24"/>
          <w:szCs w:val="24"/>
        </w:rPr>
        <w:t xml:space="preserve"> (CS)</w:t>
      </w:r>
      <w:r w:rsidR="004514C2" w:rsidRPr="00AF2649">
        <w:rPr>
          <w:rFonts w:ascii="Times New Roman" w:hAnsi="Times New Roman" w:cs="Times New Roman"/>
          <w:sz w:val="24"/>
          <w:szCs w:val="24"/>
        </w:rPr>
        <w:t>,</w:t>
      </w:r>
      <w:r w:rsidR="004514C2" w:rsidRPr="00AF2649">
        <w:rPr>
          <w:rFonts w:ascii="Times New Roman" w:hAnsi="Times New Roman" w:cs="Times New Roman"/>
          <w:sz w:val="24"/>
          <w:szCs w:val="24"/>
        </w:rPr>
        <w:t xml:space="preserve"> które miało miejsce w 1999 roku. Popularny CS bardzo szybko wyprzedził w popularności protoplastę gatunku i wraz ze swoją kontynuacją </w:t>
      </w:r>
      <w:r w:rsidR="004514C2" w:rsidRPr="00AF2649">
        <w:rPr>
          <w:rFonts w:ascii="Times New Roman" w:hAnsi="Times New Roman" w:cs="Times New Roman"/>
          <w:sz w:val="24"/>
          <w:szCs w:val="24"/>
        </w:rPr>
        <w:t>„Counter-Strike: Global Offensive”</w:t>
      </w:r>
      <w:r w:rsidR="004514C2" w:rsidRPr="00AF2649">
        <w:rPr>
          <w:rFonts w:ascii="Times New Roman" w:hAnsi="Times New Roman" w:cs="Times New Roman"/>
          <w:sz w:val="24"/>
          <w:szCs w:val="24"/>
        </w:rPr>
        <w:t>, która została wydana w roku 2012 pozostaje jedną z najpopularniejszych oraz najbardziej lubianych gier z gatunku strzelanek pierwszoosobowych. Według serwisu cybersport.pl</w:t>
      </w:r>
      <w:r w:rsidR="004514C2" w:rsidRPr="00AF2649">
        <w:rPr>
          <w:rStyle w:val="Odwoanieprzypisudolnego"/>
          <w:rFonts w:ascii="Times New Roman" w:hAnsi="Times New Roman" w:cs="Times New Roman"/>
          <w:sz w:val="24"/>
          <w:szCs w:val="24"/>
        </w:rPr>
        <w:footnoteReference w:id="2"/>
      </w:r>
      <w:r w:rsidR="004514C2" w:rsidRPr="00AF2649">
        <w:rPr>
          <w:rFonts w:ascii="Times New Roman" w:hAnsi="Times New Roman" w:cs="Times New Roman"/>
          <w:sz w:val="24"/>
          <w:szCs w:val="24"/>
        </w:rPr>
        <w:t xml:space="preserve"> turniej </w:t>
      </w:r>
      <w:r w:rsidR="004514C2" w:rsidRPr="00AF2649">
        <w:rPr>
          <w:rFonts w:ascii="Times New Roman" w:hAnsi="Times New Roman" w:cs="Times New Roman"/>
          <w:sz w:val="24"/>
          <w:szCs w:val="24"/>
        </w:rPr>
        <w:t>PGL Major Stockholm 2021</w:t>
      </w:r>
      <w:r w:rsidR="004514C2" w:rsidRPr="00AF2649">
        <w:rPr>
          <w:rFonts w:ascii="Times New Roman" w:hAnsi="Times New Roman" w:cs="Times New Roman"/>
          <w:sz w:val="24"/>
          <w:szCs w:val="24"/>
        </w:rPr>
        <w:t xml:space="preserve"> w szczytowym momencie śledziło ponad 2,7 miliona osób (</w:t>
      </w:r>
      <w:r w:rsidR="004514C2" w:rsidRPr="00AF2649">
        <w:rPr>
          <w:rFonts w:ascii="Times New Roman" w:hAnsi="Times New Roman" w:cs="Times New Roman"/>
          <w:sz w:val="24"/>
          <w:szCs w:val="24"/>
        </w:rPr>
        <w:t>2 748</w:t>
      </w:r>
      <w:r w:rsidR="004514C2" w:rsidRPr="00AF2649">
        <w:rPr>
          <w:rFonts w:ascii="Times New Roman" w:hAnsi="Times New Roman" w:cs="Times New Roman"/>
          <w:sz w:val="24"/>
          <w:szCs w:val="24"/>
        </w:rPr>
        <w:t> </w:t>
      </w:r>
      <w:r w:rsidR="004514C2" w:rsidRPr="00AF2649">
        <w:rPr>
          <w:rFonts w:ascii="Times New Roman" w:hAnsi="Times New Roman" w:cs="Times New Roman"/>
          <w:sz w:val="24"/>
          <w:szCs w:val="24"/>
        </w:rPr>
        <w:t>850</w:t>
      </w:r>
      <w:r w:rsidR="004514C2" w:rsidRPr="00AF2649">
        <w:rPr>
          <w:rFonts w:ascii="Times New Roman" w:hAnsi="Times New Roman" w:cs="Times New Roman"/>
          <w:sz w:val="24"/>
          <w:szCs w:val="24"/>
        </w:rPr>
        <w:t>). Wartym zaznaczenia jest fakt, że do danych tych nie wliczamy widowni pochodzącej z chińskich platform streamingowych.</w:t>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Sporty elektroniczne rozwijały się </w:t>
      </w:r>
      <w:r w:rsidR="000D30E9" w:rsidRPr="00AF2649">
        <w:rPr>
          <w:rFonts w:ascii="Times New Roman" w:hAnsi="Times New Roman" w:cs="Times New Roman"/>
          <w:sz w:val="24"/>
          <w:szCs w:val="24"/>
        </w:rPr>
        <w:t>nie tylko na zachodzie</w:t>
      </w:r>
      <w:r w:rsidR="004514C2" w:rsidRPr="00AF2649">
        <w:rPr>
          <w:rFonts w:ascii="Times New Roman" w:hAnsi="Times New Roman" w:cs="Times New Roman"/>
          <w:sz w:val="24"/>
          <w:szCs w:val="24"/>
        </w:rPr>
        <w:t xml:space="preserve">. </w:t>
      </w:r>
      <w:r w:rsidR="000D30E9" w:rsidRPr="00AF2649">
        <w:rPr>
          <w:rFonts w:ascii="Times New Roman" w:hAnsi="Times New Roman" w:cs="Times New Roman"/>
          <w:sz w:val="24"/>
          <w:szCs w:val="24"/>
        </w:rPr>
        <w:t xml:space="preserve">Jako protoplastę e-sportu w rejonach wschodnich uznaje się Koreę, a stało się tak dzięki rozwojowi koreańskiej infrastruktury szerokopasmowej. Jednak gusta graczy w tamtych regionach świata różniły się znacząco od tych na zachodzie. We wschodniej kulturze największym zainteresowaniem </w:t>
      </w:r>
      <w:r w:rsidR="000D30E9" w:rsidRPr="00AF2649">
        <w:rPr>
          <w:rFonts w:ascii="Times New Roman" w:hAnsi="Times New Roman" w:cs="Times New Roman"/>
          <w:sz w:val="24"/>
          <w:szCs w:val="24"/>
        </w:rPr>
        <w:lastRenderedPageBreak/>
        <w:t>cieszyły się gry z gatunku RTS (</w:t>
      </w:r>
      <w:r w:rsidR="000D30E9" w:rsidRPr="00AF2649">
        <w:rPr>
          <w:rFonts w:ascii="Times New Roman" w:hAnsi="Times New Roman" w:cs="Times New Roman"/>
          <w:i/>
          <w:iCs/>
          <w:sz w:val="24"/>
          <w:szCs w:val="24"/>
        </w:rPr>
        <w:t xml:space="preserve">ang. </w:t>
      </w:r>
      <w:r w:rsidR="000D30E9" w:rsidRPr="00AF2649">
        <w:rPr>
          <w:rFonts w:ascii="Times New Roman" w:hAnsi="Times New Roman" w:cs="Times New Roman"/>
          <w:i/>
          <w:iCs/>
          <w:sz w:val="24"/>
          <w:szCs w:val="24"/>
          <w:lang w:val="en-US"/>
        </w:rPr>
        <w:t>Real Time Strategy</w:t>
      </w:r>
      <w:r w:rsidR="000D30E9" w:rsidRPr="00AF2649">
        <w:rPr>
          <w:rFonts w:ascii="Times New Roman" w:hAnsi="Times New Roman" w:cs="Times New Roman"/>
          <w:sz w:val="24"/>
          <w:szCs w:val="24"/>
          <w:lang w:val="en-US"/>
        </w:rPr>
        <w:t>) oraz MMORPG (</w:t>
      </w:r>
      <w:r w:rsidR="000D30E9" w:rsidRPr="00AF2649">
        <w:rPr>
          <w:rFonts w:ascii="Times New Roman" w:hAnsi="Times New Roman" w:cs="Times New Roman"/>
          <w:i/>
          <w:iCs/>
          <w:sz w:val="24"/>
          <w:szCs w:val="24"/>
          <w:lang w:val="en-US"/>
        </w:rPr>
        <w:t>ang.</w:t>
      </w:r>
      <w:r w:rsidR="000D30E9" w:rsidRPr="00AF2649">
        <w:rPr>
          <w:rFonts w:ascii="Times New Roman" w:hAnsi="Times New Roman" w:cs="Times New Roman"/>
          <w:sz w:val="24"/>
          <w:szCs w:val="24"/>
          <w:lang w:val="en-US"/>
        </w:rPr>
        <w:t xml:space="preserve"> </w:t>
      </w:r>
      <w:r w:rsidR="000D30E9" w:rsidRPr="00AF2649">
        <w:rPr>
          <w:rFonts w:ascii="Times New Roman" w:hAnsi="Times New Roman" w:cs="Times New Roman"/>
          <w:sz w:val="24"/>
          <w:szCs w:val="24"/>
        </w:rPr>
        <w:t xml:space="preserve">Multiplayer </w:t>
      </w:r>
      <w:r w:rsidR="000D30E9" w:rsidRPr="00AF2649">
        <w:rPr>
          <w:rFonts w:ascii="Times New Roman" w:hAnsi="Times New Roman" w:cs="Times New Roman"/>
          <w:i/>
          <w:iCs/>
          <w:sz w:val="24"/>
          <w:szCs w:val="24"/>
        </w:rPr>
        <w:t>Online Role Playing Games</w:t>
      </w:r>
      <w:r w:rsidR="000D30E9" w:rsidRPr="00AF2649">
        <w:rPr>
          <w:rFonts w:ascii="Times New Roman" w:hAnsi="Times New Roman" w:cs="Times New Roman"/>
          <w:sz w:val="24"/>
          <w:szCs w:val="24"/>
        </w:rPr>
        <w:t>). Strategie czasu rzeczywistego z początku zdominowały koreański rynek e-sportowy do tego stopnia, że gry takie jak wydany w 1994 roku przez firmę Blizzard „</w:t>
      </w:r>
      <w:r w:rsidR="000D30E9" w:rsidRPr="00AF2649">
        <w:rPr>
          <w:rFonts w:ascii="Times New Roman" w:hAnsi="Times New Roman" w:cs="Times New Roman"/>
          <w:sz w:val="24"/>
          <w:szCs w:val="24"/>
        </w:rPr>
        <w:t>Warcraft: Orcs &amp; Humans</w:t>
      </w:r>
      <w:r w:rsidR="000D30E9" w:rsidRPr="00AF2649">
        <w:rPr>
          <w:rFonts w:ascii="Times New Roman" w:hAnsi="Times New Roman" w:cs="Times New Roman"/>
          <w:sz w:val="24"/>
          <w:szCs w:val="24"/>
        </w:rPr>
        <w:t>”, bądź wydany cztery lata później „StarCraft” stały się nieodłącznym elementem wschodnioazjatyckiej popkultury.</w:t>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5031B8" w:rsidRPr="00AF2649">
        <w:rPr>
          <w:rFonts w:ascii="Times New Roman" w:hAnsi="Times New Roman" w:cs="Times New Roman"/>
          <w:sz w:val="24"/>
          <w:szCs w:val="24"/>
        </w:rPr>
        <w:t>Obecny rynek e-sportowy jest zdecydowanie bardziej złożony i rozbudowany niż miało to miejsce w początkowych fazach jego rozwoju. Każdego roku powstają coraz to nowe gry, jak również i ich gatunki. O</w:t>
      </w:r>
      <w:r w:rsidR="005031B8" w:rsidRPr="00AF2649">
        <w:rPr>
          <w:rFonts w:ascii="Times New Roman" w:hAnsi="Times New Roman" w:cs="Times New Roman"/>
          <w:sz w:val="24"/>
          <w:szCs w:val="24"/>
        </w:rPr>
        <w:t>becnie</w:t>
      </w:r>
      <w:r w:rsidR="005031B8" w:rsidRPr="00AF2649">
        <w:rPr>
          <w:rFonts w:ascii="Times New Roman" w:hAnsi="Times New Roman" w:cs="Times New Roman"/>
          <w:sz w:val="24"/>
          <w:szCs w:val="24"/>
        </w:rPr>
        <w:t xml:space="preserve"> nie ma możliwości wskazać gatunków zdecydowanie dominujących żaden z rynków. Każdy typ gier ma swoich fanów na całym świecie, co pozwala również nawiązywać międzykontynentalne znajomości w oparciu o te same pasje czy upodobania.</w:t>
      </w:r>
      <w:r w:rsidR="00032481" w:rsidRPr="00AF2649">
        <w:rPr>
          <w:rFonts w:ascii="Times New Roman" w:hAnsi="Times New Roman" w:cs="Times New Roman"/>
          <w:sz w:val="24"/>
          <w:szCs w:val="24"/>
        </w:rPr>
        <w:t xml:space="preserve"> Zgodnie z informacjami zawartymi na oficjalnej stronie Uniwersytetu Maryville</w:t>
      </w:r>
      <w:r w:rsidR="00032481" w:rsidRPr="00AF2649">
        <w:rPr>
          <w:rStyle w:val="Odwoanieprzypisudolnego"/>
          <w:rFonts w:ascii="Times New Roman" w:hAnsi="Times New Roman" w:cs="Times New Roman"/>
          <w:sz w:val="24"/>
          <w:szCs w:val="24"/>
        </w:rPr>
        <w:footnoteReference w:id="3"/>
      </w:r>
      <w:r w:rsidR="00032481" w:rsidRPr="00AF2649">
        <w:rPr>
          <w:rFonts w:ascii="Times New Roman" w:hAnsi="Times New Roman" w:cs="Times New Roman"/>
          <w:sz w:val="24"/>
          <w:szCs w:val="24"/>
        </w:rPr>
        <w:t xml:space="preserve"> głównymi gatunkami gier wchodzących w branżę e-sportową są:</w:t>
      </w:r>
    </w:p>
    <w:p w14:paraId="14EE3D1D" w14:textId="5AD24859"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walki, w których dwóch graczy rywalizuje ze sobą za pomocą kombinacji różnego rodzaju ciosów, kopnięć oraz ataków specjalnych. Gry te są bardzo podobne do wszelkiego rodzaju sportów walki (oczywiście z pominięciem elementów fikcyjnych takich jak ataki specjalne). Przykładami gier z tego gatunku są serie gier takie jak Mortal </w:t>
      </w:r>
      <w:r w:rsidR="00247C0B" w:rsidRPr="00AF2649">
        <w:rPr>
          <w:rFonts w:ascii="Times New Roman" w:hAnsi="Times New Roman" w:cs="Times New Roman"/>
          <w:sz w:val="24"/>
          <w:szCs w:val="24"/>
        </w:rPr>
        <w:t>K</w:t>
      </w:r>
      <w:r w:rsidRPr="00AF2649">
        <w:rPr>
          <w:rFonts w:ascii="Times New Roman" w:hAnsi="Times New Roman" w:cs="Times New Roman"/>
          <w:sz w:val="24"/>
          <w:szCs w:val="24"/>
        </w:rPr>
        <w:t>ombat, Tekken, Street Fighter czy Super Smash Bros.</w:t>
      </w:r>
    </w:p>
    <w:p w14:paraId="66FD4236" w14:textId="270BF98F"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wyścigowe, które pozwalają graczom na wcielenie się w rolę kierowców różnego rodzaju pojazdów oraz rywalizację z jednym bądź wieloma przeciwnikami. Gry z tego gatunku mogą być </w:t>
      </w:r>
      <w:r w:rsidR="00387503" w:rsidRPr="00AF2649">
        <w:rPr>
          <w:rFonts w:ascii="Times New Roman" w:hAnsi="Times New Roman" w:cs="Times New Roman"/>
          <w:sz w:val="24"/>
          <w:szCs w:val="24"/>
        </w:rPr>
        <w:t xml:space="preserve">zarówno </w:t>
      </w:r>
      <w:r w:rsidRPr="00AF2649">
        <w:rPr>
          <w:rFonts w:ascii="Times New Roman" w:hAnsi="Times New Roman" w:cs="Times New Roman"/>
          <w:sz w:val="24"/>
          <w:szCs w:val="24"/>
        </w:rPr>
        <w:t xml:space="preserve">realistycznymi symulacjami prawdziwych wyścigów </w:t>
      </w:r>
      <w:r w:rsidR="00387503" w:rsidRPr="00AF2649">
        <w:rPr>
          <w:rFonts w:ascii="Times New Roman" w:hAnsi="Times New Roman" w:cs="Times New Roman"/>
          <w:sz w:val="24"/>
          <w:szCs w:val="24"/>
        </w:rPr>
        <w:t>(np. seria gier F1), jak również produkcjami wykorzystującymi elementy fikcyjne (np. Mario Kart).</w:t>
      </w:r>
    </w:p>
    <w:p w14:paraId="53058752" w14:textId="17A43F30"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Gry sportowe, które oparte są na rzeczywistych sportach takich jak piłka nożna czy koszykówka, w których gracze mają możliwość rywalizacji w ukochanych dyscyplinach sportowych bez wychodzenia z domu. Przykładem tego rodzaju gier mogą być serie gier takie jak FIFA czy NBA.</w:t>
      </w:r>
    </w:p>
    <w:p w14:paraId="3BD389FC" w14:textId="57983BA7"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Cyfrowe gry karciane, które wykorzystując format turowy pozwalają graczom na toczenie zaciętych pojedynków z wykorzystaniem kart. Znanymi grami z tego gatunku są produkcje takie jak Heartstone czy stworzona przez polskie studio CD Projekt Red </w:t>
      </w:r>
      <w:r w:rsidR="0034597F" w:rsidRPr="00AF2649">
        <w:rPr>
          <w:rFonts w:ascii="Times New Roman" w:hAnsi="Times New Roman" w:cs="Times New Roman"/>
          <w:sz w:val="24"/>
          <w:szCs w:val="24"/>
        </w:rPr>
        <w:t xml:space="preserve">gra </w:t>
      </w:r>
      <w:r w:rsidR="0034597F" w:rsidRPr="00AF2649">
        <w:rPr>
          <w:rFonts w:ascii="Times New Roman" w:hAnsi="Times New Roman" w:cs="Times New Roman"/>
          <w:sz w:val="24"/>
          <w:szCs w:val="24"/>
        </w:rPr>
        <w:t>Gwint: Wiedźmińska gra karciana</w:t>
      </w:r>
      <w:r w:rsidR="0034597F" w:rsidRPr="00AF2649">
        <w:rPr>
          <w:rFonts w:ascii="Times New Roman" w:hAnsi="Times New Roman" w:cs="Times New Roman"/>
          <w:sz w:val="24"/>
          <w:szCs w:val="24"/>
        </w:rPr>
        <w:t>.</w:t>
      </w:r>
    </w:p>
    <w:p w14:paraId="49349D7F" w14:textId="46C7821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Strategie czasu rzeczywistego (RTS), w których gracze rywalizują ze sobą jednocześnie z wykorzystaniem różnego rodzaju budynków, zasobów czy jednostek. Popularnymi grami z tego gatunku są: StarCraftII, </w:t>
      </w:r>
      <w:r w:rsidRPr="00AF2649">
        <w:rPr>
          <w:rFonts w:ascii="Times New Roman" w:hAnsi="Times New Roman" w:cs="Times New Roman"/>
          <w:sz w:val="24"/>
          <w:szCs w:val="24"/>
        </w:rPr>
        <w:t>Total War</w:t>
      </w:r>
      <w:r w:rsidRPr="00AF2649">
        <w:rPr>
          <w:rFonts w:ascii="Times New Roman" w:hAnsi="Times New Roman" w:cs="Times New Roman"/>
          <w:sz w:val="24"/>
          <w:szCs w:val="24"/>
        </w:rPr>
        <w:t xml:space="preserve"> i </w:t>
      </w:r>
      <w:r w:rsidRPr="00AF2649">
        <w:rPr>
          <w:rFonts w:ascii="Times New Roman" w:hAnsi="Times New Roman" w:cs="Times New Roman"/>
          <w:sz w:val="24"/>
          <w:szCs w:val="24"/>
        </w:rPr>
        <w:t>Age of Empires</w:t>
      </w:r>
      <w:r w:rsidR="00247C0B" w:rsidRPr="00AF2649">
        <w:rPr>
          <w:rFonts w:ascii="Times New Roman" w:hAnsi="Times New Roman" w:cs="Times New Roman"/>
          <w:sz w:val="24"/>
          <w:szCs w:val="24"/>
        </w:rPr>
        <w:t>.</w:t>
      </w:r>
    </w:p>
    <w:p w14:paraId="52289911" w14:textId="509A6DBD"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Strzelanki pierwszoosobowe (FPS), w których gracze posiadają pierwszoosobowy widok postaci dysponującej różnego rodzaju bronią (jak noże czy pistolety). Celem w tych grach jest najczęściej wyeliminowanie przeciwnej drużyny bądź przejęcie określonych celów na mapie. Przykładami gier z tego gatunku jest wspomniany wyżej </w:t>
      </w:r>
      <w:r w:rsidRPr="00AF2649">
        <w:rPr>
          <w:rFonts w:ascii="Times New Roman" w:hAnsi="Times New Roman" w:cs="Times New Roman"/>
          <w:sz w:val="24"/>
          <w:szCs w:val="24"/>
        </w:rPr>
        <w:t>Counter-Strike: Global Offensive</w:t>
      </w:r>
      <w:r w:rsidRPr="00AF2649">
        <w:rPr>
          <w:rFonts w:ascii="Times New Roman" w:hAnsi="Times New Roman" w:cs="Times New Roman"/>
          <w:sz w:val="24"/>
          <w:szCs w:val="24"/>
        </w:rPr>
        <w:t>, jak również seria gier Call of Duty, Halo czy Battlefield.</w:t>
      </w:r>
    </w:p>
    <w:p w14:paraId="36FBF2A7" w14:textId="14021A29"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Strzelanki trzecioosobowe (</w:t>
      </w:r>
      <w:r w:rsidR="00247C0B" w:rsidRPr="00AF2649">
        <w:rPr>
          <w:rFonts w:ascii="Times New Roman" w:hAnsi="Times New Roman" w:cs="Times New Roman"/>
          <w:i/>
          <w:iCs/>
          <w:sz w:val="24"/>
          <w:szCs w:val="24"/>
        </w:rPr>
        <w:t>ang. Third-Person Shooter,</w:t>
      </w:r>
      <w:r w:rsidRPr="00AF2649">
        <w:rPr>
          <w:rFonts w:ascii="Times New Roman" w:hAnsi="Times New Roman" w:cs="Times New Roman"/>
          <w:sz w:val="24"/>
          <w:szCs w:val="24"/>
        </w:rPr>
        <w:t>TPS), które od FPS-ów różnią się tym, że kąt widzenia kamery pozwala graczowi dostrzec całą postać a nie tylko jej broń. Grą, która dominuje ten gatunek gier</w:t>
      </w:r>
      <w:r w:rsidR="00247C0B" w:rsidRPr="00AF2649">
        <w:rPr>
          <w:rFonts w:ascii="Times New Roman" w:hAnsi="Times New Roman" w:cs="Times New Roman"/>
          <w:sz w:val="24"/>
          <w:szCs w:val="24"/>
        </w:rPr>
        <w:t xml:space="preserve"> jest </w:t>
      </w:r>
      <w:r w:rsidR="00247C0B" w:rsidRPr="00AF2649">
        <w:rPr>
          <w:rFonts w:ascii="Times New Roman" w:hAnsi="Times New Roman" w:cs="Times New Roman"/>
          <w:sz w:val="24"/>
          <w:szCs w:val="24"/>
        </w:rPr>
        <w:t>Fortnite Battle Royale</w:t>
      </w:r>
      <w:r w:rsidR="00247C0B" w:rsidRPr="00AF2649">
        <w:rPr>
          <w:rFonts w:ascii="Times New Roman" w:hAnsi="Times New Roman" w:cs="Times New Roman"/>
          <w:sz w:val="24"/>
          <w:szCs w:val="24"/>
        </w:rPr>
        <w:t>.</w:t>
      </w:r>
    </w:p>
    <w:p w14:paraId="5A8DB13A" w14:textId="63E28DE5" w:rsidR="00247C0B" w:rsidRPr="00AF2649" w:rsidRDefault="00247C0B" w:rsidP="00247C0B">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lang w:val="en-US"/>
        </w:rPr>
        <w:t>Gry MOBA (</w:t>
      </w:r>
      <w:r w:rsidRPr="00AF2649">
        <w:rPr>
          <w:rFonts w:ascii="Times New Roman" w:hAnsi="Times New Roman" w:cs="Times New Roman"/>
          <w:i/>
          <w:iCs/>
          <w:sz w:val="24"/>
          <w:szCs w:val="24"/>
          <w:lang w:val="en-US"/>
        </w:rPr>
        <w:t xml:space="preserve">ang. </w:t>
      </w:r>
      <w:r w:rsidRPr="00AF2649">
        <w:rPr>
          <w:rFonts w:ascii="Times New Roman" w:hAnsi="Times New Roman" w:cs="Times New Roman"/>
          <w:i/>
          <w:iCs/>
          <w:sz w:val="24"/>
          <w:szCs w:val="24"/>
        </w:rPr>
        <w:t>Multiplayer Online Battle Arena</w:t>
      </w:r>
      <w:r w:rsidRPr="00AF2649">
        <w:rPr>
          <w:rFonts w:ascii="Times New Roman" w:hAnsi="Times New Roman" w:cs="Times New Roman"/>
          <w:sz w:val="24"/>
          <w:szCs w:val="24"/>
        </w:rPr>
        <w:t>), które zestawiają przeciwko sobie dwie drużyny (najczęściej złożone z 3-5 graczy) na określonym obszarze. Każda z postaci wykorzystywanych w rozgrywce ma unikalny zestaw umiejętności oraz rolę. Popularnymi grami z tego gatunku są: League of Legends, Dota 2 czy SMITE.</w:t>
      </w:r>
    </w:p>
    <w:p w14:paraId="6107707C" w14:textId="4E81F29F" w:rsidR="00247C0B" w:rsidRPr="00AF2649" w:rsidRDefault="00247C0B" w:rsidP="00247C0B">
      <w:p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W każdej z tych gier sposób rozgrywki oraz wymagane od gracza umiejętności znacząco się różnią. Grafika przedstawiona na rysunku 1 pokazuje wizualne różnice między tymi gatunkami.</w:t>
      </w:r>
    </w:p>
    <w:p w14:paraId="31E846B4" w14:textId="3A12CFE6" w:rsidR="00247C0B" w:rsidRPr="00AF2649" w:rsidRDefault="00247C0B" w:rsidP="00247C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1. </w:t>
      </w:r>
      <w:r w:rsidR="00A038D9" w:rsidRPr="00AF2649">
        <w:rPr>
          <w:rFonts w:ascii="Times New Roman" w:hAnsi="Times New Roman" w:cs="Times New Roman"/>
          <w:sz w:val="24"/>
          <w:szCs w:val="24"/>
        </w:rPr>
        <w:t>Prezentacja gatunków gier e-sportowych.</w:t>
      </w:r>
    </w:p>
    <w:p w14:paraId="45205ACC" w14:textId="0F3B5968" w:rsidR="00247C0B" w:rsidRPr="00AF2649" w:rsidRDefault="00A038D9" w:rsidP="00A038D9">
      <w:pPr>
        <w:tabs>
          <w:tab w:val="left" w:pos="8738"/>
        </w:tabs>
        <w:jc w:val="center"/>
        <w:rPr>
          <w:rFonts w:ascii="Times New Roman" w:hAnsi="Times New Roman" w:cs="Times New Roman"/>
        </w:rPr>
      </w:pPr>
      <w:r w:rsidRPr="00AF2649">
        <w:rPr>
          <w:rFonts w:ascii="Times New Roman" w:hAnsi="Times New Roman" w:cs="Times New Roman"/>
          <w:noProof/>
        </w:rPr>
        <w:drawing>
          <wp:inline distT="0" distB="0" distL="0" distR="0" wp14:anchorId="72E19F9A" wp14:editId="2C309F79">
            <wp:extent cx="5760720" cy="1770380"/>
            <wp:effectExtent l="0" t="0" r="0" b="1270"/>
            <wp:docPr id="139664091" name="Obraz 2" descr="Obraz zawierający Gra komputerowa, zrzut ekranu, Strategiczna gra wideo,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091" name="Obraz 2" descr="Obraz zawierający Gra komputerowa, zrzut ekranu, Strategiczna gra wideo, Oprogramowanie gier wideo&#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054824B2" w14:textId="6AD8FC8C" w:rsidR="00247C0B" w:rsidRPr="00AF2649" w:rsidRDefault="00247C0B" w:rsidP="00247C0B">
      <w:pPr>
        <w:tabs>
          <w:tab w:val="left" w:pos="8738"/>
        </w:tabs>
        <w:jc w:val="both"/>
        <w:rPr>
          <w:rFonts w:ascii="Times New Roman" w:hAnsi="Times New Roman" w:cs="Times New Roman"/>
          <w:sz w:val="20"/>
          <w:szCs w:val="20"/>
          <w:lang w:val="en-US"/>
        </w:rPr>
      </w:pPr>
      <w:r w:rsidRPr="00AF2649">
        <w:rPr>
          <w:rFonts w:ascii="Times New Roman" w:hAnsi="Times New Roman" w:cs="Times New Roman"/>
          <w:i/>
          <w:sz w:val="20"/>
          <w:szCs w:val="20"/>
        </w:rPr>
        <w:t xml:space="preserve">Źródło: </w:t>
      </w:r>
      <w:r w:rsidRPr="00AF2649">
        <w:rPr>
          <w:rFonts w:ascii="Times New Roman" w:hAnsi="Times New Roman" w:cs="Times New Roman"/>
          <w:sz w:val="20"/>
          <w:szCs w:val="20"/>
        </w:rPr>
        <w:t>Opracowanie własne</w:t>
      </w:r>
      <w:r w:rsidR="00A038D9" w:rsidRPr="00AF2649">
        <w:rPr>
          <w:rFonts w:ascii="Times New Roman" w:hAnsi="Times New Roman" w:cs="Times New Roman"/>
          <w:sz w:val="20"/>
          <w:szCs w:val="20"/>
        </w:rPr>
        <w:t xml:space="preserve">. </w:t>
      </w:r>
      <w:r w:rsidR="00A038D9" w:rsidRPr="00AF2649">
        <w:rPr>
          <w:rFonts w:ascii="Times New Roman" w:hAnsi="Times New Roman" w:cs="Times New Roman"/>
          <w:sz w:val="20"/>
          <w:szCs w:val="20"/>
          <w:lang w:val="en-US"/>
        </w:rPr>
        <w:t>Legenda: 1- Mortal Kombat X (gra walki), 2- Mario Kart (gra wyścigowa), 3- FIFA 21 (gra sportowa</w:t>
      </w:r>
      <w:r w:rsidR="0099683F" w:rsidRPr="00AF2649">
        <w:rPr>
          <w:rFonts w:ascii="Times New Roman" w:hAnsi="Times New Roman" w:cs="Times New Roman"/>
          <w:sz w:val="20"/>
          <w:szCs w:val="20"/>
          <w:lang w:val="en-US"/>
        </w:rPr>
        <w:t>), 4</w:t>
      </w:r>
      <w:r w:rsidR="00A038D9" w:rsidRPr="00AF2649">
        <w:rPr>
          <w:rFonts w:ascii="Times New Roman" w:hAnsi="Times New Roman" w:cs="Times New Roman"/>
          <w:sz w:val="20"/>
          <w:szCs w:val="20"/>
          <w:lang w:val="en-US"/>
        </w:rPr>
        <w:t xml:space="preserve">- </w:t>
      </w:r>
      <w:r w:rsidR="00A038D9" w:rsidRPr="00AF2649">
        <w:rPr>
          <w:rFonts w:ascii="Times New Roman" w:hAnsi="Times New Roman" w:cs="Times New Roman"/>
          <w:sz w:val="20"/>
          <w:szCs w:val="20"/>
          <w:lang w:val="en-US"/>
        </w:rPr>
        <w:t>Heartstone (gra karciana)</w:t>
      </w:r>
      <w:r w:rsidR="00A038D9" w:rsidRPr="00AF2649">
        <w:rPr>
          <w:rFonts w:ascii="Times New Roman" w:hAnsi="Times New Roman" w:cs="Times New Roman"/>
          <w:sz w:val="20"/>
          <w:szCs w:val="20"/>
          <w:lang w:val="en-US"/>
        </w:rPr>
        <w:t xml:space="preserve">, 5- StarCraft II (RTS), </w:t>
      </w:r>
      <w:r w:rsidR="0099683F" w:rsidRPr="00AF2649">
        <w:rPr>
          <w:rFonts w:ascii="Times New Roman" w:hAnsi="Times New Roman" w:cs="Times New Roman"/>
          <w:sz w:val="20"/>
          <w:szCs w:val="20"/>
          <w:lang w:val="en-US"/>
        </w:rPr>
        <w:t xml:space="preserve">6- </w:t>
      </w:r>
      <w:r w:rsidR="0099683F" w:rsidRPr="00AF2649">
        <w:rPr>
          <w:rFonts w:ascii="Times New Roman" w:hAnsi="Times New Roman" w:cs="Times New Roman"/>
          <w:sz w:val="20"/>
          <w:szCs w:val="20"/>
          <w:lang w:val="en-US"/>
        </w:rPr>
        <w:t>Counter-Strike: Global Offensive</w:t>
      </w:r>
      <w:r w:rsidR="0099683F" w:rsidRPr="00AF2649">
        <w:rPr>
          <w:rFonts w:ascii="Times New Roman" w:hAnsi="Times New Roman" w:cs="Times New Roman"/>
          <w:sz w:val="20"/>
          <w:szCs w:val="20"/>
          <w:lang w:val="en-US"/>
        </w:rPr>
        <w:t xml:space="preserve"> (FPS), 7- </w:t>
      </w:r>
      <w:r w:rsidR="0099683F" w:rsidRPr="00AF2649">
        <w:rPr>
          <w:rFonts w:ascii="Times New Roman" w:hAnsi="Times New Roman" w:cs="Times New Roman"/>
          <w:sz w:val="20"/>
          <w:szCs w:val="20"/>
          <w:lang w:val="en-US"/>
        </w:rPr>
        <w:t>Fortnite Battle Royale</w:t>
      </w:r>
      <w:r w:rsidR="0099683F" w:rsidRPr="00AF2649">
        <w:rPr>
          <w:rFonts w:ascii="Times New Roman" w:hAnsi="Times New Roman" w:cs="Times New Roman"/>
          <w:sz w:val="20"/>
          <w:szCs w:val="20"/>
          <w:lang w:val="en-US"/>
        </w:rPr>
        <w:t xml:space="preserve"> (TPS), 8- League of Legends (MOBA).</w:t>
      </w:r>
    </w:p>
    <w:p w14:paraId="382F0A00" w14:textId="77777777" w:rsidR="0099683F"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Jak można zauważyć na rysunku 1 każdy rodzaj gier oferuje graczowi zupełnie inne doznania. Warto pamiętać, że gatunki gier mogą się również przeplatać a jedynym co ogranicza rozwój nowych formatów rozgrywki jest kreatywność developerów. Mnogość gatunków gier </w:t>
      </w:r>
      <w:r w:rsidRPr="00AF2649">
        <w:rPr>
          <w:rFonts w:ascii="Times New Roman" w:hAnsi="Times New Roman" w:cs="Times New Roman"/>
          <w:sz w:val="24"/>
          <w:szCs w:val="24"/>
        </w:rPr>
        <w:lastRenderedPageBreak/>
        <w:t xml:space="preserve">oraz stylów rozgrywki pozwala zakładać, że e-sport jest w stanie zaspokoić zamiłowanie do różnorodności statystycznego konsumenta. </w:t>
      </w:r>
    </w:p>
    <w:p w14:paraId="0AB3422C" w14:textId="5B76588F" w:rsidR="00247C0B"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Obecnie organizowanych jest wiele turniejów e-sportowych, które oprócz wspólnej rywalizacji pozwalają również na przenikanie się wzajemnie kultury zachodniej oraz wschodniej, co może prowadzić do szeroko pojętej globalizacji. Warto jednak odnotować, że pomimo wspólnej integracji na różnego rodzaju wydarzeniach różnice </w:t>
      </w:r>
      <w:r w:rsidR="00F056BF" w:rsidRPr="00AF2649">
        <w:rPr>
          <w:rFonts w:ascii="Times New Roman" w:hAnsi="Times New Roman" w:cs="Times New Roman"/>
          <w:sz w:val="24"/>
          <w:szCs w:val="24"/>
        </w:rPr>
        <w:t>rynku wschodniego i zachodniego są dalej widoczne. Oba te rynki wydają się być od siebie niezależne, co niekiedy zmusza wydawców do wprowadzania różnic w grach, w zależności od rynku docelowego.</w:t>
      </w:r>
    </w:p>
    <w:p w14:paraId="0672A052" w14:textId="77777777" w:rsidR="0099683F" w:rsidRPr="00AF2649" w:rsidRDefault="0099683F" w:rsidP="00F056BF">
      <w:pPr>
        <w:spacing w:line="360" w:lineRule="auto"/>
        <w:jc w:val="both"/>
        <w:rPr>
          <w:rFonts w:ascii="Times New Roman" w:hAnsi="Times New Roman" w:cs="Times New Roman"/>
        </w:rPr>
      </w:pPr>
    </w:p>
    <w:p w14:paraId="63C56934" w14:textId="7D716D62" w:rsidR="00F056BF" w:rsidRPr="00B06D4D" w:rsidRDefault="00F056BF" w:rsidP="00F056BF">
      <w:pPr>
        <w:spacing w:line="360" w:lineRule="auto"/>
        <w:jc w:val="both"/>
        <w:rPr>
          <w:rFonts w:ascii="Times New Roman" w:hAnsi="Times New Roman" w:cs="Times New Roman"/>
          <w:b/>
          <w:bCs/>
          <w:sz w:val="24"/>
          <w:szCs w:val="24"/>
        </w:rPr>
      </w:pPr>
      <w:r w:rsidRPr="00B06D4D">
        <w:rPr>
          <w:rFonts w:ascii="Times New Roman" w:hAnsi="Times New Roman" w:cs="Times New Roman"/>
          <w:b/>
          <w:bCs/>
          <w:sz w:val="24"/>
          <w:szCs w:val="24"/>
        </w:rPr>
        <w:t>2.2 Czy e-sport może być rozpatrywany w kategorii sportu?</w:t>
      </w:r>
    </w:p>
    <w:p w14:paraId="6D446FB4" w14:textId="4623F763" w:rsidR="00ED20F8" w:rsidRPr="00B06D4D" w:rsidRDefault="00723AF3" w:rsidP="00644835">
      <w:pPr>
        <w:spacing w:line="360" w:lineRule="auto"/>
        <w:jc w:val="both"/>
        <w:rPr>
          <w:rFonts w:ascii="Times New Roman" w:hAnsi="Times New Roman" w:cs="Times New Roman"/>
          <w:sz w:val="24"/>
          <w:szCs w:val="24"/>
        </w:rPr>
      </w:pPr>
      <w:r>
        <w:rPr>
          <w:rFonts w:ascii="Times New Roman" w:hAnsi="Times New Roman" w:cs="Times New Roman"/>
        </w:rPr>
        <w:tab/>
      </w:r>
      <w:r w:rsidRPr="00B06D4D">
        <w:rPr>
          <w:rFonts w:ascii="Times New Roman" w:hAnsi="Times New Roman" w:cs="Times New Roman"/>
          <w:sz w:val="24"/>
          <w:szCs w:val="24"/>
        </w:rPr>
        <w:t>E-sport z uwagi na bycie zjawiskiem stosunkowo nowym, jest również tematem budzącym liczne kontrowersje. Wielu ludzi oburza się słysząc o sportach elektronicznych i wzbrania się przed jakimkolwiek zaliczaniem ich do kategorii sportu. Warto więc zastanowić się, czy e-sport może być rozpatrywany w kategorii sportu.</w:t>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00644835" w:rsidRPr="00B06D4D">
        <w:rPr>
          <w:rFonts w:ascii="Times New Roman" w:hAnsi="Times New Roman" w:cs="Times New Roman"/>
          <w:sz w:val="24"/>
          <w:szCs w:val="24"/>
        </w:rPr>
        <w:t>Pierwszym aspektem, który należy poruszyć w celu odpowiedzenia na to pytanie jest sposób wpisywania się cybersportów w definicje sportu. Według „Małej encyklopedii sportu”</w:t>
      </w:r>
      <w:r w:rsidR="00644835" w:rsidRPr="00B06D4D">
        <w:rPr>
          <w:rStyle w:val="Odwoanieprzypisudolnego"/>
          <w:rFonts w:ascii="Times New Roman" w:hAnsi="Times New Roman" w:cs="Times New Roman"/>
          <w:sz w:val="24"/>
          <w:szCs w:val="24"/>
        </w:rPr>
        <w:footnoteReference w:id="4"/>
      </w:r>
      <w:r w:rsidR="00644835" w:rsidRPr="00B06D4D">
        <w:rPr>
          <w:rFonts w:ascii="Times New Roman" w:hAnsi="Times New Roman" w:cs="Times New Roman"/>
          <w:sz w:val="24"/>
          <w:szCs w:val="24"/>
        </w:rPr>
        <w:t xml:space="preserve"> sport określany jest jako „</w:t>
      </w:r>
      <w:r w:rsidR="00644835" w:rsidRPr="00B06D4D">
        <w:rPr>
          <w:rFonts w:ascii="Times New Roman" w:hAnsi="Times New Roman" w:cs="Times New Roman"/>
          <w:sz w:val="24"/>
          <w:szCs w:val="24"/>
        </w:rPr>
        <w:t>świadoma, dobrowolna działalność człowieka, podejmowana głównie dla zaspokojenia</w:t>
      </w:r>
      <w:r w:rsidR="00644835" w:rsidRPr="00B06D4D">
        <w:rPr>
          <w:rFonts w:ascii="Times New Roman" w:hAnsi="Times New Roman" w:cs="Times New Roman"/>
          <w:sz w:val="24"/>
          <w:szCs w:val="24"/>
        </w:rPr>
        <w:t xml:space="preserve"> </w:t>
      </w:r>
      <w:r w:rsidR="00644835" w:rsidRPr="00B06D4D">
        <w:rPr>
          <w:rFonts w:ascii="Times New Roman" w:hAnsi="Times New Roman" w:cs="Times New Roman"/>
          <w:sz w:val="24"/>
          <w:szCs w:val="24"/>
        </w:rPr>
        <w:t>potrzeby zabawy, popisu, walki, a także wewnętrznego doskonalenia się w drodze</w:t>
      </w:r>
      <w:r w:rsidR="00644835" w:rsidRPr="00B06D4D">
        <w:rPr>
          <w:rFonts w:ascii="Times New Roman" w:hAnsi="Times New Roman" w:cs="Times New Roman"/>
          <w:sz w:val="24"/>
          <w:szCs w:val="24"/>
        </w:rPr>
        <w:t xml:space="preserve"> </w:t>
      </w:r>
      <w:r w:rsidR="00644835" w:rsidRPr="00B06D4D">
        <w:rPr>
          <w:rFonts w:ascii="Times New Roman" w:hAnsi="Times New Roman" w:cs="Times New Roman"/>
          <w:sz w:val="24"/>
          <w:szCs w:val="24"/>
        </w:rPr>
        <w:t>systematycznego rozwoju cech fizycznych, umysłowych i wolicjonalnych</w:t>
      </w:r>
      <w:r w:rsidR="00E71486" w:rsidRPr="00B06D4D">
        <w:rPr>
          <w:rFonts w:ascii="Times New Roman" w:hAnsi="Times New Roman" w:cs="Times New Roman"/>
          <w:sz w:val="24"/>
          <w:szCs w:val="24"/>
        </w:rPr>
        <w:t xml:space="preserve">”. Zgodnie z tą definicją sporty elektroniczne mogą być </w:t>
      </w:r>
      <w:r w:rsidR="00ED20F8" w:rsidRPr="00B06D4D">
        <w:rPr>
          <w:rFonts w:ascii="Times New Roman" w:hAnsi="Times New Roman" w:cs="Times New Roman"/>
          <w:sz w:val="24"/>
          <w:szCs w:val="24"/>
        </w:rPr>
        <w:t>uznawane za sport, ponieważ dostarczają rozrywki i rywalizacji, a także pozwalają się doskonalić zarówno pod kątem umysłowym jak i fizycznym (pamięć mięśniowa, spostrzegawczość). Bardziej rozbudowaną definicję sportu przedstawiają M. Demel oraz A. Skład</w:t>
      </w:r>
      <w:r w:rsidR="00ED20F8" w:rsidRPr="00B06D4D">
        <w:rPr>
          <w:rStyle w:val="Odwoanieprzypisudolnego"/>
          <w:rFonts w:ascii="Times New Roman" w:hAnsi="Times New Roman" w:cs="Times New Roman"/>
          <w:sz w:val="24"/>
          <w:szCs w:val="24"/>
        </w:rPr>
        <w:footnoteReference w:id="5"/>
      </w:r>
      <w:r w:rsidR="00ED20F8" w:rsidRPr="00B06D4D">
        <w:rPr>
          <w:rFonts w:ascii="Times New Roman" w:hAnsi="Times New Roman" w:cs="Times New Roman"/>
          <w:sz w:val="24"/>
          <w:szCs w:val="24"/>
        </w:rPr>
        <w:t>. Według ich definicji sportem możemy nazwać wszystko, co spełnia następujące punkty:</w:t>
      </w:r>
    </w:p>
    <w:p w14:paraId="085BBFD5" w14:textId="56EEFF4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niezależność bezpośrednich motywów od podstawowych potrzeb życiowych</w:t>
      </w:r>
    </w:p>
    <w:p w14:paraId="599991F6" w14:textId="08FBBAA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dodatnie emocje towarzyszące postanowieniom i działaniom</w:t>
      </w:r>
    </w:p>
    <w:p w14:paraId="5C0437EC" w14:textId="1E8FD399"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brak materialnego efektu, który zawsze jest wynikiem pracy produkcyjnej</w:t>
      </w:r>
    </w:p>
    <w:p w14:paraId="5C46B15C" w14:textId="2A54F25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ruchowy charakter działania z akcentem specjalistycznym</w:t>
      </w:r>
    </w:p>
    <w:p w14:paraId="665E1706" w14:textId="511019A0"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systematyczność w dążeniu do osiągnięcia maksymalnych wyników</w:t>
      </w:r>
    </w:p>
    <w:p w14:paraId="1C2E523A" w14:textId="1A4A38F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lastRenderedPageBreak/>
        <w:t>jaskrawy moment współzawodnictwa jako jeden z zasadniczych bodźców doskonalenia</w:t>
      </w:r>
    </w:p>
    <w:p w14:paraId="0AEDE908" w14:textId="20EDFCC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ścisłe stosowanie się do przepisów określających normy sprzętu, warunki i formy</w:t>
      </w:r>
      <w:r w:rsidRPr="00B06D4D">
        <w:rPr>
          <w:rFonts w:ascii="Times New Roman" w:hAnsi="Times New Roman" w:cs="Times New Roman"/>
          <w:sz w:val="24"/>
          <w:szCs w:val="24"/>
        </w:rPr>
        <w:t xml:space="preserve"> </w:t>
      </w:r>
      <w:r w:rsidRPr="00B06D4D">
        <w:rPr>
          <w:rFonts w:ascii="Times New Roman" w:hAnsi="Times New Roman" w:cs="Times New Roman"/>
          <w:sz w:val="24"/>
          <w:szCs w:val="24"/>
        </w:rPr>
        <w:t>ruchowe, co umożliwia wymierność i porównywalność wyników.</w:t>
      </w:r>
    </w:p>
    <w:p w14:paraId="22250B1B" w14:textId="4985F40B" w:rsidR="00F15B6B" w:rsidRDefault="00ED20F8" w:rsidP="00F15B6B">
      <w:pPr>
        <w:spacing w:line="360" w:lineRule="auto"/>
        <w:ind w:left="360"/>
        <w:jc w:val="both"/>
        <w:rPr>
          <w:rFonts w:ascii="Times New Roman" w:hAnsi="Times New Roman" w:cs="Times New Roman"/>
          <w:sz w:val="24"/>
          <w:szCs w:val="24"/>
        </w:rPr>
      </w:pPr>
      <w:r w:rsidRPr="00B06D4D">
        <w:rPr>
          <w:rFonts w:ascii="Times New Roman" w:hAnsi="Times New Roman" w:cs="Times New Roman"/>
          <w:sz w:val="24"/>
          <w:szCs w:val="24"/>
        </w:rPr>
        <w:t xml:space="preserve">W przypadku tej definicji e-sport również wydaje się </w:t>
      </w:r>
      <w:r w:rsidR="00C366F5" w:rsidRPr="00B06D4D">
        <w:rPr>
          <w:rFonts w:ascii="Times New Roman" w:hAnsi="Times New Roman" w:cs="Times New Roman"/>
          <w:sz w:val="24"/>
          <w:szCs w:val="24"/>
        </w:rPr>
        <w:t>spełniać normy sportu, jednak warto zaznaczyć, że dużo zależy od interpretacji powyższych punktów. Zdanie autorów popiera również</w:t>
      </w:r>
      <w:r w:rsidRPr="00B06D4D">
        <w:rPr>
          <w:rFonts w:ascii="Times New Roman" w:hAnsi="Times New Roman" w:cs="Times New Roman"/>
          <w:sz w:val="24"/>
          <w:szCs w:val="24"/>
        </w:rPr>
        <w:t xml:space="preserve"> </w:t>
      </w:r>
      <w:r w:rsidRPr="00B06D4D">
        <w:rPr>
          <w:rFonts w:ascii="Times New Roman" w:hAnsi="Times New Roman" w:cs="Times New Roman"/>
          <w:sz w:val="24"/>
          <w:szCs w:val="24"/>
        </w:rPr>
        <w:t>Andrzej Stępnik</w:t>
      </w:r>
      <w:r w:rsidRPr="00B06D4D">
        <w:rPr>
          <w:rFonts w:ascii="Times New Roman" w:hAnsi="Times New Roman" w:cs="Times New Roman"/>
          <w:sz w:val="24"/>
          <w:szCs w:val="24"/>
        </w:rPr>
        <w:t>, autor publikacji „</w:t>
      </w:r>
      <w:r w:rsidRPr="00B06D4D">
        <w:rPr>
          <w:rFonts w:ascii="Times New Roman" w:hAnsi="Times New Roman" w:cs="Times New Roman"/>
          <w:sz w:val="24"/>
          <w:szCs w:val="24"/>
        </w:rPr>
        <w:t>E-sport z perspektywy teorii sportu</w:t>
      </w:r>
      <w:r w:rsidRPr="00B06D4D">
        <w:rPr>
          <w:rFonts w:ascii="Times New Roman" w:hAnsi="Times New Roman" w:cs="Times New Roman"/>
          <w:sz w:val="24"/>
          <w:szCs w:val="24"/>
        </w:rPr>
        <w:t>”</w:t>
      </w:r>
      <w:r w:rsidRPr="00B06D4D">
        <w:rPr>
          <w:rStyle w:val="Odwoanieprzypisudolnego"/>
          <w:rFonts w:ascii="Times New Roman" w:hAnsi="Times New Roman" w:cs="Times New Roman"/>
          <w:sz w:val="24"/>
          <w:szCs w:val="24"/>
        </w:rPr>
        <w:footnoteReference w:id="6"/>
      </w:r>
      <w:r w:rsidRPr="00B06D4D">
        <w:rPr>
          <w:rFonts w:ascii="Times New Roman" w:hAnsi="Times New Roman" w:cs="Times New Roman"/>
          <w:sz w:val="24"/>
          <w:szCs w:val="24"/>
        </w:rPr>
        <w:t xml:space="preserve">. Stwierdza on, że e-sport </w:t>
      </w:r>
      <w:r w:rsidR="00C366F5" w:rsidRPr="00B06D4D">
        <w:rPr>
          <w:rFonts w:ascii="Times New Roman" w:hAnsi="Times New Roman" w:cs="Times New Roman"/>
          <w:sz w:val="24"/>
          <w:szCs w:val="24"/>
        </w:rPr>
        <w:t>spełnia wszystkie warunki przewidziane dla sportu, dlatego można rozpatrywać go w tej kategorii.</w:t>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C366F5" w:rsidRPr="00B06D4D">
        <w:rPr>
          <w:rFonts w:ascii="Times New Roman" w:hAnsi="Times New Roman" w:cs="Times New Roman"/>
          <w:sz w:val="24"/>
          <w:szCs w:val="24"/>
        </w:rPr>
        <w:t>Następnym ważnym aspektem, który może pomóc w odpowiedzi na pytanie postawione w tytule tego podrozdziału są możliwości oferowane przez e-sport dla branży sportowej. Autorzy publikacji „</w:t>
      </w:r>
      <w:r w:rsidR="00C366F5" w:rsidRPr="00B06D4D">
        <w:rPr>
          <w:rFonts w:ascii="Times New Roman" w:hAnsi="Times New Roman" w:cs="Times New Roman"/>
          <w:sz w:val="24"/>
          <w:szCs w:val="24"/>
        </w:rPr>
        <w:t>eSports venues: A new sport business opportunity</w:t>
      </w:r>
      <w:r w:rsidR="00C366F5" w:rsidRPr="00B06D4D">
        <w:rPr>
          <w:rFonts w:ascii="Times New Roman" w:hAnsi="Times New Roman" w:cs="Times New Roman"/>
          <w:sz w:val="24"/>
          <w:szCs w:val="24"/>
        </w:rPr>
        <w:t>”</w:t>
      </w:r>
      <w:r w:rsidR="00C366F5" w:rsidRPr="00B06D4D">
        <w:rPr>
          <w:rStyle w:val="Odwoanieprzypisudolnego"/>
          <w:rFonts w:ascii="Times New Roman" w:hAnsi="Times New Roman" w:cs="Times New Roman"/>
          <w:sz w:val="24"/>
          <w:szCs w:val="24"/>
        </w:rPr>
        <w:footnoteReference w:id="7"/>
      </w:r>
      <w:r w:rsidR="00C366F5" w:rsidRPr="00B06D4D">
        <w:rPr>
          <w:rFonts w:ascii="Times New Roman" w:hAnsi="Times New Roman" w:cs="Times New Roman"/>
          <w:sz w:val="24"/>
          <w:szCs w:val="24"/>
        </w:rPr>
        <w:t xml:space="preserve"> podkreślają duży potencjał tej nowej gałęzi rynku dla biznesu sportowego. Jest spowodowane między innymi tym, że sporty elektroniczne </w:t>
      </w:r>
      <w:r w:rsidR="00C366F5" w:rsidRPr="00B06D4D">
        <w:rPr>
          <w:rFonts w:ascii="Times New Roman" w:hAnsi="Times New Roman" w:cs="Times New Roman"/>
          <w:sz w:val="24"/>
          <w:szCs w:val="24"/>
        </w:rPr>
        <w:t>(podobnie jak sporty tradycyjne)</w:t>
      </w:r>
      <w:r w:rsidR="00C366F5" w:rsidRPr="00B06D4D">
        <w:rPr>
          <w:rFonts w:ascii="Times New Roman" w:hAnsi="Times New Roman" w:cs="Times New Roman"/>
          <w:sz w:val="24"/>
          <w:szCs w:val="24"/>
        </w:rPr>
        <w:t xml:space="preserve"> posiadają rozbudowaną infrastrukturę turniejową, pozwalającą na organizacje wydarzeń zarówno na szczeblu lokalnym jak i międzynarodowym oraz oddane grono fanów, którzy gotowi są wspierać ten rodzaj sportu.</w:t>
      </w:r>
      <w:r w:rsidR="00406B42" w:rsidRPr="00B06D4D">
        <w:rPr>
          <w:rFonts w:ascii="Times New Roman" w:hAnsi="Times New Roman" w:cs="Times New Roman"/>
          <w:sz w:val="24"/>
          <w:szCs w:val="24"/>
        </w:rPr>
        <w:t xml:space="preserve"> Wartym odnotowania jest fakt posiadanego potencjału rozwoju sportów elektronicznych. Jak podkreślają autorzy publikacji „</w:t>
      </w:r>
      <w:r w:rsidR="00406B42" w:rsidRPr="00B06D4D">
        <w:rPr>
          <w:rFonts w:ascii="Times New Roman" w:hAnsi="Times New Roman" w:cs="Times New Roman"/>
          <w:sz w:val="24"/>
          <w:szCs w:val="24"/>
        </w:rPr>
        <w:t>The rise of E-Sports and potential for Post-COVID continued growth</w:t>
      </w:r>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8"/>
      </w:r>
      <w:r w:rsidR="00406B42" w:rsidRPr="00B06D4D">
        <w:rPr>
          <w:rFonts w:ascii="Times New Roman" w:hAnsi="Times New Roman" w:cs="Times New Roman"/>
          <w:sz w:val="24"/>
          <w:szCs w:val="24"/>
        </w:rPr>
        <w:t xml:space="preserve"> sporty elektroniczne ze względu na swoją specyfikę posiadają dużo mniejsze bariery rozwojowe od sportów tradycyjnych, a różnego rodzaju sytuacje nadzwyczajne takie jak pandemie (np. pandemia COVID-19) nie wpływają na tą gałąź rynku tak znacząco jak ma to miejsce w przypadku na przykład koszykówki czy piłki nożnej.</w:t>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406B42" w:rsidRPr="00B06D4D">
        <w:rPr>
          <w:rFonts w:ascii="Times New Roman" w:hAnsi="Times New Roman" w:cs="Times New Roman"/>
          <w:sz w:val="24"/>
          <w:szCs w:val="24"/>
        </w:rPr>
        <w:t>Ostatnim aspektem, który może pomóc w odpowiedzi na pytanie z tytułu tego podrozdziału jest wartość dodana płynąca z emocji, których dostarczają sporty elektroniczne. Według analizy zawartej w publikacji „</w:t>
      </w:r>
      <w:r w:rsidR="00406B42" w:rsidRPr="00B06D4D">
        <w:rPr>
          <w:rFonts w:ascii="Times New Roman" w:hAnsi="Times New Roman" w:cs="Times New Roman"/>
          <w:sz w:val="24"/>
          <w:szCs w:val="24"/>
        </w:rPr>
        <w:t>Video game play is positively correlated with well-being</w:t>
      </w:r>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9"/>
      </w:r>
      <w:r w:rsidR="00B06D4D" w:rsidRPr="00B06D4D">
        <w:rPr>
          <w:rFonts w:ascii="Times New Roman" w:hAnsi="Times New Roman" w:cs="Times New Roman"/>
          <w:sz w:val="24"/>
          <w:szCs w:val="24"/>
        </w:rPr>
        <w:t xml:space="preserve"> granie w gry wideo wpływa pozytywnie na ocenę jakości życia oraz jest w obecnych czasach uważane za jeden z najbardziej popularnych sposobów spędzania wolnego czasu.</w:t>
      </w:r>
      <w:r w:rsidR="00B06D4D">
        <w:rPr>
          <w:rFonts w:ascii="Times New Roman" w:hAnsi="Times New Roman" w:cs="Times New Roman"/>
          <w:sz w:val="24"/>
          <w:szCs w:val="24"/>
        </w:rPr>
        <w:t xml:space="preserve"> </w:t>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lastRenderedPageBreak/>
        <w:tab/>
        <w:t>Warto jednak odnotować, że e-sport może również prowadzić do szeregu negatywnych skutków zdrowotnych, zarówno na płaszczyźnie fizycznej jak i psychicznej. Według artykułu opublikowanego na oficjalnej stronie Światowej Organizacji Zdrowia (</w:t>
      </w:r>
      <w:r w:rsidR="00B06D4D">
        <w:rPr>
          <w:rFonts w:ascii="Times New Roman" w:hAnsi="Times New Roman" w:cs="Times New Roman"/>
          <w:i/>
          <w:iCs/>
          <w:sz w:val="24"/>
          <w:szCs w:val="24"/>
        </w:rPr>
        <w:t>ang. World Health Organization</w:t>
      </w:r>
      <w:r w:rsidR="00B06D4D">
        <w:rPr>
          <w:rFonts w:ascii="Times New Roman" w:hAnsi="Times New Roman" w:cs="Times New Roman"/>
          <w:sz w:val="24"/>
          <w:szCs w:val="24"/>
        </w:rPr>
        <w:t>, WHO) zbyt długie granie może prowadzić do uzależnienie od gier, które zostało zaklasyfikowane jako zaburzenie psychiczne. Zaburzenie to charakteryzuje się przedkładaniem rozgrywki ponad codziennymi obowiązkami oraz stratą kontroli nad ilością czasu spędzanego przed monitorem</w:t>
      </w:r>
      <w:r w:rsidR="00B06D4D">
        <w:rPr>
          <w:rStyle w:val="Odwoanieprzypisudolnego"/>
          <w:rFonts w:ascii="Times New Roman" w:hAnsi="Times New Roman" w:cs="Times New Roman"/>
          <w:sz w:val="24"/>
          <w:szCs w:val="24"/>
        </w:rPr>
        <w:footnoteReference w:id="10"/>
      </w:r>
      <w:r w:rsidR="00B06D4D">
        <w:rPr>
          <w:rFonts w:ascii="Times New Roman" w:hAnsi="Times New Roman" w:cs="Times New Roman"/>
          <w:sz w:val="24"/>
          <w:szCs w:val="24"/>
        </w:rPr>
        <w:t xml:space="preserve">. Podobnie jest w przypadku negatywnych skutków fizycznych. </w:t>
      </w:r>
      <w:r w:rsidR="00BD3872">
        <w:rPr>
          <w:rFonts w:ascii="Times New Roman" w:hAnsi="Times New Roman" w:cs="Times New Roman"/>
          <w:sz w:val="24"/>
          <w:szCs w:val="24"/>
        </w:rPr>
        <w:t xml:space="preserve">Nadmierna ilość czasu przeznaczana na granie może skutkować w rozmaitych chorobach takich jak: </w:t>
      </w:r>
      <w:r w:rsidR="00BD3872" w:rsidRPr="00BD3872">
        <w:rPr>
          <w:rFonts w:ascii="Times New Roman" w:hAnsi="Times New Roman" w:cs="Times New Roman"/>
          <w:sz w:val="24"/>
          <w:szCs w:val="24"/>
        </w:rPr>
        <w:t>zespół cieśni nadgarstka, bóle i zapalenia rąk oraz ramion, otyłość czy stres psychiczny</w:t>
      </w:r>
      <w:r w:rsidR="00BD3872">
        <w:rPr>
          <w:rStyle w:val="Odwoanieprzypisudolnego"/>
          <w:rFonts w:ascii="Times New Roman" w:hAnsi="Times New Roman" w:cs="Times New Roman"/>
          <w:sz w:val="24"/>
          <w:szCs w:val="24"/>
        </w:rPr>
        <w:footnoteReference w:id="11"/>
      </w:r>
      <w:r w:rsidR="00BD3872">
        <w:rPr>
          <w:rFonts w:ascii="Times New Roman" w:hAnsi="Times New Roman" w:cs="Times New Roman"/>
          <w:sz w:val="24"/>
          <w:szCs w:val="24"/>
        </w:rPr>
        <w:t xml:space="preserve">. </w:t>
      </w:r>
      <w:r w:rsidR="00ED4D8D">
        <w:rPr>
          <w:rFonts w:ascii="Times New Roman" w:hAnsi="Times New Roman" w:cs="Times New Roman"/>
          <w:sz w:val="24"/>
          <w:szCs w:val="24"/>
        </w:rPr>
        <w:t>Co wskazuje, że w e-sporcie również mogę występować kontuzje podobne to tych obecnych w sporcie tradycyjnym.</w:t>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t xml:space="preserve">Rozwój e-sportu spowodował również powstanie nowych zagrożeń dla pasjonatów tego rodzaju sportu. Zarówno wydawcy gier jak i podmioty zewnętrzne dostrzegły możliwość spieniężenia zamiłowania fanów. Od wielu lat możemy zauważyć pojawienie się elementów hazardowych w grach przyciągających miłośników e-sportu. Do wielu produkcji została wprowadzona mechanika tak zwanych </w:t>
      </w:r>
      <w:r w:rsidR="00BD3872">
        <w:rPr>
          <w:rFonts w:ascii="Times New Roman" w:hAnsi="Times New Roman" w:cs="Times New Roman"/>
          <w:i/>
          <w:iCs/>
          <w:sz w:val="24"/>
          <w:szCs w:val="24"/>
        </w:rPr>
        <w:t>Loot Boxów</w:t>
      </w:r>
      <w:r w:rsidR="00BD3872">
        <w:rPr>
          <w:rFonts w:ascii="Times New Roman" w:hAnsi="Times New Roman" w:cs="Times New Roman"/>
          <w:sz w:val="24"/>
          <w:szCs w:val="24"/>
        </w:rPr>
        <w:t xml:space="preserve"> czyli skrzyń z losową zawartością, które gracze</w:t>
      </w:r>
      <w:r w:rsidR="00F15B6B">
        <w:rPr>
          <w:rFonts w:ascii="Times New Roman" w:hAnsi="Times New Roman" w:cs="Times New Roman"/>
          <w:sz w:val="24"/>
          <w:szCs w:val="24"/>
        </w:rPr>
        <w:t>, skuszeni potencjalną wygraną,</w:t>
      </w:r>
      <w:r w:rsidR="00BD3872">
        <w:rPr>
          <w:rFonts w:ascii="Times New Roman" w:hAnsi="Times New Roman" w:cs="Times New Roman"/>
          <w:sz w:val="24"/>
          <w:szCs w:val="24"/>
        </w:rPr>
        <w:t xml:space="preserve"> mogą nabyć (najczęściej) za realne pieniądze. Skala problemu była na tyle duża, że przyciągnęła również uwagę</w:t>
      </w:r>
      <w:r w:rsidR="00F15B6B">
        <w:rPr>
          <w:rFonts w:ascii="Times New Roman" w:hAnsi="Times New Roman" w:cs="Times New Roman"/>
          <w:sz w:val="24"/>
          <w:szCs w:val="24"/>
        </w:rPr>
        <w:t xml:space="preserve"> organów legislacyjnych. Podobnie sprawa ma się w przypadku zakładów bukmacherskich. Od wielu lat użytkownicy serwisów bukmacherskich takich jak</w:t>
      </w:r>
      <w:r w:rsidR="00BD3872">
        <w:rPr>
          <w:rFonts w:ascii="Times New Roman" w:hAnsi="Times New Roman" w:cs="Times New Roman"/>
          <w:sz w:val="24"/>
          <w:szCs w:val="24"/>
        </w:rPr>
        <w:t xml:space="preserve"> </w:t>
      </w:r>
      <w:r w:rsidR="00F15B6B">
        <w:rPr>
          <w:rFonts w:ascii="Times New Roman" w:hAnsi="Times New Roman" w:cs="Times New Roman"/>
          <w:sz w:val="24"/>
          <w:szCs w:val="24"/>
        </w:rPr>
        <w:t xml:space="preserve">STS czy LV Bet mają możliwość obstawiania meczy e-sportowych. Implementacja narzędzi hazardowych do gier e-sportowych może prowadzić do uzależnienia od hazardu, tym bardziej że hazard ten jest często podawany w przyjaznej młodemu odbiorcy formie (tak jak w przypadku </w:t>
      </w:r>
      <w:r w:rsidR="00F15B6B">
        <w:rPr>
          <w:rFonts w:ascii="Times New Roman" w:hAnsi="Times New Roman" w:cs="Times New Roman"/>
          <w:i/>
          <w:iCs/>
          <w:sz w:val="24"/>
          <w:szCs w:val="24"/>
        </w:rPr>
        <w:t>loot boxów</w:t>
      </w:r>
      <w:r w:rsidR="00F15B6B">
        <w:rPr>
          <w:rFonts w:ascii="Times New Roman" w:hAnsi="Times New Roman" w:cs="Times New Roman"/>
          <w:sz w:val="24"/>
          <w:szCs w:val="24"/>
        </w:rPr>
        <w:t>), co sprawia, że nie jest on do końca świadomy zagrożenia.</w:t>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t>Podsumowując, pomimo licznych zagrożeń płynących z rozwoju branży e-sportowej, sporty elektroniczne dobrze wpisują się w definicję sportu, więc rozgrywki te należy klasyfikować jako sport, co więcej jako sport, posiadający dużo większe predyspozycje do rozwoju aniżeli sporty tradycyjne.</w:t>
      </w:r>
    </w:p>
    <w:p w14:paraId="1AEC4B84" w14:textId="77777777" w:rsidR="00F15B6B" w:rsidRDefault="00F15B6B" w:rsidP="00F15B6B">
      <w:pPr>
        <w:spacing w:line="360" w:lineRule="auto"/>
        <w:ind w:left="360"/>
        <w:jc w:val="both"/>
        <w:rPr>
          <w:rFonts w:ascii="Times New Roman" w:hAnsi="Times New Roman" w:cs="Times New Roman"/>
          <w:sz w:val="24"/>
          <w:szCs w:val="24"/>
        </w:rPr>
      </w:pPr>
    </w:p>
    <w:p w14:paraId="466EEB4A" w14:textId="77777777" w:rsidR="00F15B6B" w:rsidRDefault="00F15B6B" w:rsidP="00ED4D8D">
      <w:pPr>
        <w:spacing w:line="360" w:lineRule="auto"/>
        <w:jc w:val="both"/>
        <w:rPr>
          <w:rFonts w:ascii="Times New Roman" w:hAnsi="Times New Roman" w:cs="Times New Roman"/>
          <w:sz w:val="24"/>
          <w:szCs w:val="24"/>
        </w:rPr>
      </w:pPr>
    </w:p>
    <w:p w14:paraId="041094E7" w14:textId="0621834B" w:rsidR="00F15B6B" w:rsidRDefault="00092866" w:rsidP="00F15B6B">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2.3 Dlaczego warto zajmować się analizą branży e-sportowej?</w:t>
      </w:r>
    </w:p>
    <w:p w14:paraId="43BC4064" w14:textId="3D36611B" w:rsidR="00092866" w:rsidRDefault="00ED4D8D"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Jak zostało wspomniane w poprzednich rozdziałach tej pracy, e-sport jest zjawiskiem stosunkowo nowym, ale posiadającym wierną grupę fanów, śledzących poczynania swoich idoli. Warto więc zastanowić się nad zasadnością analizy tej gałęzi rynku.</w:t>
      </w:r>
      <w:r w:rsidR="00F26DFD">
        <w:rPr>
          <w:rFonts w:ascii="Times New Roman" w:hAnsi="Times New Roman" w:cs="Times New Roman"/>
          <w:sz w:val="24"/>
          <w:szCs w:val="24"/>
        </w:rPr>
        <w:tab/>
      </w:r>
      <w:r w:rsidR="00F26DFD">
        <w:rPr>
          <w:rFonts w:ascii="Times New Roman" w:hAnsi="Times New Roman" w:cs="Times New Roman"/>
          <w:sz w:val="24"/>
          <w:szCs w:val="24"/>
        </w:rPr>
        <w:tab/>
      </w:r>
      <w:r w:rsidR="00F26DFD">
        <w:rPr>
          <w:rFonts w:ascii="Times New Roman" w:hAnsi="Times New Roman" w:cs="Times New Roman"/>
          <w:sz w:val="24"/>
          <w:szCs w:val="24"/>
        </w:rPr>
        <w:tab/>
        <w:t>Pierwszym aspektem, na który należy zwrócić uwagę jest rosnąca świadomość społeczeństwa w tematyce e-sportu. Według raportu przygotowanego przez firmę Newzoo „</w:t>
      </w:r>
      <w:r w:rsidR="00F26DFD" w:rsidRPr="00F26DFD">
        <w:rPr>
          <w:rFonts w:ascii="Times New Roman" w:hAnsi="Times New Roman" w:cs="Times New Roman"/>
          <w:sz w:val="24"/>
          <w:szCs w:val="24"/>
        </w:rPr>
        <w:t>Global Esports &amp;</w:t>
      </w:r>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Live Streaming Market Report</w:t>
      </w:r>
      <w:r w:rsidR="00F26DFD">
        <w:rPr>
          <w:rFonts w:ascii="Times New Roman" w:hAnsi="Times New Roman" w:cs="Times New Roman"/>
          <w:sz w:val="24"/>
          <w:szCs w:val="24"/>
        </w:rPr>
        <w:t xml:space="preserve"> 2022”</w:t>
      </w:r>
      <w:r w:rsidR="00F26DFD">
        <w:rPr>
          <w:rStyle w:val="Odwoanieprzypisudolnego"/>
          <w:rFonts w:ascii="Times New Roman" w:hAnsi="Times New Roman" w:cs="Times New Roman"/>
          <w:sz w:val="24"/>
          <w:szCs w:val="24"/>
        </w:rPr>
        <w:footnoteReference w:id="12"/>
      </w:r>
      <w:r w:rsidR="00F26DFD">
        <w:rPr>
          <w:rFonts w:ascii="Times New Roman" w:hAnsi="Times New Roman" w:cs="Times New Roman"/>
          <w:sz w:val="24"/>
          <w:szCs w:val="24"/>
        </w:rPr>
        <w:t xml:space="preserve"> sytuacja rynku sportów elektronicznych z roku na rok jest coraz lepsza. Tabela 1 prezentuje wysokopoziomowe dane dotyczące tego rynku za rok 2022.</w:t>
      </w:r>
    </w:p>
    <w:p w14:paraId="683C3401" w14:textId="5DB1813C" w:rsidR="00F26DFD" w:rsidRDefault="00F26DFD" w:rsidP="00F26DF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sidR="006645C4">
        <w:rPr>
          <w:rFonts w:ascii="Times New Roman" w:hAnsi="Times New Roman" w:cs="Times New Roman"/>
          <w:sz w:val="24"/>
          <w:szCs w:val="24"/>
        </w:rPr>
        <w:t>1</w:t>
      </w:r>
      <w:r w:rsidRPr="00F26DFD">
        <w:rPr>
          <w:rFonts w:ascii="Times New Roman" w:hAnsi="Times New Roman" w:cs="Times New Roman"/>
          <w:sz w:val="24"/>
          <w:szCs w:val="24"/>
        </w:rPr>
        <w:t xml:space="preserve">. </w:t>
      </w:r>
      <w:r w:rsidR="006645C4">
        <w:rPr>
          <w:rFonts w:ascii="Times New Roman" w:hAnsi="Times New Roman" w:cs="Times New Roman"/>
          <w:sz w:val="24"/>
          <w:szCs w:val="24"/>
        </w:rPr>
        <w:t>Dane rynku e-sportowego za rok 2022</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6645C4" w14:paraId="7FA5217B" w14:textId="77777777" w:rsidTr="006645C4">
        <w:tc>
          <w:tcPr>
            <w:tcW w:w="4880" w:type="dxa"/>
            <w:vAlign w:val="center"/>
          </w:tcPr>
          <w:p w14:paraId="62DFA123" w14:textId="47AACC07"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Całkowita populacja</w:t>
            </w:r>
          </w:p>
        </w:tc>
        <w:tc>
          <w:tcPr>
            <w:tcW w:w="3822" w:type="dxa"/>
            <w:vAlign w:val="center"/>
          </w:tcPr>
          <w:p w14:paraId="3835B673" w14:textId="0F7B63D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7,911.5 miliona</w:t>
            </w:r>
          </w:p>
        </w:tc>
      </w:tr>
      <w:tr w:rsidR="006645C4" w14:paraId="39D0DCB1" w14:textId="77777777" w:rsidTr="006645C4">
        <w:tc>
          <w:tcPr>
            <w:tcW w:w="4880" w:type="dxa"/>
            <w:vAlign w:val="center"/>
          </w:tcPr>
          <w:p w14:paraId="7D02655D" w14:textId="6F7E8BD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posiadająca dostęp do Internetu</w:t>
            </w:r>
          </w:p>
        </w:tc>
        <w:tc>
          <w:tcPr>
            <w:tcW w:w="3822" w:type="dxa"/>
            <w:vAlign w:val="center"/>
          </w:tcPr>
          <w:p w14:paraId="5FF7A063" w14:textId="227AC00C"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5,115.9 miliona</w:t>
            </w:r>
          </w:p>
        </w:tc>
      </w:tr>
      <w:tr w:rsidR="006645C4" w14:paraId="3FAA1D80" w14:textId="77777777" w:rsidTr="006645C4">
        <w:tc>
          <w:tcPr>
            <w:tcW w:w="4880" w:type="dxa"/>
            <w:vAlign w:val="center"/>
          </w:tcPr>
          <w:p w14:paraId="1CAF4D44" w14:textId="09FA728D"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świadoma e-sportu</w:t>
            </w:r>
          </w:p>
        </w:tc>
        <w:tc>
          <w:tcPr>
            <w:tcW w:w="3822" w:type="dxa"/>
            <w:vAlign w:val="center"/>
          </w:tcPr>
          <w:p w14:paraId="0C33F0D0" w14:textId="323B5AF0"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2,469.5 miliona</w:t>
            </w:r>
          </w:p>
        </w:tc>
      </w:tr>
      <w:tr w:rsidR="006645C4" w14:paraId="4A05CE14" w14:textId="77777777" w:rsidTr="006645C4">
        <w:tc>
          <w:tcPr>
            <w:tcW w:w="4880" w:type="dxa"/>
            <w:vAlign w:val="center"/>
          </w:tcPr>
          <w:p w14:paraId="7C3A8B57" w14:textId="06F74A9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Widownia gier nadawanych na żywo</w:t>
            </w:r>
          </w:p>
        </w:tc>
        <w:tc>
          <w:tcPr>
            <w:tcW w:w="3822" w:type="dxa"/>
            <w:vAlign w:val="center"/>
          </w:tcPr>
          <w:p w14:paraId="6D00929F" w14:textId="0B98EAB9"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921.2 miliona</w:t>
            </w:r>
          </w:p>
        </w:tc>
      </w:tr>
      <w:tr w:rsidR="006645C4" w14:paraId="175C8855" w14:textId="77777777" w:rsidTr="006645C4">
        <w:tc>
          <w:tcPr>
            <w:tcW w:w="4880" w:type="dxa"/>
            <w:vAlign w:val="center"/>
          </w:tcPr>
          <w:p w14:paraId="5BBFB9E5" w14:textId="3591ED0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Entuzjaści e-sportu</w:t>
            </w:r>
          </w:p>
        </w:tc>
        <w:tc>
          <w:tcPr>
            <w:tcW w:w="3822" w:type="dxa"/>
            <w:vAlign w:val="center"/>
          </w:tcPr>
          <w:p w14:paraId="654B5DDB" w14:textId="798BEA1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261,2 miliona</w:t>
            </w:r>
          </w:p>
        </w:tc>
      </w:tr>
      <w:tr w:rsidR="006645C4" w14:paraId="2B488788" w14:textId="77777777" w:rsidTr="006645C4">
        <w:tc>
          <w:tcPr>
            <w:tcW w:w="4880" w:type="dxa"/>
            <w:vAlign w:val="center"/>
          </w:tcPr>
          <w:p w14:paraId="53E6DC53" w14:textId="6CE926D6"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Przychody z e-sportu</w:t>
            </w:r>
          </w:p>
        </w:tc>
        <w:tc>
          <w:tcPr>
            <w:tcW w:w="3822" w:type="dxa"/>
            <w:vAlign w:val="center"/>
          </w:tcPr>
          <w:p w14:paraId="5A9F45E0" w14:textId="1695DAC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1,384 miliona</w:t>
            </w:r>
          </w:p>
        </w:tc>
      </w:tr>
      <w:tr w:rsidR="006645C4" w14:paraId="36FAEF4B" w14:textId="77777777" w:rsidTr="006645C4">
        <w:tc>
          <w:tcPr>
            <w:tcW w:w="4880" w:type="dxa"/>
            <w:vAlign w:val="center"/>
          </w:tcPr>
          <w:p w14:paraId="18842820" w14:textId="65A35F0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Średni roczny przychód na każdego entuzjastę</w:t>
            </w:r>
          </w:p>
        </w:tc>
        <w:tc>
          <w:tcPr>
            <w:tcW w:w="3822" w:type="dxa"/>
            <w:vAlign w:val="center"/>
          </w:tcPr>
          <w:p w14:paraId="2104248D" w14:textId="605A19F3"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5.30 dolara</w:t>
            </w:r>
          </w:p>
        </w:tc>
      </w:tr>
    </w:tbl>
    <w:p w14:paraId="0B9C82C3" w14:textId="06E51B88" w:rsidR="006645C4" w:rsidRDefault="006645C4" w:rsidP="00F26DFD">
      <w:pPr>
        <w:spacing w:line="36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6645C4">
        <w:rPr>
          <w:rFonts w:ascii="Times New Roman" w:hAnsi="Times New Roman" w:cs="Times New Roman"/>
          <w:sz w:val="20"/>
          <w:szCs w:val="20"/>
        </w:rPr>
        <w:t>Newzoo 2022 Global Esports &amp; Live Streaming Market Report</w:t>
      </w:r>
    </w:p>
    <w:p w14:paraId="5324471A" w14:textId="646C2A14" w:rsidR="006645C4" w:rsidRDefault="006645C4"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wynika z danych zaprezentowanych w tabeli 1 ludzie świadomi e-sportu stanowią prawie 50% (48,3%) populacji posiadającej dostęp do Internetu, a 18% wszystkich ludzi posiadających d</w:t>
      </w:r>
      <w:r w:rsidR="002D7B09">
        <w:rPr>
          <w:rFonts w:ascii="Times New Roman" w:hAnsi="Times New Roman" w:cs="Times New Roman"/>
          <w:sz w:val="24"/>
          <w:szCs w:val="24"/>
        </w:rPr>
        <w:t>ostęp do sieci globalnej to widownia gier nadawanych na żywo. Wartym odnotowania jest fakt, że aż 5% ogółu ludzi posiadających dostęp do Internetu deklaruje się jako entuzjaści sportów elektronicznych, co biorąc pod uwagę średni roczny przychód z każdego entuzjasty (na poziomie 5,3 dolara) daje roczne przychody z e-sportu na poziomie 1,384 miliarda dolarów.</w:t>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t xml:space="preserve">Kolejnym ważnym aspektem jest dynamika rozwoju tej branży. Dzięki raportom przygotowanym przez firmę Newzoo można zwizualizować tempo rozwoju branży e-sportowej. Rysunek 2 prezentuje </w:t>
      </w:r>
      <w:r w:rsidR="00186E5E">
        <w:rPr>
          <w:rFonts w:ascii="Times New Roman" w:hAnsi="Times New Roman" w:cs="Times New Roman"/>
          <w:sz w:val="24"/>
          <w:szCs w:val="24"/>
        </w:rPr>
        <w:t>wzrost wartości rynku e-sportowego na przestrzeni lat oraz prognozowane przyszłe wzrosty.</w:t>
      </w:r>
    </w:p>
    <w:p w14:paraId="57788421" w14:textId="77777777" w:rsidR="00186E5E" w:rsidRDefault="00186E5E" w:rsidP="00F26DFD">
      <w:pPr>
        <w:spacing w:line="360" w:lineRule="auto"/>
        <w:ind w:left="360"/>
        <w:jc w:val="both"/>
        <w:rPr>
          <w:rFonts w:ascii="Times New Roman" w:hAnsi="Times New Roman" w:cs="Times New Roman"/>
          <w:sz w:val="24"/>
          <w:szCs w:val="24"/>
        </w:rPr>
      </w:pPr>
    </w:p>
    <w:p w14:paraId="1EEBCE13" w14:textId="69AA140C" w:rsidR="00186E5E" w:rsidRDefault="00186E5E" w:rsidP="00186E5E">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w:t>
      </w:r>
      <w:r w:rsidRPr="00AF2649">
        <w:rPr>
          <w:rFonts w:ascii="Times New Roman" w:hAnsi="Times New Roman" w:cs="Times New Roman"/>
          <w:sz w:val="24"/>
          <w:szCs w:val="24"/>
        </w:rPr>
        <w:t xml:space="preserve">. </w:t>
      </w:r>
      <w:r>
        <w:rPr>
          <w:rFonts w:ascii="Times New Roman" w:hAnsi="Times New Roman" w:cs="Times New Roman"/>
          <w:sz w:val="24"/>
          <w:szCs w:val="24"/>
        </w:rPr>
        <w:t>Wartość rynku e-sportowego</w:t>
      </w:r>
      <w:r w:rsidR="00ED25FB">
        <w:rPr>
          <w:rFonts w:ascii="Times New Roman" w:hAnsi="Times New Roman" w:cs="Times New Roman"/>
          <w:sz w:val="24"/>
          <w:szCs w:val="24"/>
        </w:rPr>
        <w:t xml:space="preserve"> na przestrzeni lat 2017-2025.</w:t>
      </w:r>
    </w:p>
    <w:p w14:paraId="2B79667C" w14:textId="416DE5F8" w:rsidR="00ED25FB" w:rsidRDefault="00ED25FB" w:rsidP="00186E5E">
      <w:pPr>
        <w:tabs>
          <w:tab w:val="left" w:pos="8738"/>
        </w:tabs>
        <w:jc w:val="both"/>
        <w:rPr>
          <w:rFonts w:ascii="Times New Roman" w:hAnsi="Times New Roman" w:cs="Times New Roman"/>
          <w:sz w:val="24"/>
          <w:szCs w:val="24"/>
        </w:rPr>
      </w:pPr>
      <w:r>
        <w:rPr>
          <w:noProof/>
        </w:rPr>
        <w:drawing>
          <wp:inline distT="0" distB="0" distL="0" distR="0" wp14:anchorId="301C3B9A" wp14:editId="6B00946F">
            <wp:extent cx="5760720" cy="3558540"/>
            <wp:effectExtent l="0" t="0" r="11430" b="3810"/>
            <wp:docPr id="674179882" name="Wykres 1">
              <a:extLst xmlns:a="http://schemas.openxmlformats.org/drawingml/2006/main">
                <a:ext uri="{FF2B5EF4-FFF2-40B4-BE49-F238E27FC236}">
                  <a16:creationId xmlns:a16="http://schemas.microsoft.com/office/drawing/2014/main" id="{715C7EED-8213-C38F-C5EB-EDB62C3A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84ECE5" w14:textId="48BA0066"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w:t>
      </w:r>
      <w:r w:rsidRPr="00ED25FB">
        <w:rPr>
          <w:rFonts w:ascii="Times New Roman" w:hAnsi="Times New Roman" w:cs="Times New Roman"/>
          <w:sz w:val="20"/>
          <w:szCs w:val="20"/>
          <w:lang w:val="en-US"/>
        </w:rPr>
        <w:t xml:space="preserve"> i </w:t>
      </w:r>
      <w:r w:rsidRPr="00ED25FB">
        <w:rPr>
          <w:rFonts w:ascii="Times New Roman" w:hAnsi="Times New Roman" w:cs="Times New Roman"/>
          <w:sz w:val="20"/>
          <w:szCs w:val="20"/>
          <w:lang w:val="en-US"/>
        </w:rPr>
        <w:t>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20A25EE1" w14:textId="77777777" w:rsidR="00ED25FB" w:rsidRPr="00ED25FB" w:rsidRDefault="00ED25FB" w:rsidP="00ED25FB">
      <w:pPr>
        <w:spacing w:line="240" w:lineRule="auto"/>
        <w:jc w:val="both"/>
        <w:rPr>
          <w:rFonts w:ascii="Times New Roman" w:hAnsi="Times New Roman" w:cs="Times New Roman"/>
          <w:sz w:val="20"/>
          <w:szCs w:val="20"/>
          <w:lang w:val="en-US"/>
        </w:rPr>
      </w:pPr>
    </w:p>
    <w:p w14:paraId="1A2B69A5" w14:textId="39B49BEF" w:rsidR="00ED25FB" w:rsidRPr="00ED25FB" w:rsidRDefault="00ED25FB" w:rsidP="00ED25FB">
      <w:pPr>
        <w:tabs>
          <w:tab w:val="left" w:pos="8738"/>
        </w:tabs>
        <w:spacing w:line="360" w:lineRule="auto"/>
        <w:jc w:val="both"/>
        <w:rPr>
          <w:rFonts w:ascii="Times New Roman" w:hAnsi="Times New Roman" w:cs="Times New Roman"/>
          <w:sz w:val="24"/>
          <w:szCs w:val="24"/>
        </w:rPr>
      </w:pPr>
      <w:r w:rsidRPr="00ED25FB">
        <w:rPr>
          <w:rFonts w:ascii="Times New Roman" w:hAnsi="Times New Roman" w:cs="Times New Roman"/>
          <w:sz w:val="24"/>
          <w:szCs w:val="24"/>
        </w:rPr>
        <w:t>Jak wskazuje rysunek 2 rynek e</w:t>
      </w:r>
      <w:r>
        <w:rPr>
          <w:rFonts w:ascii="Times New Roman" w:hAnsi="Times New Roman" w:cs="Times New Roman"/>
          <w:sz w:val="24"/>
          <w:szCs w:val="24"/>
        </w:rPr>
        <w:t>-sportowy rozwija się w bardzo szybkim tempie i nawet w scenariuszu bazowym przewidywany jest dalszy wzrost. Podobną tendencję wzrostową wykazuje również liczebność publiki e-sportowej. Rysunek 3 przedstawia wzrost ilości widzów sportów elektronicznych.</w:t>
      </w:r>
    </w:p>
    <w:p w14:paraId="6F3607C8" w14:textId="1242338D" w:rsidR="00ED25FB" w:rsidRDefault="00ED25FB" w:rsidP="00ED25F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Pr="00AF2649">
        <w:rPr>
          <w:rFonts w:ascii="Times New Roman" w:hAnsi="Times New Roman" w:cs="Times New Roman"/>
          <w:sz w:val="24"/>
          <w:szCs w:val="24"/>
        </w:rPr>
        <w:t xml:space="preserve">. </w:t>
      </w:r>
      <w:r>
        <w:rPr>
          <w:rFonts w:ascii="Times New Roman" w:hAnsi="Times New Roman" w:cs="Times New Roman"/>
          <w:sz w:val="24"/>
          <w:szCs w:val="24"/>
        </w:rPr>
        <w:t>Liczebność widowni e-sportowej</w:t>
      </w:r>
      <w:r>
        <w:rPr>
          <w:rFonts w:ascii="Times New Roman" w:hAnsi="Times New Roman" w:cs="Times New Roman"/>
          <w:sz w:val="24"/>
          <w:szCs w:val="24"/>
        </w:rPr>
        <w:t xml:space="preserve"> na przestrzeni lat 2017-2025.</w:t>
      </w:r>
    </w:p>
    <w:p w14:paraId="06D57806" w14:textId="413095B9" w:rsidR="00ED25FB" w:rsidRDefault="00ED25FB" w:rsidP="00ED25FB">
      <w:pPr>
        <w:tabs>
          <w:tab w:val="left" w:pos="8738"/>
        </w:tabs>
        <w:jc w:val="both"/>
        <w:rPr>
          <w:rFonts w:ascii="Times New Roman" w:hAnsi="Times New Roman" w:cs="Times New Roman"/>
          <w:sz w:val="24"/>
          <w:szCs w:val="24"/>
        </w:rPr>
      </w:pPr>
      <w:r>
        <w:rPr>
          <w:noProof/>
        </w:rPr>
        <w:drawing>
          <wp:inline distT="0" distB="0" distL="0" distR="0" wp14:anchorId="7FECC43A" wp14:editId="226CED31">
            <wp:extent cx="5760720" cy="2390775"/>
            <wp:effectExtent l="0" t="0" r="11430" b="9525"/>
            <wp:docPr id="1696548409" name="Wykres 1">
              <a:extLst xmlns:a="http://schemas.openxmlformats.org/drawingml/2006/main">
                <a:ext uri="{FF2B5EF4-FFF2-40B4-BE49-F238E27FC236}">
                  <a16:creationId xmlns:a16="http://schemas.microsoft.com/office/drawing/2014/main" id="{89D07227-130D-4CA5-BC40-CEFE08F95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6A351A" w14:textId="77777777"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 i 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3A909A64" w14:textId="7D11FBAC" w:rsidR="00186E5E" w:rsidRDefault="001033B5" w:rsidP="00ED25FB">
      <w:pPr>
        <w:spacing w:line="360" w:lineRule="auto"/>
        <w:jc w:val="both"/>
        <w:rPr>
          <w:rFonts w:ascii="Times New Roman" w:hAnsi="Times New Roman" w:cs="Times New Roman"/>
          <w:sz w:val="24"/>
          <w:szCs w:val="24"/>
        </w:rPr>
      </w:pPr>
      <w:r w:rsidRPr="001033B5">
        <w:rPr>
          <w:rFonts w:ascii="Times New Roman" w:hAnsi="Times New Roman" w:cs="Times New Roman"/>
          <w:sz w:val="24"/>
          <w:szCs w:val="24"/>
        </w:rPr>
        <w:lastRenderedPageBreak/>
        <w:t>Jak wskazuje rysunek 3 ilość widzów e</w:t>
      </w:r>
      <w:r>
        <w:rPr>
          <w:rFonts w:ascii="Times New Roman" w:hAnsi="Times New Roman" w:cs="Times New Roman"/>
          <w:sz w:val="24"/>
          <w:szCs w:val="24"/>
        </w:rPr>
        <w:t xml:space="preserve">-sportu z roku na rok rośnie. Na przestrzeni lat 2017-2022 nastąpił wzrost aż o 58,8%. Warto też zwrócić uwagę na podział widowni e-sportowej pod względem płci </w:t>
      </w:r>
      <w:r w:rsidR="0061499C">
        <w:rPr>
          <w:rFonts w:ascii="Times New Roman" w:hAnsi="Times New Roman" w:cs="Times New Roman"/>
          <w:sz w:val="24"/>
          <w:szCs w:val="24"/>
        </w:rPr>
        <w:t>i wieku</w:t>
      </w:r>
      <w:r>
        <w:rPr>
          <w:rFonts w:ascii="Times New Roman" w:hAnsi="Times New Roman" w:cs="Times New Roman"/>
          <w:sz w:val="24"/>
          <w:szCs w:val="24"/>
        </w:rPr>
        <w:t>.</w:t>
      </w:r>
    </w:p>
    <w:p w14:paraId="53603654" w14:textId="32AE6579" w:rsidR="0061499C" w:rsidRDefault="0061499C" w:rsidP="0061499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Pr="00AF2649">
        <w:rPr>
          <w:rFonts w:ascii="Times New Roman" w:hAnsi="Times New Roman" w:cs="Times New Roman"/>
          <w:sz w:val="24"/>
          <w:szCs w:val="24"/>
        </w:rPr>
        <w:t xml:space="preserve">. </w:t>
      </w:r>
      <w:r>
        <w:rPr>
          <w:rFonts w:ascii="Times New Roman" w:hAnsi="Times New Roman" w:cs="Times New Roman"/>
          <w:sz w:val="24"/>
          <w:szCs w:val="24"/>
        </w:rPr>
        <w:t>Podział widowni e-sportowej pod względem typu, płci i wieku.</w:t>
      </w:r>
    </w:p>
    <w:p w14:paraId="2D11170C" w14:textId="2E8C4C51" w:rsidR="0061499C" w:rsidRDefault="0061499C" w:rsidP="0061499C">
      <w:pPr>
        <w:tabs>
          <w:tab w:val="left" w:pos="8738"/>
        </w:tabs>
        <w:jc w:val="both"/>
        <w:rPr>
          <w:rFonts w:ascii="Times New Roman" w:hAnsi="Times New Roman" w:cs="Times New Roman"/>
          <w:sz w:val="24"/>
          <w:szCs w:val="24"/>
        </w:rPr>
      </w:pPr>
      <w:r>
        <w:rPr>
          <w:noProof/>
        </w:rPr>
        <w:drawing>
          <wp:inline distT="0" distB="0" distL="0" distR="0" wp14:anchorId="57589D62" wp14:editId="410B9680">
            <wp:extent cx="5953125" cy="2343150"/>
            <wp:effectExtent l="0" t="0" r="9525" b="0"/>
            <wp:docPr id="1931758645" name="Wykres 1">
              <a:extLst xmlns:a="http://schemas.openxmlformats.org/drawingml/2006/main">
                <a:ext uri="{FF2B5EF4-FFF2-40B4-BE49-F238E27FC236}">
                  <a16:creationId xmlns:a16="http://schemas.microsoft.com/office/drawing/2014/main" id="{BFE750BA-82DC-8D58-E687-92E85F8A4F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ADFBBC" w14:textId="4032482A" w:rsidR="0061499C" w:rsidRDefault="0061499C" w:rsidP="0061499C">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w:t>
      </w:r>
    </w:p>
    <w:p w14:paraId="16F529A9" w14:textId="77777777" w:rsidR="00F72C99" w:rsidRDefault="00F72C99" w:rsidP="00ED25FB">
      <w:pPr>
        <w:spacing w:line="360" w:lineRule="auto"/>
        <w:jc w:val="both"/>
        <w:rPr>
          <w:rFonts w:ascii="Times New Roman" w:hAnsi="Times New Roman" w:cs="Times New Roman"/>
          <w:sz w:val="24"/>
          <w:szCs w:val="24"/>
          <w:lang w:val="en-US"/>
        </w:rPr>
      </w:pPr>
    </w:p>
    <w:p w14:paraId="4ABF19B2" w14:textId="77777777" w:rsidR="00874559" w:rsidRDefault="00E471F4"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Rysunek 4 przedstawia podział widowni e-sportowej ze względu na typ (entuzjaści i widzowie okazjonalni) oraz płeć i wiek. Zgodnie z oczekiwaniami najliczniejszą grupę stanowią mężczyźni w wieku 21-35 lat, jednak wyraźnie widać, że sportami elektronicznymi interesują się ludzie w każdym wieku i niezależnie od płci.</w:t>
      </w:r>
      <w:r w:rsidR="00EC3608">
        <w:rPr>
          <w:rFonts w:ascii="Times New Roman" w:hAnsi="Times New Roman" w:cs="Times New Roman"/>
          <w:sz w:val="24"/>
          <w:szCs w:val="24"/>
        </w:rPr>
        <w:t xml:space="preserve"> </w:t>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874559">
        <w:rPr>
          <w:rFonts w:ascii="Times New Roman" w:hAnsi="Times New Roman" w:cs="Times New Roman"/>
          <w:sz w:val="24"/>
          <w:szCs w:val="24"/>
        </w:rPr>
        <w:tab/>
        <w:t>Z rozwojem branży e-sportowej wiąże się również rozwój innych branż z nią związanych- takich jak streamingi (czyli transmisje gier nadawane na żywo). Na platformach streamingowych takich jak YouTube czy Twitch istnieje możliwość prowadzenia transmisji ze swoich rozgrywek w czasie rzeczywistym. Wielu fanów e-sportu poza oficjalnymi meczami turniejowymi ogląda również transmisje swoich ulubionych graczy. Rysunek 5 przedstawia liczbę widowni transmisji gier na żywo w latach 2020-2025.</w:t>
      </w:r>
    </w:p>
    <w:p w14:paraId="1FC6843F" w14:textId="68ED7C51" w:rsidR="00874559" w:rsidRDefault="00F72C99" w:rsidP="00874559">
      <w:pPr>
        <w:tabs>
          <w:tab w:val="left" w:pos="8738"/>
        </w:tabs>
        <w:jc w:val="both"/>
        <w:rPr>
          <w:rFonts w:ascii="Times New Roman" w:hAnsi="Times New Roman" w:cs="Times New Roman"/>
          <w:sz w:val="24"/>
          <w:szCs w:val="24"/>
        </w:rPr>
      </w:pPr>
      <w:r w:rsidRPr="00E471F4">
        <w:rPr>
          <w:rFonts w:ascii="Times New Roman" w:hAnsi="Times New Roman" w:cs="Times New Roman"/>
          <w:sz w:val="24"/>
          <w:szCs w:val="24"/>
        </w:rPr>
        <w:t xml:space="preserve"> </w:t>
      </w:r>
      <w:r w:rsidR="00874559" w:rsidRPr="00AF2649">
        <w:rPr>
          <w:rFonts w:ascii="Times New Roman" w:hAnsi="Times New Roman" w:cs="Times New Roman"/>
          <w:sz w:val="24"/>
          <w:szCs w:val="24"/>
        </w:rPr>
        <w:t xml:space="preserve">Rys. </w:t>
      </w:r>
      <w:r w:rsidR="00874559">
        <w:rPr>
          <w:rFonts w:ascii="Times New Roman" w:hAnsi="Times New Roman" w:cs="Times New Roman"/>
          <w:sz w:val="24"/>
          <w:szCs w:val="24"/>
        </w:rPr>
        <w:t>5</w:t>
      </w:r>
      <w:r w:rsidR="00874559" w:rsidRPr="00AF2649">
        <w:rPr>
          <w:rFonts w:ascii="Times New Roman" w:hAnsi="Times New Roman" w:cs="Times New Roman"/>
          <w:sz w:val="24"/>
          <w:szCs w:val="24"/>
        </w:rPr>
        <w:t xml:space="preserve">. </w:t>
      </w:r>
      <w:r w:rsidR="00874559">
        <w:rPr>
          <w:rFonts w:ascii="Times New Roman" w:hAnsi="Times New Roman" w:cs="Times New Roman"/>
          <w:sz w:val="24"/>
          <w:szCs w:val="24"/>
        </w:rPr>
        <w:t>Liczba widowni transmisji gier na żywo w latach 2020-2025</w:t>
      </w:r>
      <w:r w:rsidR="00874559">
        <w:rPr>
          <w:rFonts w:ascii="Times New Roman" w:hAnsi="Times New Roman" w:cs="Times New Roman"/>
          <w:sz w:val="24"/>
          <w:szCs w:val="24"/>
        </w:rPr>
        <w:t>.</w:t>
      </w:r>
    </w:p>
    <w:p w14:paraId="1DCC29F9" w14:textId="653CAE2B" w:rsidR="00874559" w:rsidRDefault="00874559" w:rsidP="00874559">
      <w:pPr>
        <w:tabs>
          <w:tab w:val="left" w:pos="8738"/>
        </w:tabs>
        <w:jc w:val="both"/>
        <w:rPr>
          <w:rFonts w:ascii="Times New Roman" w:hAnsi="Times New Roman" w:cs="Times New Roman"/>
          <w:sz w:val="24"/>
          <w:szCs w:val="24"/>
        </w:rPr>
      </w:pPr>
      <w:r>
        <w:rPr>
          <w:noProof/>
        </w:rPr>
        <w:drawing>
          <wp:inline distT="0" distB="0" distL="0" distR="0" wp14:anchorId="63F28953" wp14:editId="41A4ACCB">
            <wp:extent cx="4572000" cy="1314450"/>
            <wp:effectExtent l="0" t="0" r="0" b="0"/>
            <wp:docPr id="1839762591" name="Wykres 1">
              <a:extLst xmlns:a="http://schemas.openxmlformats.org/drawingml/2006/main">
                <a:ext uri="{FF2B5EF4-FFF2-40B4-BE49-F238E27FC236}">
                  <a16:creationId xmlns:a16="http://schemas.microsoft.com/office/drawing/2014/main" id="{6F4CBCCC-77F6-E03D-D38C-8E058B4AD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72FB11" w14:textId="77777777" w:rsidR="00874559" w:rsidRDefault="00874559" w:rsidP="008745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własne na podstawie: Newzoo 2022 Global Esports &amp; Live Streaming Market Report</w:t>
      </w:r>
    </w:p>
    <w:p w14:paraId="55FBF933" w14:textId="0A74214E" w:rsidR="00874559" w:rsidRDefault="00874559"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wynika z rysunku 5 również w branży transmisji gier na żywo przewidywany jest znaczący wzrost.</w:t>
      </w:r>
      <w:r>
        <w:rPr>
          <w:rFonts w:ascii="Times New Roman" w:hAnsi="Times New Roman" w:cs="Times New Roman"/>
          <w:sz w:val="24"/>
          <w:szCs w:val="24"/>
        </w:rPr>
        <w:tab/>
      </w:r>
      <w:r w:rsidR="004362F6">
        <w:rPr>
          <w:rFonts w:ascii="Times New Roman" w:hAnsi="Times New Roman" w:cs="Times New Roman"/>
          <w:sz w:val="24"/>
          <w:szCs w:val="24"/>
        </w:rPr>
        <w:t xml:space="preserve"> </w:t>
      </w:r>
      <w:r>
        <w:rPr>
          <w:rFonts w:ascii="Times New Roman" w:hAnsi="Times New Roman" w:cs="Times New Roman"/>
          <w:sz w:val="24"/>
          <w:szCs w:val="24"/>
        </w:rPr>
        <w:t>Jak wskazują przedstawione wyżej statystyki branża e-sportowa, pomimo bycia stosunkowo świeżą gałęzią rynku rozwija się bardzo dynamicznie</w:t>
      </w:r>
      <w:r w:rsidR="004362F6">
        <w:rPr>
          <w:rFonts w:ascii="Times New Roman" w:hAnsi="Times New Roman" w:cs="Times New Roman"/>
          <w:sz w:val="24"/>
          <w:szCs w:val="24"/>
        </w:rPr>
        <w:t>, co zasadniczość jej analizy.</w:t>
      </w:r>
      <w:r>
        <w:rPr>
          <w:rFonts w:ascii="Times New Roman" w:hAnsi="Times New Roman" w:cs="Times New Roman"/>
          <w:sz w:val="24"/>
          <w:szCs w:val="24"/>
        </w:rPr>
        <w:t xml:space="preserve"> </w:t>
      </w:r>
      <w:r w:rsidR="004362F6">
        <w:rPr>
          <w:rFonts w:ascii="Times New Roman" w:hAnsi="Times New Roman" w:cs="Times New Roman"/>
          <w:sz w:val="24"/>
          <w:szCs w:val="24"/>
        </w:rPr>
        <w:tab/>
        <w:t>Kolejną przesłanką podkreślającą sens analizy rynku e-sportowego jest również fakt obecności tej branży w codziennym życiu. Jak wspomniano w rozdziale 2.2 od wielu lat bukmacherzy oferują możliwość obstawiania wyników meczy e-sportowych. Zbudowanie modelu umożliwiającego predykcję meczy sportów elektronicznych może dać więc możliwość wygrywania większej ilości zakładów bukmacherskich oraz co za tym idzie, wzbogacenia się.</w:t>
      </w:r>
      <w:r w:rsidR="004362F6">
        <w:rPr>
          <w:rFonts w:ascii="Times New Roman" w:hAnsi="Times New Roman" w:cs="Times New Roman"/>
          <w:sz w:val="24"/>
          <w:szCs w:val="24"/>
        </w:rPr>
        <w:tab/>
        <w:t xml:space="preserve">Ostatnim aspektem, który </w:t>
      </w:r>
      <w:r w:rsidR="00ED290F">
        <w:rPr>
          <w:rFonts w:ascii="Times New Roman" w:hAnsi="Times New Roman" w:cs="Times New Roman"/>
          <w:sz w:val="24"/>
          <w:szCs w:val="24"/>
        </w:rPr>
        <w:t>wskazuje na potrzebę analizy branży e-sportowej jest fakt, że jest ona stosunkowo nowa, co sprawia, że ilość prac badawczych w tej tematyce jest bardzo ograniczona.</w:t>
      </w:r>
    </w:p>
    <w:p w14:paraId="0819CC70" w14:textId="4635B18A" w:rsidR="00ED290F" w:rsidRDefault="00ED290F" w:rsidP="00ED29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b/>
          <w:bCs/>
          <w:sz w:val="24"/>
          <w:szCs w:val="24"/>
        </w:rPr>
        <w:t>4 Przegląd literatury naukowej w temacie predykcji meczy e-sportowych</w:t>
      </w:r>
    </w:p>
    <w:p w14:paraId="2DC7BF8E" w14:textId="77777777" w:rsidR="00ED290F" w:rsidRPr="00874559" w:rsidRDefault="00ED290F" w:rsidP="00874559">
      <w:pPr>
        <w:spacing w:line="360" w:lineRule="auto"/>
        <w:jc w:val="both"/>
        <w:rPr>
          <w:rFonts w:ascii="Times New Roman" w:hAnsi="Times New Roman" w:cs="Times New Roman"/>
          <w:sz w:val="24"/>
          <w:szCs w:val="24"/>
        </w:rPr>
      </w:pPr>
    </w:p>
    <w:p w14:paraId="2DE30688" w14:textId="22168B34" w:rsidR="0061499C" w:rsidRPr="00E471F4" w:rsidRDefault="0061499C" w:rsidP="00ED25FB">
      <w:pPr>
        <w:spacing w:line="360" w:lineRule="auto"/>
        <w:jc w:val="both"/>
        <w:rPr>
          <w:rFonts w:ascii="Times New Roman" w:hAnsi="Times New Roman" w:cs="Times New Roman"/>
          <w:sz w:val="24"/>
          <w:szCs w:val="24"/>
        </w:rPr>
      </w:pPr>
    </w:p>
    <w:sectPr w:rsidR="0061499C" w:rsidRPr="00E471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DB9E2" w14:textId="77777777" w:rsidR="0028143C" w:rsidRDefault="0028143C" w:rsidP="004514C2">
      <w:pPr>
        <w:spacing w:after="0" w:line="240" w:lineRule="auto"/>
      </w:pPr>
      <w:r>
        <w:separator/>
      </w:r>
    </w:p>
  </w:endnote>
  <w:endnote w:type="continuationSeparator" w:id="0">
    <w:p w14:paraId="683885CE" w14:textId="77777777" w:rsidR="0028143C" w:rsidRDefault="0028143C" w:rsidP="0045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673CB" w14:textId="77777777" w:rsidR="0028143C" w:rsidRDefault="0028143C" w:rsidP="004514C2">
      <w:pPr>
        <w:spacing w:after="0" w:line="240" w:lineRule="auto"/>
      </w:pPr>
      <w:r>
        <w:separator/>
      </w:r>
    </w:p>
  </w:footnote>
  <w:footnote w:type="continuationSeparator" w:id="0">
    <w:p w14:paraId="7E219071" w14:textId="77777777" w:rsidR="0028143C" w:rsidRDefault="0028143C" w:rsidP="004514C2">
      <w:pPr>
        <w:spacing w:after="0" w:line="240" w:lineRule="auto"/>
      </w:pPr>
      <w:r>
        <w:continuationSeparator/>
      </w:r>
    </w:p>
  </w:footnote>
  <w:footnote w:id="1">
    <w:p w14:paraId="0A77FE4F" w14:textId="6BA3C02A" w:rsidR="004514C2" w:rsidRDefault="004514C2">
      <w:pPr>
        <w:pStyle w:val="Tekstprzypisudolnego"/>
      </w:pPr>
      <w:r>
        <w:rPr>
          <w:rStyle w:val="Odwoanieprzypisudolnego"/>
        </w:rPr>
        <w:footnoteRef/>
      </w:r>
      <w:r w:rsidRPr="004514C2">
        <w:rPr>
          <w:lang w:val="en-US"/>
        </w:rPr>
        <w:t xml:space="preserve"> </w:t>
      </w:r>
      <w:r w:rsidRPr="004514C2">
        <w:rPr>
          <w:lang w:val="en-US"/>
        </w:rPr>
        <w:t xml:space="preserve">Wagner, M. G. (2006, June). On the Scientific Relevance of eSports. </w:t>
      </w:r>
      <w:r w:rsidRPr="004514C2">
        <w:t>In International conference on internet computing (pp. 437-442).</w:t>
      </w:r>
    </w:p>
  </w:footnote>
  <w:footnote w:id="2">
    <w:p w14:paraId="750211B7" w14:textId="56F65F4C" w:rsidR="004514C2" w:rsidRDefault="004514C2">
      <w:pPr>
        <w:pStyle w:val="Tekstprzypisudolnego"/>
      </w:pPr>
      <w:r>
        <w:rPr>
          <w:rStyle w:val="Odwoanieprzypisudolnego"/>
        </w:rPr>
        <w:footnoteRef/>
      </w:r>
      <w:r>
        <w:t xml:space="preserve"> </w:t>
      </w:r>
      <w:r w:rsidRPr="004514C2">
        <w:t>https://cybersport.pl/310412/swieto-csgo-rekord-ogladalnosci-pobity-o-ponad-milion-widzow</w:t>
      </w:r>
    </w:p>
  </w:footnote>
  <w:footnote w:id="3">
    <w:p w14:paraId="5403581B" w14:textId="75A5C4FF" w:rsidR="00032481" w:rsidRDefault="00032481">
      <w:pPr>
        <w:pStyle w:val="Tekstprzypisudolnego"/>
      </w:pPr>
      <w:r>
        <w:rPr>
          <w:rStyle w:val="Odwoanieprzypisudolnego"/>
        </w:rPr>
        <w:footnoteRef/>
      </w:r>
      <w:r>
        <w:t xml:space="preserve"> </w:t>
      </w:r>
      <w:r w:rsidRPr="00032481">
        <w:t>https://online.maryville.edu/blog/different-types-of-esports/</w:t>
      </w:r>
    </w:p>
  </w:footnote>
  <w:footnote w:id="4">
    <w:p w14:paraId="0AC4118C" w14:textId="00A7973B" w:rsidR="00644835" w:rsidRDefault="00644835">
      <w:pPr>
        <w:pStyle w:val="Tekstprzypisudolnego"/>
      </w:pPr>
      <w:r>
        <w:rPr>
          <w:rStyle w:val="Odwoanieprzypisudolnego"/>
        </w:rPr>
        <w:footnoteRef/>
      </w:r>
      <w:r>
        <w:t xml:space="preserve"> </w:t>
      </w:r>
      <w:r w:rsidRPr="00644835">
        <w:t>Mała encyklopedia sportu, tom 2, Wydawnictwo Sport i Turystyka, Warszawa 1986, s. 439.</w:t>
      </w:r>
    </w:p>
  </w:footnote>
  <w:footnote w:id="5">
    <w:p w14:paraId="6DD59E47" w14:textId="31E4D4C7" w:rsidR="00ED20F8" w:rsidRDefault="00ED20F8">
      <w:pPr>
        <w:pStyle w:val="Tekstprzypisudolnego"/>
      </w:pPr>
      <w:r>
        <w:rPr>
          <w:rStyle w:val="Odwoanieprzypisudolnego"/>
        </w:rPr>
        <w:footnoteRef/>
      </w:r>
      <w:r>
        <w:t xml:space="preserve"> </w:t>
      </w:r>
      <w:r w:rsidRPr="00ED20F8">
        <w:t>M. Demel, A. Skład, Teoria wychowania fizycznego, PWN, Warszawa 1970, s. 18–19.</w:t>
      </w:r>
    </w:p>
  </w:footnote>
  <w:footnote w:id="6">
    <w:p w14:paraId="10978E03" w14:textId="22538CED" w:rsidR="00ED20F8" w:rsidRDefault="00ED20F8">
      <w:pPr>
        <w:pStyle w:val="Tekstprzypisudolnego"/>
      </w:pPr>
      <w:r>
        <w:rPr>
          <w:rStyle w:val="Odwoanieprzypisudolnego"/>
        </w:rPr>
        <w:footnoteRef/>
      </w:r>
      <w:r>
        <w:t xml:space="preserve"> </w:t>
      </w:r>
      <w:r w:rsidRPr="00ED20F8">
        <w:t>Stępnik, A. (2009). E-sport z perspektywy teorii sportu. Homo ludens, 1(1), 213-222.</w:t>
      </w:r>
    </w:p>
  </w:footnote>
  <w:footnote w:id="7">
    <w:p w14:paraId="3CA1C6EC" w14:textId="364A3A08" w:rsidR="00C366F5" w:rsidRDefault="00C366F5">
      <w:pPr>
        <w:pStyle w:val="Tekstprzypisudolnego"/>
      </w:pPr>
      <w:r>
        <w:rPr>
          <w:rStyle w:val="Odwoanieprzypisudolnego"/>
        </w:rPr>
        <w:footnoteRef/>
      </w:r>
      <w:r w:rsidRPr="00C366F5">
        <w:rPr>
          <w:lang w:val="en-US"/>
        </w:rPr>
        <w:t xml:space="preserve"> </w:t>
      </w:r>
      <w:r w:rsidRPr="00C366F5">
        <w:rPr>
          <w:lang w:val="en-US"/>
        </w:rPr>
        <w:t xml:space="preserve">  Jenny, S. E., Keiper, M. C., Taylor, B. J., Williams, D. P., Gawrysiak, J., Manning, R. D., &amp; Tutka, P. M. (2018). eSports venues: A new sport business opportunity. </w:t>
      </w:r>
      <w:r w:rsidRPr="00C366F5">
        <w:t>Journal of Applied Sport Management, 10(1), 8.</w:t>
      </w:r>
    </w:p>
  </w:footnote>
  <w:footnote w:id="8">
    <w:p w14:paraId="6D7B0C67" w14:textId="53656E34" w:rsidR="00406B42" w:rsidRDefault="00406B42">
      <w:pPr>
        <w:pStyle w:val="Tekstprzypisudolnego"/>
      </w:pPr>
      <w:r>
        <w:rPr>
          <w:rStyle w:val="Odwoanieprzypisudolnego"/>
        </w:rPr>
        <w:footnoteRef/>
      </w:r>
      <w:r>
        <w:t xml:space="preserve"> </w:t>
      </w:r>
      <w:r w:rsidRPr="00406B42">
        <w:t xml:space="preserve">Kim, Y. H., Nauright, J., &amp; Suveatwatanakul, C. (2020). </w:t>
      </w:r>
      <w:r w:rsidRPr="00406B42">
        <w:rPr>
          <w:lang w:val="en-US"/>
        </w:rPr>
        <w:t xml:space="preserve">The rise of E-Sports and potential for Post-COVID continued growth. </w:t>
      </w:r>
      <w:r w:rsidRPr="00406B42">
        <w:t>Sport in Society, 23(11), 1861-1871.</w:t>
      </w:r>
    </w:p>
  </w:footnote>
  <w:footnote w:id="9">
    <w:p w14:paraId="28AE14A4" w14:textId="00124558" w:rsidR="00406B42" w:rsidRDefault="00406B42">
      <w:pPr>
        <w:pStyle w:val="Tekstprzypisudolnego"/>
      </w:pPr>
      <w:r>
        <w:rPr>
          <w:rStyle w:val="Odwoanieprzypisudolnego"/>
        </w:rPr>
        <w:footnoteRef/>
      </w:r>
      <w:r w:rsidRPr="00406B42">
        <w:rPr>
          <w:lang w:val="en-US"/>
        </w:rPr>
        <w:t xml:space="preserve"> </w:t>
      </w:r>
      <w:r w:rsidRPr="00406B42">
        <w:rPr>
          <w:lang w:val="en-US"/>
        </w:rPr>
        <w:t xml:space="preserve">Johannes, N., Vuorre, M., &amp; Przybylski, A. K. (2021). Video game play is positively correlated with well-being. </w:t>
      </w:r>
      <w:r w:rsidRPr="00406B42">
        <w:t>Royal Society Open Science, 8(2), 202049</w:t>
      </w:r>
    </w:p>
  </w:footnote>
  <w:footnote w:id="10">
    <w:p w14:paraId="350C14DE" w14:textId="0EA047C7" w:rsidR="00B06D4D" w:rsidRDefault="00B06D4D">
      <w:pPr>
        <w:pStyle w:val="Tekstprzypisudolnego"/>
      </w:pPr>
      <w:r>
        <w:rPr>
          <w:rStyle w:val="Odwoanieprzypisudolnego"/>
        </w:rPr>
        <w:footnoteRef/>
      </w:r>
      <w:r>
        <w:t xml:space="preserve"> </w:t>
      </w:r>
      <w:r w:rsidRPr="00B06D4D">
        <w:t>Źródło: https://www.who.int/news-room/q-a-detail/addictive-behaviours-gaming-disorder</w:t>
      </w:r>
    </w:p>
  </w:footnote>
  <w:footnote w:id="11">
    <w:p w14:paraId="16AEF194" w14:textId="23234C1F" w:rsidR="00BD3872" w:rsidRDefault="00BD3872">
      <w:pPr>
        <w:pStyle w:val="Tekstprzypisudolnego"/>
      </w:pPr>
      <w:r>
        <w:rPr>
          <w:rStyle w:val="Odwoanieprzypisudolnego"/>
        </w:rPr>
        <w:footnoteRef/>
      </w:r>
      <w:r>
        <w:t xml:space="preserve"> </w:t>
      </w:r>
      <w:r w:rsidRPr="00BD3872">
        <w:t>Źródło: https://www.health.harvard.edu/blog/the-health-effects-of-too-much-gaming-2020122221645</w:t>
      </w:r>
    </w:p>
  </w:footnote>
  <w:footnote w:id="12">
    <w:p w14:paraId="2BAB90E8" w14:textId="6FC66130" w:rsidR="00F26DFD" w:rsidRPr="00F26DFD" w:rsidRDefault="00F26DFD">
      <w:pPr>
        <w:pStyle w:val="Tekstprzypisudolnego"/>
        <w:rPr>
          <w:lang w:val="en-US"/>
        </w:rPr>
      </w:pPr>
      <w:r>
        <w:rPr>
          <w:rStyle w:val="Odwoanieprzypisudolnego"/>
        </w:rPr>
        <w:footnoteRef/>
      </w:r>
      <w:r w:rsidRPr="00F26DFD">
        <w:rPr>
          <w:lang w:val="en-US"/>
        </w:rPr>
        <w:t xml:space="preserve"> </w:t>
      </w:r>
      <w:r w:rsidRPr="00F26DFD">
        <w:rPr>
          <w:lang w:val="en-US"/>
        </w:rPr>
        <w:t>Newzoo 20</w:t>
      </w:r>
      <w:r>
        <w:rPr>
          <w:lang w:val="en-US"/>
        </w:rPr>
        <w:t>22</w:t>
      </w:r>
      <w:r w:rsidRPr="00F26DFD">
        <w:rPr>
          <w:lang w:val="en-US"/>
        </w:rPr>
        <w:t xml:space="preserve"> Global Esports</w:t>
      </w:r>
      <w:r w:rsidRPr="00F26DFD">
        <w:rPr>
          <w:lang w:val="en-US"/>
        </w:rPr>
        <w:t xml:space="preserve"> </w:t>
      </w:r>
      <w:r w:rsidRPr="00F26DFD">
        <w:rPr>
          <w:lang w:val="en-US"/>
        </w:rPr>
        <w:t>&amp; Live Streaming Market Report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99C"/>
    <w:multiLevelType w:val="hybridMultilevel"/>
    <w:tmpl w:val="602CE36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 w15:restartNumberingAfterBreak="0">
    <w:nsid w:val="0EDC48A3"/>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5407528F"/>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5E396BBB"/>
    <w:multiLevelType w:val="hybridMultilevel"/>
    <w:tmpl w:val="EA881932"/>
    <w:lvl w:ilvl="0" w:tplc="89E0CCF8">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6187337B"/>
    <w:multiLevelType w:val="hybridMultilevel"/>
    <w:tmpl w:val="49383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5A00805"/>
    <w:multiLevelType w:val="hybridMultilevel"/>
    <w:tmpl w:val="CB0E6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6091601"/>
    <w:multiLevelType w:val="hybridMultilevel"/>
    <w:tmpl w:val="C3BA4BF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7" w15:restartNumberingAfterBreak="0">
    <w:nsid w:val="7BB10E3B"/>
    <w:multiLevelType w:val="hybridMultilevel"/>
    <w:tmpl w:val="F2B0FD94"/>
    <w:lvl w:ilvl="0" w:tplc="8346AA8A">
      <w:start w:val="2"/>
      <w:numFmt w:val="upperRoman"/>
      <w:lvlText w:val="%1."/>
      <w:lvlJc w:val="left"/>
      <w:pPr>
        <w:ind w:left="1800" w:hanging="72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352612474">
    <w:abstractNumId w:val="2"/>
  </w:num>
  <w:num w:numId="2" w16cid:durableId="1206024877">
    <w:abstractNumId w:val="0"/>
  </w:num>
  <w:num w:numId="3" w16cid:durableId="2140106388">
    <w:abstractNumId w:val="6"/>
  </w:num>
  <w:num w:numId="4" w16cid:durableId="1316492876">
    <w:abstractNumId w:val="1"/>
  </w:num>
  <w:num w:numId="5" w16cid:durableId="46613196">
    <w:abstractNumId w:val="7"/>
  </w:num>
  <w:num w:numId="6" w16cid:durableId="1851142742">
    <w:abstractNumId w:val="3"/>
  </w:num>
  <w:num w:numId="7" w16cid:durableId="2090495402">
    <w:abstractNumId w:val="5"/>
  </w:num>
  <w:num w:numId="8" w16cid:durableId="694118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DE"/>
    <w:rsid w:val="00032481"/>
    <w:rsid w:val="00092866"/>
    <w:rsid w:val="000D30E9"/>
    <w:rsid w:val="001033B5"/>
    <w:rsid w:val="0015066B"/>
    <w:rsid w:val="00186E5E"/>
    <w:rsid w:val="001B16FA"/>
    <w:rsid w:val="001C69A0"/>
    <w:rsid w:val="00247C0B"/>
    <w:rsid w:val="0028143C"/>
    <w:rsid w:val="002D7B09"/>
    <w:rsid w:val="0034597F"/>
    <w:rsid w:val="00387503"/>
    <w:rsid w:val="00406B42"/>
    <w:rsid w:val="004362F6"/>
    <w:rsid w:val="004514C2"/>
    <w:rsid w:val="004B0B20"/>
    <w:rsid w:val="005031B8"/>
    <w:rsid w:val="0061499C"/>
    <w:rsid w:val="00644835"/>
    <w:rsid w:val="006645C4"/>
    <w:rsid w:val="006B4A6C"/>
    <w:rsid w:val="006B4BC7"/>
    <w:rsid w:val="00723AF3"/>
    <w:rsid w:val="00874559"/>
    <w:rsid w:val="008B77DE"/>
    <w:rsid w:val="0099683F"/>
    <w:rsid w:val="00A038D9"/>
    <w:rsid w:val="00AA357A"/>
    <w:rsid w:val="00AF2649"/>
    <w:rsid w:val="00B06D4D"/>
    <w:rsid w:val="00BD3872"/>
    <w:rsid w:val="00C366F5"/>
    <w:rsid w:val="00E471F4"/>
    <w:rsid w:val="00E63573"/>
    <w:rsid w:val="00E6502E"/>
    <w:rsid w:val="00E71486"/>
    <w:rsid w:val="00EC3608"/>
    <w:rsid w:val="00ED20F8"/>
    <w:rsid w:val="00ED25FB"/>
    <w:rsid w:val="00ED290F"/>
    <w:rsid w:val="00ED4D8D"/>
    <w:rsid w:val="00F056BF"/>
    <w:rsid w:val="00F15B6B"/>
    <w:rsid w:val="00F26DFD"/>
    <w:rsid w:val="00F72C9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CF3F"/>
  <w15:chartTrackingRefBased/>
  <w15:docId w15:val="{78B35009-6F69-4A07-A8C2-B1CEC35D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3573"/>
  </w:style>
  <w:style w:type="paragraph" w:styleId="Nagwek1">
    <w:name w:val="heading 1"/>
    <w:basedOn w:val="Normalny"/>
    <w:link w:val="Nagwek1Znak"/>
    <w:qFormat/>
    <w:rsid w:val="00E63573"/>
    <w:pPr>
      <w:keepNext/>
      <w:spacing w:after="0" w:line="240" w:lineRule="auto"/>
      <w:jc w:val="center"/>
      <w:outlineLvl w:val="0"/>
    </w:pPr>
    <w:rPr>
      <w:rFonts w:ascii="Times New Roman" w:eastAsia="Times New Roman" w:hAnsi="Times New Roman" w:cs="Times New Roman"/>
      <w:b/>
      <w:bCs/>
      <w:kern w:val="0"/>
      <w:sz w:val="24"/>
      <w:szCs w:val="24"/>
      <w:lang w:eastAsia="pl-PL"/>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63573"/>
    <w:rPr>
      <w:rFonts w:ascii="Times New Roman" w:eastAsia="Times New Roman" w:hAnsi="Times New Roman" w:cs="Times New Roman"/>
      <w:b/>
      <w:bCs/>
      <w:kern w:val="0"/>
      <w:sz w:val="24"/>
      <w:szCs w:val="24"/>
      <w:lang w:eastAsia="pl-PL"/>
      <w14:ligatures w14:val="none"/>
    </w:rPr>
  </w:style>
  <w:style w:type="paragraph" w:styleId="Akapitzlist">
    <w:name w:val="List Paragraph"/>
    <w:basedOn w:val="Normalny"/>
    <w:uiPriority w:val="34"/>
    <w:qFormat/>
    <w:rsid w:val="00AA357A"/>
    <w:pPr>
      <w:ind w:left="720"/>
      <w:contextualSpacing/>
    </w:pPr>
  </w:style>
  <w:style w:type="paragraph" w:styleId="Tekstprzypisudolnego">
    <w:name w:val="footnote text"/>
    <w:basedOn w:val="Normalny"/>
    <w:link w:val="TekstprzypisudolnegoZnak"/>
    <w:uiPriority w:val="99"/>
    <w:semiHidden/>
    <w:unhideWhenUsed/>
    <w:rsid w:val="004514C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514C2"/>
    <w:rPr>
      <w:sz w:val="20"/>
      <w:szCs w:val="20"/>
    </w:rPr>
  </w:style>
  <w:style w:type="character" w:styleId="Odwoanieprzypisudolnego">
    <w:name w:val="footnote reference"/>
    <w:basedOn w:val="Domylnaczcionkaakapitu"/>
    <w:uiPriority w:val="99"/>
    <w:semiHidden/>
    <w:unhideWhenUsed/>
    <w:rsid w:val="004514C2"/>
    <w:rPr>
      <w:vertAlign w:val="superscript"/>
    </w:rPr>
  </w:style>
  <w:style w:type="table" w:styleId="Tabela-Siatka">
    <w:name w:val="Table Grid"/>
    <w:basedOn w:val="Standardowy"/>
    <w:uiPriority w:val="39"/>
    <w:rsid w:val="00664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'wartość rynku'!$B$2</c:f>
              <c:strCache>
                <c:ptCount val="1"/>
                <c:pt idx="0">
                  <c:v>Scenariusz bazowy</c:v>
                </c:pt>
              </c:strCache>
            </c:strRef>
          </c:tx>
          <c:spPr>
            <a:solidFill>
              <a:schemeClr val="accent1"/>
            </a:solidFill>
            <a:ln>
              <a:noFill/>
            </a:ln>
            <a:effectLst/>
          </c:spPr>
          <c:invertIfNegative val="0"/>
          <c:dLbls>
            <c:dLbl>
              <c:idx val="0"/>
              <c:layout>
                <c:manualLayout>
                  <c:x val="-1.9586668320030757E-17"/>
                  <c:y val="7.955035665575856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73-44E1-BC2B-1880DFE30378}"/>
                </c:ext>
              </c:extLst>
            </c:dLbl>
            <c:dLbl>
              <c:idx val="1"/>
              <c:layout>
                <c:manualLayout>
                  <c:x val="0"/>
                  <c:y val="8.30090678147045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73-44E1-BC2B-1880DFE30378}"/>
                </c:ext>
              </c:extLst>
            </c:dLbl>
            <c:dLbl>
              <c:idx val="2"/>
              <c:layout>
                <c:manualLayout>
                  <c:x val="0"/>
                  <c:y val="8.9926490132596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73-44E1-BC2B-1880DFE30378}"/>
                </c:ext>
              </c:extLst>
            </c:dLbl>
            <c:dLbl>
              <c:idx val="3"/>
              <c:layout>
                <c:manualLayout>
                  <c:x val="-7.8346673280123027E-17"/>
                  <c:y val="9.33852012915427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73-44E1-BC2B-1880DFE30378}"/>
                </c:ext>
              </c:extLst>
            </c:dLbl>
            <c:dLbl>
              <c:idx val="4"/>
              <c:layout>
                <c:manualLayout>
                  <c:x val="-7.8346673280123027E-17"/>
                  <c:y val="9.33852012915425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73-44E1-BC2B-1880DFE30378}"/>
                </c:ext>
              </c:extLst>
            </c:dLbl>
            <c:dLbl>
              <c:idx val="5"/>
              <c:layout>
                <c:manualLayout>
                  <c:x val="0"/>
                  <c:y val="9.68439124504887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rynku'!$B$3:$B$8</c:f>
              <c:numCache>
                <c:formatCode>General</c:formatCode>
                <c:ptCount val="6"/>
                <c:pt idx="0">
                  <c:v>655</c:v>
                </c:pt>
                <c:pt idx="1">
                  <c:v>865</c:v>
                </c:pt>
                <c:pt idx="2">
                  <c:v>996</c:v>
                </c:pt>
                <c:pt idx="3">
                  <c:v>1137</c:v>
                </c:pt>
                <c:pt idx="4">
                  <c:v>1384</c:v>
                </c:pt>
                <c:pt idx="5">
                  <c:v>1397</c:v>
                </c:pt>
              </c:numCache>
            </c:numRef>
          </c:val>
          <c:extLst>
            <c:ext xmlns:c16="http://schemas.microsoft.com/office/drawing/2014/chart" uri="{C3380CC4-5D6E-409C-BE32-E72D297353CC}">
              <c16:uniqueId val="{00000006-3173-44E1-BC2B-1880DFE30378}"/>
            </c:ext>
          </c:extLst>
        </c:ser>
        <c:ser>
          <c:idx val="1"/>
          <c:order val="1"/>
          <c:tx>
            <c:strRef>
              <c:f>'wartość rynku'!$C$2</c:f>
              <c:strCache>
                <c:ptCount val="1"/>
                <c:pt idx="0">
                  <c:v>Scenariusz optmistyczny</c:v>
                </c:pt>
              </c:strCache>
            </c:strRef>
          </c:tx>
          <c:spPr>
            <a:solidFill>
              <a:schemeClr val="accent2"/>
            </a:solidFill>
            <a:ln>
              <a:noFill/>
            </a:ln>
            <a:effectLst/>
          </c:spPr>
          <c:invertIfNegative val="0"/>
          <c:dLbls>
            <c:dLbl>
              <c:idx val="0"/>
              <c:layout>
                <c:manualLayout>
                  <c:x val="-2.136752136752137E-3"/>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73-44E1-BC2B-1880DFE30378}"/>
                </c:ext>
              </c:extLst>
            </c:dLbl>
            <c:dLbl>
              <c:idx val="1"/>
              <c:layout>
                <c:manualLayout>
                  <c:x val="0"/>
                  <c:y val="7.6091645496812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73-44E1-BC2B-1880DFE30378}"/>
                </c:ext>
              </c:extLst>
            </c:dLbl>
            <c:dLbl>
              <c:idx val="2"/>
              <c:layout>
                <c:manualLayout>
                  <c:x val="0"/>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73-44E1-BC2B-1880DFE30378}"/>
                </c:ext>
              </c:extLst>
            </c:dLbl>
            <c:dLbl>
              <c:idx val="3"/>
              <c:layout>
                <c:manualLayout>
                  <c:x val="-7.8346673280123027E-17"/>
                  <c:y val="8.9926490132596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173-44E1-BC2B-1880DFE30378}"/>
                </c:ext>
              </c:extLst>
            </c:dLbl>
            <c:dLbl>
              <c:idx val="4"/>
              <c:layout>
                <c:manualLayout>
                  <c:x val="1.5669334656024605E-16"/>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173-44E1-BC2B-1880DFE30378}"/>
                </c:ext>
              </c:extLst>
            </c:dLbl>
            <c:dLbl>
              <c:idx val="5"/>
              <c:layout>
                <c:manualLayout>
                  <c:x val="0"/>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rynku'!$C$3:$C$8</c:f>
              <c:numCache>
                <c:formatCode>General</c:formatCode>
                <c:ptCount val="6"/>
                <c:pt idx="0">
                  <c:v>655</c:v>
                </c:pt>
                <c:pt idx="1">
                  <c:v>865</c:v>
                </c:pt>
                <c:pt idx="2">
                  <c:v>996</c:v>
                </c:pt>
                <c:pt idx="3">
                  <c:v>1137</c:v>
                </c:pt>
                <c:pt idx="4">
                  <c:v>1384</c:v>
                </c:pt>
                <c:pt idx="5">
                  <c:v>1866</c:v>
                </c:pt>
              </c:numCache>
            </c:numRef>
          </c:val>
          <c:extLst>
            <c:ext xmlns:c16="http://schemas.microsoft.com/office/drawing/2014/chart" uri="{C3380CC4-5D6E-409C-BE32-E72D297353CC}">
              <c16:uniqueId val="{0000000D-3173-44E1-BC2B-1880DFE30378}"/>
            </c:ext>
          </c:extLst>
        </c:ser>
        <c:ser>
          <c:idx val="2"/>
          <c:order val="2"/>
          <c:tx>
            <c:strRef>
              <c:f>'wartość rynku'!$D$2</c:f>
              <c:strCache>
                <c:ptCount val="1"/>
                <c:pt idx="0">
                  <c:v>Scenariusz pesymistyczny</c:v>
                </c:pt>
              </c:strCache>
            </c:strRef>
          </c:tx>
          <c:spPr>
            <a:solidFill>
              <a:schemeClr val="accent3"/>
            </a:solidFill>
            <a:ln>
              <a:noFill/>
            </a:ln>
            <a:effectLst/>
          </c:spPr>
          <c:invertIfNegative val="0"/>
          <c:dLbls>
            <c:dLbl>
              <c:idx val="0"/>
              <c:layout>
                <c:manualLayout>
                  <c:x val="-1.9586668320030757E-17"/>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173-44E1-BC2B-1880DFE30378}"/>
                </c:ext>
              </c:extLst>
            </c:dLbl>
            <c:dLbl>
              <c:idx val="1"/>
              <c:layout>
                <c:manualLayout>
                  <c:x val="0"/>
                  <c:y val="8.30090678147045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173-44E1-BC2B-1880DFE30378}"/>
                </c:ext>
              </c:extLst>
            </c:dLbl>
            <c:dLbl>
              <c:idx val="2"/>
              <c:layout>
                <c:manualLayout>
                  <c:x val="-7.8346673280123027E-17"/>
                  <c:y val="8.992649013259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173-44E1-BC2B-1880DFE30378}"/>
                </c:ext>
              </c:extLst>
            </c:dLbl>
            <c:dLbl>
              <c:idx val="3"/>
              <c:layout>
                <c:manualLayout>
                  <c:x val="0"/>
                  <c:y val="9.3385201291542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173-44E1-BC2B-1880DFE30378}"/>
                </c:ext>
              </c:extLst>
            </c:dLbl>
            <c:dLbl>
              <c:idx val="4"/>
              <c:layout>
                <c:manualLayout>
                  <c:x val="-1.5669334656024605E-16"/>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173-44E1-BC2B-1880DFE30378}"/>
                </c:ext>
              </c:extLst>
            </c:dLbl>
            <c:dLbl>
              <c:idx val="5"/>
              <c:layout>
                <c:manualLayout>
                  <c:x val="-1.5669334656024605E-16"/>
                  <c:y val="0.10030262360943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rynku'!$D$3:$D$8</c:f>
              <c:numCache>
                <c:formatCode>General</c:formatCode>
                <c:ptCount val="6"/>
                <c:pt idx="0">
                  <c:v>655</c:v>
                </c:pt>
                <c:pt idx="1">
                  <c:v>865</c:v>
                </c:pt>
                <c:pt idx="2">
                  <c:v>996</c:v>
                </c:pt>
                <c:pt idx="3">
                  <c:v>1137</c:v>
                </c:pt>
                <c:pt idx="4">
                  <c:v>1384</c:v>
                </c:pt>
                <c:pt idx="5">
                  <c:v>2285</c:v>
                </c:pt>
              </c:numCache>
            </c:numRef>
          </c:val>
          <c:extLst>
            <c:ext xmlns:c16="http://schemas.microsoft.com/office/drawing/2014/chart" uri="{C3380CC4-5D6E-409C-BE32-E72D297353CC}">
              <c16:uniqueId val="{00000014-3173-44E1-BC2B-1880DFE30378}"/>
            </c:ext>
          </c:extLst>
        </c:ser>
        <c:dLbls>
          <c:showLegendKey val="0"/>
          <c:showVal val="0"/>
          <c:showCatName val="0"/>
          <c:showSerName val="0"/>
          <c:showPercent val="0"/>
          <c:showBubbleSize val="0"/>
        </c:dLbls>
        <c:gapWidth val="219"/>
        <c:overlap val="-27"/>
        <c:axId val="664596448"/>
        <c:axId val="664597888"/>
      </c:barChart>
      <c:catAx>
        <c:axId val="6645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7888"/>
        <c:crosses val="autoZero"/>
        <c:auto val="1"/>
        <c:lblAlgn val="ctr"/>
        <c:lblOffset val="100"/>
        <c:noMultiLvlLbl val="0"/>
      </c:catAx>
      <c:valAx>
        <c:axId val="6645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r>
                  <a:rPr lang="pl-PL" baseline="0"/>
                  <a:t>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widownia!$B$1</c:f>
              <c:strCache>
                <c:ptCount val="1"/>
                <c:pt idx="0">
                  <c:v>Wielkość widowni w milionach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cat>
            <c:numRef>
              <c:f>widownia!$A$2:$A$7</c:f>
              <c:numCache>
                <c:formatCode>General</c:formatCode>
                <c:ptCount val="6"/>
                <c:pt idx="0">
                  <c:v>2017</c:v>
                </c:pt>
                <c:pt idx="1">
                  <c:v>2018</c:v>
                </c:pt>
                <c:pt idx="2">
                  <c:v>2020</c:v>
                </c:pt>
                <c:pt idx="3">
                  <c:v>2021</c:v>
                </c:pt>
                <c:pt idx="4">
                  <c:v>2022</c:v>
                </c:pt>
                <c:pt idx="5">
                  <c:v>2025</c:v>
                </c:pt>
              </c:numCache>
            </c:numRef>
          </c:cat>
          <c:val>
            <c:numRef>
              <c:f>widownia!$B$2:$B$7</c:f>
              <c:numCache>
                <c:formatCode>General</c:formatCode>
                <c:ptCount val="6"/>
                <c:pt idx="0">
                  <c:v>335</c:v>
                </c:pt>
                <c:pt idx="1">
                  <c:v>395</c:v>
                </c:pt>
                <c:pt idx="2">
                  <c:v>435.7</c:v>
                </c:pt>
                <c:pt idx="3">
                  <c:v>489.5</c:v>
                </c:pt>
                <c:pt idx="4">
                  <c:v>532</c:v>
                </c:pt>
                <c:pt idx="5">
                  <c:v>640.79999999999995</c:v>
                </c:pt>
              </c:numCache>
            </c:numRef>
          </c:val>
          <c:extLst>
            <c:ext xmlns:c16="http://schemas.microsoft.com/office/drawing/2014/chart" uri="{C3380CC4-5D6E-409C-BE32-E72D297353CC}">
              <c16:uniqueId val="{00000001-4A71-4E6E-8E9E-F6C1821F2FAF}"/>
            </c:ext>
          </c:extLst>
        </c:ser>
        <c:dLbls>
          <c:dLblPos val="ctr"/>
          <c:showLegendKey val="0"/>
          <c:showVal val="1"/>
          <c:showCatName val="0"/>
          <c:showSerName val="0"/>
          <c:showPercent val="0"/>
          <c:showBubbleSize val="0"/>
        </c:dLbls>
        <c:gapWidth val="219"/>
        <c:overlap val="-27"/>
        <c:axId val="482947328"/>
        <c:axId val="482955200"/>
      </c:barChart>
      <c:catAx>
        <c:axId val="4829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55200"/>
        <c:crosses val="autoZero"/>
        <c:auto val="1"/>
        <c:lblAlgn val="ctr"/>
        <c:lblOffset val="100"/>
        <c:noMultiLvlLbl val="0"/>
      </c:catAx>
      <c:valAx>
        <c:axId val="48295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4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'widownia w podziale'!$A$3</c:f>
              <c:strCache>
                <c:ptCount val="1"/>
                <c:pt idx="0">
                  <c:v>10-20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podziale'!$B$3:$E$3</c:f>
              <c:numCache>
                <c:formatCode>0%</c:formatCode>
                <c:ptCount val="4"/>
                <c:pt idx="0">
                  <c:v>0.18</c:v>
                </c:pt>
                <c:pt idx="1">
                  <c:v>0.1</c:v>
                </c:pt>
                <c:pt idx="2">
                  <c:v>0.16</c:v>
                </c:pt>
                <c:pt idx="3">
                  <c:v>0.11</c:v>
                </c:pt>
              </c:numCache>
            </c:numRef>
          </c:val>
          <c:extLst>
            <c:ext xmlns:c16="http://schemas.microsoft.com/office/drawing/2014/chart" uri="{C3380CC4-5D6E-409C-BE32-E72D297353CC}">
              <c16:uniqueId val="{00000000-CA13-488F-86A9-B9AE2E9EDCD7}"/>
            </c:ext>
          </c:extLst>
        </c:ser>
        <c:ser>
          <c:idx val="1"/>
          <c:order val="1"/>
          <c:tx>
            <c:strRef>
              <c:f>'widownia w podziale'!$A$4</c:f>
              <c:strCache>
                <c:ptCount val="1"/>
                <c:pt idx="0">
                  <c:v>21-35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podziale'!$B$4:$E$4</c:f>
              <c:numCache>
                <c:formatCode>0%</c:formatCode>
                <c:ptCount val="4"/>
                <c:pt idx="0">
                  <c:v>0.31</c:v>
                </c:pt>
                <c:pt idx="1">
                  <c:v>0.15</c:v>
                </c:pt>
                <c:pt idx="2">
                  <c:v>0.28000000000000003</c:v>
                </c:pt>
                <c:pt idx="3">
                  <c:v>0.16</c:v>
                </c:pt>
              </c:numCache>
            </c:numRef>
          </c:val>
          <c:extLst>
            <c:ext xmlns:c16="http://schemas.microsoft.com/office/drawing/2014/chart" uri="{C3380CC4-5D6E-409C-BE32-E72D297353CC}">
              <c16:uniqueId val="{00000001-CA13-488F-86A9-B9AE2E9EDCD7}"/>
            </c:ext>
          </c:extLst>
        </c:ser>
        <c:ser>
          <c:idx val="2"/>
          <c:order val="2"/>
          <c:tx>
            <c:strRef>
              <c:f>'widownia w podziale'!$A$5</c:f>
              <c:strCache>
                <c:ptCount val="1"/>
                <c:pt idx="0">
                  <c:v>36-50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podziale'!$B$5:$E$5</c:f>
              <c:numCache>
                <c:formatCode>0%</c:formatCode>
                <c:ptCount val="4"/>
                <c:pt idx="0">
                  <c:v>0.16</c:v>
                </c:pt>
                <c:pt idx="1">
                  <c:v>0.08</c:v>
                </c:pt>
                <c:pt idx="2">
                  <c:v>0.16</c:v>
                </c:pt>
                <c:pt idx="3">
                  <c:v>0.09</c:v>
                </c:pt>
              </c:numCache>
            </c:numRef>
          </c:val>
          <c:extLst>
            <c:ext xmlns:c16="http://schemas.microsoft.com/office/drawing/2014/chart" uri="{C3380CC4-5D6E-409C-BE32-E72D297353CC}">
              <c16:uniqueId val="{00000002-CA13-488F-86A9-B9AE2E9EDCD7}"/>
            </c:ext>
          </c:extLst>
        </c:ser>
        <c:ser>
          <c:idx val="3"/>
          <c:order val="3"/>
          <c:tx>
            <c:strRef>
              <c:f>'widownia w podziale'!$A$6</c:f>
              <c:strCache>
                <c:ptCount val="1"/>
                <c:pt idx="0">
                  <c:v>51-65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podziale'!$B$6:$E$6</c:f>
              <c:numCache>
                <c:formatCode>0%</c:formatCode>
                <c:ptCount val="4"/>
                <c:pt idx="0">
                  <c:v>0.01</c:v>
                </c:pt>
                <c:pt idx="1">
                  <c:v>0.01</c:v>
                </c:pt>
                <c:pt idx="2">
                  <c:v>0.03</c:v>
                </c:pt>
                <c:pt idx="3">
                  <c:v>0.01</c:v>
                </c:pt>
              </c:numCache>
            </c:numRef>
          </c:val>
          <c:extLst>
            <c:ext xmlns:c16="http://schemas.microsoft.com/office/drawing/2014/chart" uri="{C3380CC4-5D6E-409C-BE32-E72D297353CC}">
              <c16:uniqueId val="{00000003-CA13-488F-86A9-B9AE2E9EDCD7}"/>
            </c:ext>
          </c:extLst>
        </c:ser>
        <c:dLbls>
          <c:dLblPos val="ctr"/>
          <c:showLegendKey val="0"/>
          <c:showVal val="1"/>
          <c:showCatName val="0"/>
          <c:showSerName val="0"/>
          <c:showPercent val="0"/>
          <c:showBubbleSize val="0"/>
        </c:dLbls>
        <c:gapWidth val="150"/>
        <c:overlap val="100"/>
        <c:axId val="485893288"/>
        <c:axId val="288716080"/>
      </c:barChart>
      <c:catAx>
        <c:axId val="485893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88716080"/>
        <c:crosses val="autoZero"/>
        <c:auto val="1"/>
        <c:lblAlgn val="ctr"/>
        <c:lblOffset val="100"/>
        <c:noMultiLvlLbl val="0"/>
      </c:catAx>
      <c:valAx>
        <c:axId val="288716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589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streamy!$B$1</c:f>
              <c:strCache>
                <c:ptCount val="1"/>
                <c:pt idx="0">
                  <c:v>Gaming Live Streaming Audience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streamy!$A$2:$A$5</c:f>
              <c:numCache>
                <c:formatCode>General</c:formatCode>
                <c:ptCount val="4"/>
                <c:pt idx="0">
                  <c:v>2020</c:v>
                </c:pt>
                <c:pt idx="1">
                  <c:v>2021</c:v>
                </c:pt>
                <c:pt idx="2">
                  <c:v>2022</c:v>
                </c:pt>
                <c:pt idx="3">
                  <c:v>2025</c:v>
                </c:pt>
              </c:numCache>
            </c:numRef>
          </c:cat>
          <c:val>
            <c:numRef>
              <c:f>streamy!$B$2:$B$5</c:f>
              <c:numCache>
                <c:formatCode>General</c:formatCode>
                <c:ptCount val="4"/>
                <c:pt idx="0">
                  <c:v>662.6</c:v>
                </c:pt>
                <c:pt idx="1">
                  <c:v>809.6</c:v>
                </c:pt>
                <c:pt idx="2">
                  <c:v>921.2</c:v>
                </c:pt>
                <c:pt idx="3">
                  <c:v>1412</c:v>
                </c:pt>
              </c:numCache>
            </c:numRef>
          </c:val>
          <c:extLst>
            <c:ext xmlns:c16="http://schemas.microsoft.com/office/drawing/2014/chart" uri="{C3380CC4-5D6E-409C-BE32-E72D297353CC}">
              <c16:uniqueId val="{00000001-AF92-4750-A09F-1ABE49DF11A7}"/>
            </c:ext>
          </c:extLst>
        </c:ser>
        <c:dLbls>
          <c:dLblPos val="ctr"/>
          <c:showLegendKey val="0"/>
          <c:showVal val="1"/>
          <c:showCatName val="0"/>
          <c:showSerName val="0"/>
          <c:showPercent val="0"/>
          <c:showBubbleSize val="0"/>
        </c:dLbls>
        <c:gapWidth val="219"/>
        <c:overlap val="-27"/>
        <c:axId val="688101200"/>
        <c:axId val="688101920"/>
      </c:barChart>
      <c:catAx>
        <c:axId val="68810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920"/>
        <c:crosses val="autoZero"/>
        <c:auto val="1"/>
        <c:lblAlgn val="ctr"/>
        <c:lblOffset val="100"/>
        <c:noMultiLvlLbl val="0"/>
      </c:catAx>
      <c:valAx>
        <c:axId val="688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8EB1-31F0-4BC4-B3FC-F83D06DC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14</Pages>
  <Words>2853</Words>
  <Characters>17122</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Makaruk</dc:creator>
  <cp:keywords/>
  <dc:description/>
  <cp:lastModifiedBy>Łukasz Makaruk</cp:lastModifiedBy>
  <cp:revision>10</cp:revision>
  <dcterms:created xsi:type="dcterms:W3CDTF">2023-05-21T14:08:00Z</dcterms:created>
  <dcterms:modified xsi:type="dcterms:W3CDTF">2023-05-21T21:25:00Z</dcterms:modified>
</cp:coreProperties>
</file>