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privacy-policy-for-star-journal"/>
      <w:r>
        <w:rPr/>
        <w:t>Privacy Policy for Star Journal</w:t>
      </w:r>
    </w:p>
    <w:p>
      <w:pPr>
        <w:pStyle w:val="FirstParagraph"/>
        <w:rPr/>
      </w:pPr>
      <w:r>
        <w:rPr>
          <w:b/>
          <w:bCs/>
        </w:rPr>
        <w:t>Website:</w:t>
      </w:r>
      <w:r>
        <w:rPr/>
        <w:t xml:space="preserve"> https://www.starjournal.co.uk</w:t>
        <w:br/>
      </w:r>
      <w:r>
        <w:rPr>
          <w:b/>
          <w:bCs/>
        </w:rPr>
        <w:t>Last Updated:</w:t>
      </w:r>
      <w:r>
        <w:rPr/>
        <w:t xml:space="preserve"> </w:t>
      </w:r>
      <w:r>
        <w:rPr/>
        <w:t>03-02-2026</w:t>
      </w:r>
    </w:p>
    <w:p>
      <w:pPr>
        <w:pStyle w:val="BodyText"/>
        <w:rPr/>
      </w:pPr>
      <w:r>
        <w:rPr/>
        <w:t>Star Journal (“Star Journal”, “we”, “us”, or “our”) respects your privacy and is committed to protecting your personal data. This Privacy Policy explains how we collect, use, store, share, and protect your information when you use our website and mobile application (collectively, the “Services”).</w:t>
      </w:r>
    </w:p>
    <w:p>
      <w:pPr>
        <w:pStyle w:val="BodyText"/>
        <w:rPr/>
      </w:pPr>
      <w:r>
        <w:rPr/>
        <w:t>This Privacy Policy is intended to comply with: - UK General Data Protection Regulation (UK GDPR) - EU General Data Protection Regulation (EU GDPR) - UK Data Protection Act 2018 - United States privacy laws, including: - California Consumer Privacy Act and California Privacy Rights Act (CCPA/CPRA) - Virginia Consumer Data Protection Act (VCDPA) - Colorado Privacy Act (CPA) - Connecticut Data Privacy Act (CTDPA) - Utah Consumer Privacy Act (UCPA) - Children’s Online Privacy Protection Act (COPPA)</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information-we-collect"/>
      <w:r>
        <w:rPr/>
        <w:t>1. Information We Collect</w:t>
      </w:r>
    </w:p>
    <w:p>
      <w:pPr>
        <w:pStyle w:val="Heading3"/>
        <w:rPr/>
      </w:pPr>
      <w:bookmarkStart w:id="2" w:name="personal-information-you-provide"/>
      <w:r>
        <w:rPr/>
        <w:t>1.1 Personal Information You Provide</w:t>
      </w:r>
    </w:p>
    <w:p>
      <w:pPr>
        <w:pStyle w:val="FirstParagraph"/>
        <w:rPr/>
      </w:pPr>
      <w:r>
        <w:rPr/>
        <w:t>We may collect personal information that you voluntarily provide, including: - Name - Email address - Account login credentials - Profile information - Journal entries and other content you submit - Communications with us, including support requests</w:t>
      </w:r>
    </w:p>
    <w:p>
      <w:pPr>
        <w:pStyle w:val="BodyText"/>
        <w:rPr/>
      </w:pPr>
      <w:bookmarkStart w:id="3" w:name="personal-information-you-provide"/>
      <w:r>
        <w:rPr/>
        <w:t>Journal entries may contain sensitive or personal information depending on what you choose to write. All journal content is treated as confidential.</w:t>
      </w:r>
      <w:bookmarkEnd w:id="3"/>
    </w:p>
    <w:p>
      <w:pPr>
        <w:pStyle w:val="Heading3"/>
        <w:rPr/>
      </w:pPr>
      <w:bookmarkStart w:id="4" w:name="automatically-collected-information"/>
      <w:r>
        <w:rPr/>
        <w:t>1.2 Automatically Collected Information</w:t>
      </w:r>
    </w:p>
    <w:p>
      <w:pPr>
        <w:pStyle w:val="FirstParagraph"/>
        <w:rPr/>
      </w:pPr>
      <w:bookmarkStart w:id="5" w:name="automatically-collected-information"/>
      <w:r>
        <w:rPr/>
        <w:t>When you access or use the Services, we may automatically collect: - IP address - Device type, operating system, and browser type - Usage data such as pages viewed, interactions, and timestamps - Cookie and analytics data</w:t>
      </w:r>
      <w:bookmarkEnd w:id="5"/>
    </w:p>
    <w:p>
      <w:pPr>
        <w:pStyle w:val="Heading3"/>
        <w:rPr/>
      </w:pPr>
      <w:bookmarkStart w:id="6" w:name="sensitive-personal-data"/>
      <w:r>
        <w:rPr/>
        <w:t>1.3 Sensitive Personal Data</w:t>
      </w:r>
    </w:p>
    <w:p>
      <w:pPr>
        <w:pStyle w:val="FirstParagraph"/>
        <w:rPr/>
      </w:pPr>
      <w:r>
        <w:rPr/>
        <w:t>We do not intentionally collect special category data such as health, biometric, or political information. Any such data included in journal entries is provided solely at your discretion.</w:t>
      </w:r>
    </w:p>
    <w:p>
      <w:pPr>
        <w:pStyle w:val="Normal"/>
        <w:rPr/>
      </w:pPr>
      <w:bookmarkStart w:id="7" w:name="information-we-collect"/>
      <w:bookmarkStart w:id="8" w:name="sensitive-personal-data"/>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2"/>
        <w:rPr/>
      </w:pPr>
      <w:bookmarkStart w:id="9" w:name="legal-bases-for-processing-gdpr"/>
      <w:r>
        <w:rPr/>
        <w:t>2. Legal Bases for Processing (GDPR)</w:t>
      </w:r>
    </w:p>
    <w:p>
      <w:pPr>
        <w:pStyle w:val="FirstParagraph"/>
        <w:rPr/>
      </w:pPr>
      <w:r>
        <w:rPr/>
        <w:t xml:space="preserve">We process personal data under the following lawful bases: - </w:t>
      </w:r>
      <w:r>
        <w:rPr>
          <w:b/>
          <w:bCs/>
        </w:rPr>
        <w:t>Contractual necessity:</w:t>
      </w:r>
      <w:r>
        <w:rPr/>
        <w:t xml:space="preserve"> to provide the Services you request - </w:t>
      </w:r>
      <w:r>
        <w:rPr>
          <w:b/>
          <w:bCs/>
        </w:rPr>
        <w:t>Consent:</w:t>
      </w:r>
      <w:r>
        <w:rPr/>
        <w:t xml:space="preserve"> where you have given explicit permission (e.g., optional features, cookies, communications) - </w:t>
      </w:r>
      <w:r>
        <w:rPr>
          <w:b/>
          <w:bCs/>
        </w:rPr>
        <w:t>Legitimate interests:</w:t>
      </w:r>
      <w:r>
        <w:rPr/>
        <w:t xml:space="preserve"> to improve, maintain, and secure the Services - </w:t>
      </w:r>
      <w:r>
        <w:rPr>
          <w:b/>
          <w:bCs/>
        </w:rPr>
        <w:t>Legal obligation:</w:t>
      </w:r>
      <w:r>
        <w:rPr/>
        <w:t xml:space="preserve"> to comply with applicable laws and regulations</w:t>
      </w:r>
    </w:p>
    <w:p>
      <w:pPr>
        <w:pStyle w:val="BodyText"/>
        <w:rPr/>
      </w:pPr>
      <w:r>
        <w:rPr/>
        <w:t>You may withdraw consent at any time.</w:t>
      </w:r>
    </w:p>
    <w:p>
      <w:pPr>
        <w:pStyle w:val="Normal"/>
        <w:rPr/>
      </w:pPr>
      <w:bookmarkStart w:id="10" w:name="legal-bases-for-processing-gd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how-we-use-your-information"/>
      <w:r>
        <w:rPr/>
        <w:t>3. How We Use Your Information</w:t>
      </w:r>
    </w:p>
    <w:p>
      <w:pPr>
        <w:pStyle w:val="FirstParagraph"/>
        <w:rPr/>
      </w:pPr>
      <w:r>
        <w:rPr/>
        <w:t>We use your information to: - Provide, operate, and maintain Star Journal - Create and manage user accounts - Store, display, and secure your journal content - Communicate with you regarding service updates or support - Improve functionality and user experience - Monitor security and prevent misuse - Comply with legal obligations</w:t>
      </w:r>
    </w:p>
    <w:p>
      <w:pPr>
        <w:pStyle w:val="BodyText"/>
        <w:rPr/>
      </w:pPr>
      <w:r>
        <w:rPr/>
        <w:t>We do not use journal content for advertising or profiling purposes.</w:t>
      </w:r>
    </w:p>
    <w:p>
      <w:pPr>
        <w:pStyle w:val="Normal"/>
        <w:rPr/>
      </w:pPr>
      <w:bookmarkStart w:id="12" w:name="how-we-use-your-inform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cookies-and-tracking-technologies"/>
      <w:r>
        <w:rPr/>
        <w:t>4. Cookies and Tracking Technologies</w:t>
      </w:r>
    </w:p>
    <w:p>
      <w:pPr>
        <w:pStyle w:val="FirstParagraph"/>
        <w:rPr/>
      </w:pPr>
      <w:r>
        <w:rPr/>
        <w:t>We use cookies and similar technologies to: - Enable essential website functionality - Analyse usage and performance - Remember user preferences</w:t>
      </w:r>
    </w:p>
    <w:p>
      <w:pPr>
        <w:pStyle w:val="BodyText"/>
        <w:rPr/>
      </w:pPr>
      <w:r>
        <w:rPr/>
        <w:t>You can manage cookies through your browser settings or cookie consent tools, where applicable.</w:t>
      </w:r>
    </w:p>
    <w:p>
      <w:pPr>
        <w:pStyle w:val="Normal"/>
        <w:rPr/>
      </w:pPr>
      <w:bookmarkStart w:id="14" w:name="cookies-and-tracking-technologi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sharing-of-personal-data"/>
      <w:r>
        <w:rPr/>
        <w:t>5. Sharing of Personal Data</w:t>
      </w:r>
    </w:p>
    <w:p>
      <w:pPr>
        <w:pStyle w:val="FirstParagraph"/>
        <w:rPr/>
      </w:pPr>
      <w:r>
        <w:rPr/>
        <w:t>We may share personal data with: - Trusted service providers who support our operations (e.g., hosting, analytics, security) - Legal or regulatory authorities when required by law - Successor entities in the event of a merger, acquisition, or asset sale</w:t>
      </w:r>
    </w:p>
    <w:p>
      <w:pPr>
        <w:pStyle w:val="BodyText"/>
        <w:rPr/>
      </w:pPr>
      <w:r>
        <w:rPr/>
        <w:t>We do not sell personal data and do not share journal content for advertising purposes.</w:t>
      </w:r>
    </w:p>
    <w:p>
      <w:pPr>
        <w:pStyle w:val="Normal"/>
        <w:rPr/>
      </w:pPr>
      <w:bookmarkStart w:id="16" w:name="sharing-of-personal-data"/>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international-data-transfers"/>
      <w:r>
        <w:rPr/>
        <w:t>6. International Data Transfers</w:t>
      </w:r>
    </w:p>
    <w:p>
      <w:pPr>
        <w:pStyle w:val="FirstParagraph"/>
        <w:rPr/>
      </w:pPr>
      <w:r>
        <w:rPr/>
        <w:t>Your personal data may be transferred to and processed in countries outside the UK or EU, including the United States. Where such transfers occur, we rely on appropriate safeguards such as adequacy decisions or Standard Contractual Clauses.</w:t>
      </w:r>
    </w:p>
    <w:p>
      <w:pPr>
        <w:pStyle w:val="Normal"/>
        <w:rPr/>
      </w:pPr>
      <w:bookmarkStart w:id="18" w:name="international-data-transfer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data-retention"/>
      <w:r>
        <w:rPr/>
        <w:t>7. Data Retention</w:t>
      </w:r>
    </w:p>
    <w:p>
      <w:pPr>
        <w:pStyle w:val="FirstParagraph"/>
        <w:rPr/>
      </w:pPr>
      <w:r>
        <w:rPr/>
        <w:t>We retain personal data only for as long as necessary to fulfil the purposes described in this Privacy Policy, unless a longer retention period is required by law. You may delete your account and associated data at any time.</w:t>
      </w:r>
    </w:p>
    <w:p>
      <w:pPr>
        <w:pStyle w:val="Normal"/>
        <w:rPr/>
      </w:pPr>
      <w:bookmarkStart w:id="20" w:name="data-retentio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p>
    <w:p>
      <w:pPr>
        <w:pStyle w:val="Heading2"/>
        <w:rPr/>
      </w:pPr>
      <w:bookmarkStart w:id="21" w:name="your-rights-under-uk-and-eu-law"/>
      <w:r>
        <w:rPr/>
        <w:t>8. Your Rights Under UK and EU Law</w:t>
      </w:r>
    </w:p>
    <w:p>
      <w:pPr>
        <w:pStyle w:val="FirstParagraph"/>
        <w:rPr/>
      </w:pPr>
      <w:r>
        <w:rPr/>
        <w:t>You have the right to: - Access your personal data - Rectify inaccurate or incomplete data - Request deletion of your data - Restrict or object to processing - Request data portability - Withdraw consent at any time</w:t>
      </w:r>
    </w:p>
    <w:p>
      <w:pPr>
        <w:pStyle w:val="BodyText"/>
        <w:rPr/>
      </w:pPr>
      <w:r>
        <w:rPr/>
        <w:t>You also have the right to lodge a complaint with the UK Information Commissioner’s Office (ICO) or your local EU supervisory authority.</w:t>
      </w:r>
    </w:p>
    <w:p>
      <w:pPr>
        <w:pStyle w:val="Normal"/>
        <w:rPr/>
      </w:pPr>
      <w:bookmarkStart w:id="22" w:name="your-rights-under-uk-and-eu-la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p>
    <w:p>
      <w:pPr>
        <w:pStyle w:val="Heading2"/>
        <w:rPr/>
      </w:pPr>
      <w:bookmarkStart w:id="23" w:name="united-states-privacy-rights"/>
      <w:r>
        <w:rPr/>
        <w:t>9. United States Privacy Rights</w:t>
      </w:r>
    </w:p>
    <w:p>
      <w:pPr>
        <w:pStyle w:val="Heading3"/>
        <w:rPr/>
      </w:pPr>
      <w:bookmarkStart w:id="24" w:name="california-residents-ccpacpra"/>
      <w:r>
        <w:rPr/>
        <w:t>9.1 California Residents (CCPA/CPRA)</w:t>
      </w:r>
    </w:p>
    <w:p>
      <w:pPr>
        <w:pStyle w:val="FirstParagraph"/>
        <w:rPr/>
      </w:pPr>
      <w:r>
        <w:rPr/>
        <w:t>California residents have the right to: - Know what personal information is collected - Request deletion of personal information - Request correction of inaccurate information - Opt out of the sale or sharing of personal information - Limit the use of sensitive personal information</w:t>
      </w:r>
    </w:p>
    <w:p>
      <w:pPr>
        <w:pStyle w:val="BodyText"/>
        <w:rPr/>
      </w:pPr>
      <w:bookmarkStart w:id="25" w:name="california-residents-ccpacpra"/>
      <w:r>
        <w:rPr/>
        <w:t>Star Journal does not sell or share personal information.</w:t>
      </w:r>
      <w:bookmarkEnd w:id="25"/>
    </w:p>
    <w:p>
      <w:pPr>
        <w:pStyle w:val="Heading3"/>
        <w:rPr/>
      </w:pPr>
      <w:bookmarkStart w:id="26" w:name="other-us-states"/>
      <w:r>
        <w:rPr/>
        <w:t>9.2 Other US States</w:t>
      </w:r>
    </w:p>
    <w:p>
      <w:pPr>
        <w:pStyle w:val="FirstParagraph"/>
        <w:rPr/>
      </w:pPr>
      <w:r>
        <w:rPr/>
        <w:t>Residents of Virginia, Colorado, Connecticut, and Utah have similar rights, including access, correction, deletion, and the right to opt out of targeted advertising (not applicable).</w:t>
      </w:r>
    </w:p>
    <w:p>
      <w:pPr>
        <w:pStyle w:val="Normal"/>
        <w:rPr/>
      </w:pPr>
      <w:bookmarkStart w:id="27" w:name="united-states-privacy-rights"/>
      <w:bookmarkStart w:id="28" w:name="other-us-state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rPr/>
      </w:pPr>
      <w:bookmarkStart w:id="29" w:name="childrens-privacy"/>
      <w:r>
        <w:rPr/>
        <w:t>10. Children’s Privacy</w:t>
      </w:r>
    </w:p>
    <w:p>
      <w:pPr>
        <w:pStyle w:val="FirstParagraph"/>
        <w:rPr/>
      </w:pPr>
      <w:r>
        <w:rPr/>
        <w:t>Star Journal is not intended for children under the age of 13. We do not knowingly collect personal information from children. If we become aware that such data has been collected, we will delete it promptly.</w:t>
      </w:r>
    </w:p>
    <w:p>
      <w:pPr>
        <w:pStyle w:val="Normal"/>
        <w:rPr/>
      </w:pPr>
      <w:bookmarkStart w:id="30" w:name="childrens-privacy"/>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p>
    <w:p>
      <w:pPr>
        <w:pStyle w:val="Heading2"/>
        <w:rPr/>
      </w:pPr>
      <w:bookmarkStart w:id="31" w:name="data-security"/>
      <w:r>
        <w:rPr/>
        <w:t>11. Data Security</w:t>
      </w:r>
    </w:p>
    <w:p>
      <w:pPr>
        <w:pStyle w:val="FirstParagraph"/>
        <w:rPr/>
      </w:pPr>
      <w:r>
        <w:rPr/>
        <w:t>We implement appropriate technical and organisational measures to protect personal data against unauthorised access, loss, or misuse. However, no system can be guaranteed to be completely secure.</w:t>
      </w:r>
    </w:p>
    <w:p>
      <w:pPr>
        <w:pStyle w:val="Normal"/>
        <w:rPr/>
      </w:pPr>
      <w:bookmarkStart w:id="32" w:name="data-security"/>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rPr/>
      </w:pPr>
      <w:bookmarkStart w:id="33" w:name="changes-to-this-privacy-policy"/>
      <w:r>
        <w:rPr/>
        <w:t>12. Changes to This Privacy Policy</w:t>
      </w:r>
    </w:p>
    <w:p>
      <w:pPr>
        <w:pStyle w:val="FirstParagraph"/>
        <w:rPr/>
      </w:pPr>
      <w:r>
        <w:rPr/>
        <w:t>We may update this Privacy Policy from time to time. Any changes will be posted on this page and, where appropriate, communicated to users.</w:t>
      </w:r>
    </w:p>
    <w:p>
      <w:pPr>
        <w:pStyle w:val="Normal"/>
        <w:rPr/>
      </w:pPr>
      <w:bookmarkStart w:id="34" w:name="changes-to-this-privacy-polic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p>
    <w:p>
      <w:pPr>
        <w:pStyle w:val="Heading2"/>
        <w:rPr/>
      </w:pPr>
      <w:bookmarkStart w:id="35" w:name="contact-information"/>
      <w:r>
        <w:rPr/>
        <w:t>13. Contact Information</w:t>
      </w:r>
    </w:p>
    <w:p>
      <w:pPr>
        <w:pStyle w:val="FirstParagraph"/>
        <w:rPr/>
      </w:pPr>
      <w:r>
        <w:rPr/>
        <w:t>If you have questions, concerns, or wish to exercise your privacy rights, please contact us:</w:t>
      </w:r>
    </w:p>
    <w:p>
      <w:pPr>
        <w:pStyle w:val="BodyText"/>
        <w:spacing w:before="180" w:after="180"/>
        <w:rPr/>
      </w:pPr>
      <w:r>
        <w:rPr>
          <w:b/>
          <w:bCs/>
        </w:rPr>
        <w:t>Email:</w:t>
      </w:r>
      <w:r>
        <w:rPr/>
        <w:t xml:space="preserve"> privacy@starjournal.co.uk</w:t>
        <w:br/>
      </w:r>
      <w:r>
        <w:rPr>
          <w:b/>
          <w:bCs/>
        </w:rPr>
        <w:t>Website:</w:t>
      </w:r>
      <w:r>
        <w:rPr/>
        <w:t xml:space="preserve"> https://www.starjournal.co.uk</w:t>
      </w:r>
      <w:bookmarkEnd w:id="0"/>
      <w:bookmarkEnd w:id="3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5</Pages>
  <Words>869</Words>
  <Characters>4808</Characters>
  <CharactersWithSpaces>5631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2026-01-30T11:31:01Z</dcterms:created>
  <dc:creator/>
  <dc:description/>
  <dc:language>en-GB</dc:language>
  <cp:lastModifiedBy/>
  <dcterms:modified xsi:type="dcterms:W3CDTF">2026-02-03T23:23:39Z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