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A51E7" w14:textId="77777777" w:rsidR="001B094D" w:rsidRDefault="00000000">
      <w:pPr>
        <w:pStyle w:val="Title"/>
        <w:rPr>
          <w:rFonts w:cstheme="majorHAnsi"/>
        </w:rPr>
      </w:pPr>
      <w:r>
        <w:rPr>
          <w:rFonts w:cstheme="majorHAnsi"/>
        </w:rPr>
        <w:t>CV — Luke Elson</w:t>
      </w:r>
    </w:p>
    <w:p w14:paraId="0D24DE3E" w14:textId="35DC4C3D" w:rsidR="001B094D" w:rsidRDefault="000026F1">
      <w:pPr>
        <w:pStyle w:val="Date"/>
        <w:spacing w:after="120"/>
        <w:rPr>
          <w:rFonts w:cstheme="minorHAnsi"/>
        </w:rPr>
      </w:pPr>
      <w:r>
        <w:rPr>
          <w:rFonts w:cstheme="minorHAnsi"/>
        </w:rPr>
        <w:t>January</w:t>
      </w:r>
      <w:r w:rsidR="0099219F">
        <w:rPr>
          <w:rFonts w:cstheme="minorHAnsi"/>
        </w:rPr>
        <w:t xml:space="preserve"> 202</w:t>
      </w:r>
      <w:r>
        <w:rPr>
          <w:rFonts w:cstheme="minorHAnsi"/>
        </w:rPr>
        <w:t>6</w:t>
      </w:r>
    </w:p>
    <w:p w14:paraId="5A6EA366" w14:textId="77777777" w:rsidR="001B094D" w:rsidRDefault="00000000">
      <w:r>
        <w:t>www.luke-elson.org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University of Reading</w:t>
      </w:r>
      <w:r>
        <w:br/>
        <w:t>luke.elson@reading.ac.uk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Philosophy Department</w:t>
      </w:r>
    </w:p>
    <w:p w14:paraId="617F66B4" w14:textId="77777777" w:rsidR="001B094D" w:rsidRDefault="00000000">
      <w:pPr>
        <w:pStyle w:val="Heading1"/>
      </w:pPr>
      <w:bookmarkStart w:id="0" w:name="employment-and-education"/>
      <w:r>
        <w:t>Employment and Education</w:t>
      </w:r>
      <w:bookmarkEnd w:id="0"/>
    </w:p>
    <w:p w14:paraId="6F9401BF" w14:textId="77777777" w:rsidR="001B094D" w:rsidRDefault="00000000">
      <w:r>
        <w:t>2022–</w:t>
      </w:r>
      <w:r>
        <w:tab/>
      </w:r>
      <w:r>
        <w:tab/>
        <w:t>Associate Professor of Philosophy, University of Reading.</w:t>
      </w:r>
      <w:r>
        <w:br/>
        <w:t>2014–22</w:t>
      </w:r>
      <w:r>
        <w:tab/>
        <w:t>Lecturer in Philosophy, University of Reading.</w:t>
      </w:r>
      <w:r>
        <w:br/>
        <w:t>2014</w:t>
      </w:r>
      <w:r>
        <w:tab/>
      </w:r>
      <w:r>
        <w:tab/>
        <w:t>PhD Philosophy, University of North Carolina at Chapel Hill (MA 2009).</w:t>
      </w:r>
      <w:r>
        <w:br/>
        <w:t>2005</w:t>
      </w:r>
      <w:r>
        <w:tab/>
      </w:r>
      <w:r>
        <w:tab/>
        <w:t>BA Mathematics and Philosophy, Exeter College, Oxford.</w:t>
      </w:r>
    </w:p>
    <w:p w14:paraId="1C13EDFB" w14:textId="26716741" w:rsidR="001B094D" w:rsidRDefault="00A322E0">
      <w:pPr>
        <w:pStyle w:val="Heading1"/>
      </w:pPr>
      <w:r>
        <w:t>PUBLICATIONS</w:t>
      </w:r>
    </w:p>
    <w:p w14:paraId="3DCB7D42" w14:textId="222C6135" w:rsidR="002F23E2" w:rsidRDefault="002F23E2">
      <w:pPr>
        <w:pStyle w:val="Heading2"/>
        <w:rPr>
          <w:rFonts w:cstheme="minorHAnsi"/>
        </w:rPr>
      </w:pPr>
      <w:bookmarkStart w:id="1" w:name="journal-articles-and-book-chapters"/>
      <w:r>
        <w:rPr>
          <w:rFonts w:cstheme="minorHAnsi"/>
        </w:rPr>
        <w:t>Monograph</w:t>
      </w:r>
    </w:p>
    <w:p w14:paraId="7EE4D602" w14:textId="2F03298E" w:rsidR="002F23E2" w:rsidRPr="00194925" w:rsidRDefault="0072334D" w:rsidP="00AF2817">
      <w:r>
        <w:t>(Forthcoming)</w:t>
      </w:r>
      <w:r>
        <w:tab/>
      </w:r>
      <w:r w:rsidR="00194925" w:rsidRPr="00AF2817">
        <w:rPr>
          <w:i/>
          <w:iCs/>
        </w:rPr>
        <w:t xml:space="preserve">Vagueness in Action: </w:t>
      </w:r>
      <w:proofErr w:type="gramStart"/>
      <w:r w:rsidR="00194925" w:rsidRPr="00AF2817">
        <w:rPr>
          <w:i/>
          <w:iCs/>
        </w:rPr>
        <w:t>an</w:t>
      </w:r>
      <w:proofErr w:type="gramEnd"/>
      <w:r w:rsidR="00194925" w:rsidRPr="00AF2817">
        <w:rPr>
          <w:i/>
          <w:iCs/>
        </w:rPr>
        <w:t xml:space="preserve"> Indeterminist Account of Preference and Choice.</w:t>
      </w:r>
      <w:r>
        <w:t xml:space="preserve"> Oxford University Press.</w:t>
      </w:r>
      <w:r w:rsidR="006E1337">
        <w:t xml:space="preserve"> </w:t>
      </w:r>
      <w:r w:rsidR="00181A92">
        <w:t xml:space="preserve">Approx. </w:t>
      </w:r>
      <w:r w:rsidR="006E1337">
        <w:t>75,000 words.</w:t>
      </w:r>
    </w:p>
    <w:p w14:paraId="439D77BF" w14:textId="4604B61E" w:rsidR="001B094D" w:rsidRDefault="00000000">
      <w:pPr>
        <w:pStyle w:val="Heading2"/>
        <w:rPr>
          <w:rFonts w:cstheme="minorHAnsi"/>
        </w:rPr>
      </w:pPr>
      <w:r>
        <w:rPr>
          <w:rFonts w:cstheme="minorHAnsi"/>
        </w:rPr>
        <w:t>Journal articles and book chapters</w:t>
      </w:r>
      <w:bookmarkEnd w:id="1"/>
    </w:p>
    <w:p w14:paraId="0B07B1C2" w14:textId="3F41AA7D" w:rsidR="001B094D" w:rsidRDefault="00226291">
      <w:pPr>
        <w:ind w:left="709" w:hanging="709"/>
      </w:pPr>
      <w:r>
        <w:t>2026</w:t>
      </w:r>
      <w:r>
        <w:tab/>
      </w:r>
      <w:r w:rsidR="00000000">
        <w:t>‘The Size of the Universe against Robust Realism’</w:t>
      </w:r>
      <w:r>
        <w:t xml:space="preserve">, </w:t>
      </w:r>
      <w:r w:rsidR="00000000">
        <w:rPr>
          <w:i/>
          <w:iCs/>
        </w:rPr>
        <w:t>Ethics</w:t>
      </w:r>
      <w:r w:rsidR="00736D5F">
        <w:t xml:space="preserve"> Vol. </w:t>
      </w:r>
      <w:r w:rsidR="00736D5F" w:rsidRPr="00736D5F">
        <w:t>136</w:t>
      </w:r>
      <w:r w:rsidR="00736D5F">
        <w:t xml:space="preserve">, No. </w:t>
      </w:r>
      <w:r w:rsidR="00736D5F" w:rsidRPr="00736D5F">
        <w:t xml:space="preserve">2, </w:t>
      </w:r>
      <w:r w:rsidR="00736D5F">
        <w:t xml:space="preserve">pp. </w:t>
      </w:r>
      <w:r w:rsidR="00736D5F" w:rsidRPr="00736D5F">
        <w:t>246-272</w:t>
      </w:r>
      <w:r w:rsidR="00736D5F">
        <w:t>.</w:t>
      </w:r>
      <w:r>
        <w:br/>
      </w:r>
      <w:proofErr w:type="spellStart"/>
      <w:r>
        <w:t>doi</w:t>
      </w:r>
      <w:proofErr w:type="spellEnd"/>
      <w:r>
        <w:t xml:space="preserve">: </w:t>
      </w:r>
      <w:r w:rsidRPr="00226291">
        <w:t>10.1086/738320</w:t>
      </w:r>
    </w:p>
    <w:p w14:paraId="413B0B03" w14:textId="0C1CA420" w:rsidR="001B094D" w:rsidRDefault="00745084">
      <w:pPr>
        <w:ind w:left="709" w:hanging="709"/>
      </w:pPr>
      <w:r>
        <w:t>2025</w:t>
      </w:r>
      <w:r w:rsidR="0099219F">
        <w:tab/>
      </w:r>
      <w:r>
        <w:t xml:space="preserve">‘Moral Risk in </w:t>
      </w:r>
      <w:proofErr w:type="spellStart"/>
      <w:r>
        <w:t>Marketised</w:t>
      </w:r>
      <w:proofErr w:type="spellEnd"/>
      <w:r>
        <w:t xml:space="preserve"> Medicine’</w:t>
      </w:r>
      <w:r w:rsidR="00226291">
        <w:t>,</w:t>
      </w:r>
      <w:r>
        <w:t xml:space="preserve"> </w:t>
      </w:r>
      <w:r>
        <w:rPr>
          <w:i/>
          <w:iCs/>
        </w:rPr>
        <w:t>Ratio</w:t>
      </w:r>
      <w:r>
        <w:t xml:space="preserve"> (special issue on risk)</w:t>
      </w:r>
      <w:r w:rsidR="00C43D16" w:rsidRPr="00C43D16">
        <w:t>, 38</w:t>
      </w:r>
      <w:r w:rsidR="00C43D16">
        <w:t>, pp.</w:t>
      </w:r>
      <w:r w:rsidR="00C43D16" w:rsidRPr="00C43D16">
        <w:t xml:space="preserve"> 239-247.</w:t>
      </w:r>
      <w:r w:rsidR="00226291">
        <w:br/>
      </w:r>
      <w:proofErr w:type="spellStart"/>
      <w:r w:rsidR="0099219F">
        <w:t>doi</w:t>
      </w:r>
      <w:proofErr w:type="spellEnd"/>
      <w:r w:rsidR="0099219F">
        <w:t xml:space="preserve">: </w:t>
      </w:r>
      <w:r w:rsidR="0099219F" w:rsidRPr="0099219F">
        <w:t>10.1111/rati.70003</w:t>
      </w:r>
    </w:p>
    <w:p w14:paraId="11223A06" w14:textId="77777777" w:rsidR="001B094D" w:rsidRDefault="00000000">
      <w:pPr>
        <w:ind w:left="709" w:hanging="709"/>
      </w:pPr>
      <w:r>
        <w:t>2024</w:t>
      </w:r>
      <w:r>
        <w:tab/>
        <w:t xml:space="preserve">‘Carbon Offsets and Shifting Harms’, </w:t>
      </w:r>
      <w:r>
        <w:rPr>
          <w:i/>
          <w:iCs/>
        </w:rPr>
        <w:t>Erasmus Journal for Philosophy and Economics</w:t>
      </w:r>
      <w:r>
        <w:t xml:space="preserve"> 17(1), 234–255. Special issue on intra- and interpersonal dilemmas in ethics and rational choice. With a critical comment by Kian Mintz-Woo and a response from me.</w:t>
      </w:r>
      <w:r>
        <w:br/>
      </w:r>
      <w:proofErr w:type="spellStart"/>
      <w:r>
        <w:t>doi</w:t>
      </w:r>
      <w:proofErr w:type="spellEnd"/>
      <w:r>
        <w:t>: 10.23941/</w:t>
      </w:r>
      <w:proofErr w:type="gramStart"/>
      <w:r>
        <w:t>ejpe.v</w:t>
      </w:r>
      <w:proofErr w:type="gramEnd"/>
      <w:r>
        <w:t>17i1.790</w:t>
      </w:r>
    </w:p>
    <w:p w14:paraId="6918BA0A" w14:textId="4F3CEC8D" w:rsidR="001B094D" w:rsidRDefault="00000000">
      <w:pPr>
        <w:ind w:left="709" w:hanging="709"/>
      </w:pPr>
      <w:r>
        <w:t>2024</w:t>
      </w:r>
      <w:r>
        <w:tab/>
        <w:t xml:space="preserve">‘No Point of View Except Ours?’, </w:t>
      </w:r>
      <w:proofErr w:type="spellStart"/>
      <w:r>
        <w:rPr>
          <w:i/>
          <w:iCs/>
        </w:rPr>
        <w:t>Topoi</w:t>
      </w:r>
      <w:proofErr w:type="spellEnd"/>
      <w:r>
        <w:t xml:space="preserve"> 43: 479–489.</w:t>
      </w:r>
      <w:r w:rsidR="00C26E61">
        <w:br/>
      </w:r>
      <w:proofErr w:type="spellStart"/>
      <w:r>
        <w:t>doi</w:t>
      </w:r>
      <w:proofErr w:type="spellEnd"/>
      <w:r>
        <w:t>:</w:t>
      </w:r>
      <w:r w:rsidR="00226291">
        <w:t xml:space="preserve"> </w:t>
      </w:r>
      <w:r>
        <w:t>10.1007/s11245-024-10029-8</w:t>
      </w:r>
    </w:p>
    <w:p w14:paraId="74A604DF" w14:textId="40AD9663" w:rsidR="001B094D" w:rsidRDefault="00000000">
      <w:pPr>
        <w:pStyle w:val="Firstparagraph"/>
        <w:rPr>
          <w:rFonts w:cstheme="minorHAnsi"/>
        </w:rPr>
      </w:pPr>
      <w:r>
        <w:rPr>
          <w:rFonts w:cstheme="minorHAnsi"/>
        </w:rPr>
        <w:t xml:space="preserve">2021 </w:t>
      </w:r>
      <w:r>
        <w:rPr>
          <w:rFonts w:cstheme="minorHAnsi"/>
        </w:rPr>
        <w:tab/>
        <w:t xml:space="preserve">‘What does incommensurability tell us about agency?’ in </w:t>
      </w:r>
      <w:r>
        <w:rPr>
          <w:rFonts w:cstheme="minorHAnsi"/>
          <w:i/>
          <w:iCs/>
        </w:rPr>
        <w:t>Value Incommensurability: Ethics, Risk, and Decision-Making</w:t>
      </w:r>
      <w:r>
        <w:rPr>
          <w:rFonts w:cstheme="minorHAnsi"/>
        </w:rPr>
        <w:t>, edited by Henrik Andersson and Anders Herlitz. Routledge.</w:t>
      </w:r>
      <w:r w:rsidR="00226291">
        <w:rPr>
          <w:rFonts w:cstheme="minorHAnsi"/>
        </w:rPr>
        <w:br/>
      </w:r>
      <w:proofErr w:type="spellStart"/>
      <w:r>
        <w:rPr>
          <w:rFonts w:cstheme="minorHAnsi"/>
        </w:rPr>
        <w:t>doi</w:t>
      </w:r>
      <w:proofErr w:type="spellEnd"/>
      <w:r>
        <w:rPr>
          <w:rFonts w:cstheme="minorHAnsi"/>
        </w:rPr>
        <w:t>:</w:t>
      </w:r>
      <w:r w:rsidR="00226291">
        <w:rPr>
          <w:rFonts w:cstheme="minorHAnsi"/>
        </w:rPr>
        <w:t xml:space="preserve"> </w:t>
      </w:r>
      <w:r>
        <w:rPr>
          <w:rFonts w:cstheme="minorHAnsi"/>
        </w:rPr>
        <w:t>10.4324/9781003148012-13</w:t>
      </w:r>
    </w:p>
    <w:p w14:paraId="2015C6CA" w14:textId="6B036095" w:rsidR="001B094D" w:rsidRDefault="00000000">
      <w:pPr>
        <w:pStyle w:val="Textbody"/>
        <w:rPr>
          <w:rFonts w:cstheme="minorHAnsi"/>
        </w:rPr>
      </w:pPr>
      <w:r>
        <w:rPr>
          <w:rFonts w:cstheme="minorHAnsi"/>
        </w:rPr>
        <w:t>2019</w:t>
      </w:r>
      <w:r>
        <w:rPr>
          <w:rFonts w:cstheme="minorHAnsi"/>
        </w:rPr>
        <w:tab/>
        <w:t xml:space="preserve">‘Probabilistic Promotion and Ability’, </w:t>
      </w:r>
      <w:r>
        <w:rPr>
          <w:rFonts w:cstheme="minorHAnsi"/>
          <w:i/>
          <w:iCs/>
        </w:rPr>
        <w:t>Ergo</w:t>
      </w:r>
      <w:r>
        <w:rPr>
          <w:rFonts w:cstheme="minorHAnsi"/>
        </w:rPr>
        <w:t xml:space="preserve"> vol. 6, no. 34.</w:t>
      </w:r>
      <w:r w:rsidR="00226291">
        <w:rPr>
          <w:rFonts w:cstheme="minorHAnsi"/>
        </w:rPr>
        <w:br/>
      </w:r>
      <w:proofErr w:type="spellStart"/>
      <w:r>
        <w:rPr>
          <w:rFonts w:cstheme="minorHAnsi"/>
        </w:rPr>
        <w:t>doi</w:t>
      </w:r>
      <w:proofErr w:type="spellEnd"/>
      <w:r>
        <w:rPr>
          <w:rFonts w:cstheme="minorHAnsi"/>
        </w:rPr>
        <w:t>:</w:t>
      </w:r>
      <w:r w:rsidR="00226291">
        <w:rPr>
          <w:rFonts w:cstheme="minorHAnsi"/>
        </w:rPr>
        <w:t xml:space="preserve"> </w:t>
      </w:r>
      <w:r>
        <w:rPr>
          <w:rFonts w:cstheme="minorHAnsi"/>
        </w:rPr>
        <w:t>10.3998/ergo.12405314.0006.034</w:t>
      </w:r>
    </w:p>
    <w:p w14:paraId="7E77FCE2" w14:textId="46F70FC5" w:rsidR="001B094D" w:rsidRDefault="00000000">
      <w:pPr>
        <w:pStyle w:val="Textbody"/>
        <w:rPr>
          <w:rFonts w:cstheme="minorHAnsi"/>
        </w:rPr>
      </w:pPr>
      <w:r>
        <w:rPr>
          <w:rFonts w:cstheme="minorHAnsi"/>
        </w:rPr>
        <w:t>2019</w:t>
      </w:r>
      <w:r>
        <w:rPr>
          <w:rFonts w:cstheme="minorHAnsi"/>
        </w:rPr>
        <w:tab/>
        <w:t xml:space="preserve">‘Can </w:t>
      </w:r>
      <w:proofErr w:type="spellStart"/>
      <w:r>
        <w:rPr>
          <w:rFonts w:cstheme="minorHAnsi"/>
        </w:rPr>
        <w:t>Streumer</w:t>
      </w:r>
      <w:proofErr w:type="spellEnd"/>
      <w:r>
        <w:rPr>
          <w:rFonts w:cstheme="minorHAnsi"/>
        </w:rPr>
        <w:t xml:space="preserve"> simply avoid Supervenience?’, </w:t>
      </w:r>
      <w:r>
        <w:rPr>
          <w:rFonts w:cstheme="minorHAnsi"/>
          <w:i/>
          <w:iCs/>
        </w:rPr>
        <w:t>Journal of Ethics &amp; Social Philosophy</w:t>
      </w:r>
      <w:r>
        <w:rPr>
          <w:rFonts w:cstheme="minorHAnsi"/>
        </w:rPr>
        <w:t xml:space="preserve"> vol. 16, no. 3.</w:t>
      </w:r>
      <w:r w:rsidR="00C26E61">
        <w:rPr>
          <w:rFonts w:cstheme="minorHAnsi"/>
        </w:rPr>
        <w:br/>
      </w:r>
      <w:proofErr w:type="spellStart"/>
      <w:r>
        <w:rPr>
          <w:rFonts w:cstheme="minorHAnsi"/>
        </w:rPr>
        <w:t>doi</w:t>
      </w:r>
      <w:proofErr w:type="spellEnd"/>
      <w:r>
        <w:rPr>
          <w:rFonts w:cstheme="minorHAnsi"/>
        </w:rPr>
        <w:t>:</w:t>
      </w:r>
      <w:r w:rsidR="00226291">
        <w:rPr>
          <w:rFonts w:cstheme="minorHAnsi"/>
        </w:rPr>
        <w:t xml:space="preserve"> </w:t>
      </w:r>
      <w:r>
        <w:rPr>
          <w:rFonts w:cstheme="minorHAnsi"/>
        </w:rPr>
        <w:t>10.26556/</w:t>
      </w:r>
      <w:proofErr w:type="gramStart"/>
      <w:r>
        <w:rPr>
          <w:rFonts w:cstheme="minorHAnsi"/>
        </w:rPr>
        <w:t>jesp.v</w:t>
      </w:r>
      <w:proofErr w:type="gramEnd"/>
      <w:r>
        <w:rPr>
          <w:rFonts w:cstheme="minorHAnsi"/>
        </w:rPr>
        <w:t>16i3.508</w:t>
      </w:r>
    </w:p>
    <w:p w14:paraId="5C2D7192" w14:textId="63838D21" w:rsidR="001B094D" w:rsidRDefault="00000000">
      <w:pPr>
        <w:pStyle w:val="Textbody"/>
        <w:rPr>
          <w:rFonts w:cstheme="minorHAnsi"/>
        </w:rPr>
      </w:pPr>
      <w:r>
        <w:rPr>
          <w:rFonts w:cstheme="minorHAnsi"/>
        </w:rPr>
        <w:t>2017</w:t>
      </w:r>
      <w:r>
        <w:rPr>
          <w:rFonts w:cstheme="minorHAnsi"/>
        </w:rPr>
        <w:tab/>
        <w:t xml:space="preserve">‘Incommensurability as Vagueness: </w:t>
      </w:r>
      <w:proofErr w:type="gramStart"/>
      <w:r>
        <w:rPr>
          <w:rFonts w:cstheme="minorHAnsi"/>
        </w:rPr>
        <w:t>a</w:t>
      </w:r>
      <w:proofErr w:type="gramEnd"/>
      <w:r>
        <w:rPr>
          <w:rFonts w:cstheme="minorHAnsi"/>
        </w:rPr>
        <w:t xml:space="preserve"> Burden-Shifting Argument’, </w:t>
      </w:r>
      <w:r>
        <w:rPr>
          <w:rFonts w:cstheme="minorHAnsi"/>
          <w:i/>
          <w:iCs/>
        </w:rPr>
        <w:t>Theoria</w:t>
      </w:r>
      <w:r>
        <w:rPr>
          <w:rFonts w:cstheme="minorHAnsi"/>
        </w:rPr>
        <w:t xml:space="preserve"> 83: 341-363.</w:t>
      </w:r>
      <w:r w:rsidR="00226291">
        <w:rPr>
          <w:rFonts w:cstheme="minorHAnsi"/>
        </w:rPr>
        <w:br/>
      </w:r>
      <w:proofErr w:type="spellStart"/>
      <w:r>
        <w:rPr>
          <w:rFonts w:cstheme="minorHAnsi"/>
        </w:rPr>
        <w:t>doi</w:t>
      </w:r>
      <w:proofErr w:type="spellEnd"/>
      <w:r>
        <w:rPr>
          <w:rFonts w:cstheme="minorHAnsi"/>
        </w:rPr>
        <w:t>: 10.1111/theo.12129</w:t>
      </w:r>
    </w:p>
    <w:p w14:paraId="566AD776" w14:textId="1121C30B" w:rsidR="001B094D" w:rsidRDefault="00000000">
      <w:pPr>
        <w:pStyle w:val="Textbody"/>
        <w:rPr>
          <w:rFonts w:cstheme="minorHAnsi"/>
        </w:rPr>
      </w:pPr>
      <w:r>
        <w:rPr>
          <w:rFonts w:cstheme="minorHAnsi"/>
        </w:rPr>
        <w:t>2016</w:t>
      </w:r>
      <w:r>
        <w:rPr>
          <w:rFonts w:cstheme="minorHAnsi"/>
        </w:rPr>
        <w:tab/>
        <w:t xml:space="preserve">‘Tenenbaum and </w:t>
      </w:r>
      <w:proofErr w:type="spellStart"/>
      <w:r>
        <w:rPr>
          <w:rFonts w:cstheme="minorHAnsi"/>
        </w:rPr>
        <w:t>Raffaman</w:t>
      </w:r>
      <w:proofErr w:type="spellEnd"/>
      <w:r>
        <w:rPr>
          <w:rFonts w:cstheme="minorHAnsi"/>
        </w:rPr>
        <w:t xml:space="preserve"> on Vague Projects, the Self-Torturer, and the Sorites’, </w:t>
      </w:r>
      <w:r>
        <w:rPr>
          <w:rFonts w:cstheme="minorHAnsi"/>
          <w:i/>
          <w:iCs/>
        </w:rPr>
        <w:t>Ethics</w:t>
      </w:r>
      <w:r>
        <w:rPr>
          <w:rFonts w:cstheme="minorHAnsi"/>
        </w:rPr>
        <w:t xml:space="preserve"> Vol. 126, No. 2, pp. 474-488.</w:t>
      </w:r>
      <w:r w:rsidR="00C26E61">
        <w:rPr>
          <w:rFonts w:cstheme="minorHAnsi"/>
        </w:rPr>
        <w:br/>
      </w:r>
      <w:proofErr w:type="spellStart"/>
      <w:r>
        <w:rPr>
          <w:rFonts w:cstheme="minorHAnsi"/>
        </w:rPr>
        <w:t>doi</w:t>
      </w:r>
      <w:proofErr w:type="spellEnd"/>
      <w:r>
        <w:rPr>
          <w:rFonts w:cstheme="minorHAnsi"/>
        </w:rPr>
        <w:t>:</w:t>
      </w:r>
      <w:r w:rsidR="00226291">
        <w:rPr>
          <w:rFonts w:cstheme="minorHAnsi"/>
        </w:rPr>
        <w:t xml:space="preserve"> </w:t>
      </w:r>
      <w:r>
        <w:rPr>
          <w:rFonts w:cstheme="minorHAnsi"/>
        </w:rPr>
        <w:t>10.1086/683533.</w:t>
      </w:r>
    </w:p>
    <w:p w14:paraId="5BD8B982" w14:textId="7173FC0D" w:rsidR="001B094D" w:rsidRDefault="00000000">
      <w:pPr>
        <w:pStyle w:val="Textbody"/>
        <w:rPr>
          <w:rFonts w:cstheme="minorHAnsi"/>
        </w:rPr>
      </w:pPr>
      <w:r>
        <w:rPr>
          <w:rFonts w:cstheme="minorHAnsi"/>
        </w:rPr>
        <w:t>2014</w:t>
      </w:r>
      <w:r>
        <w:rPr>
          <w:rFonts w:cstheme="minorHAnsi"/>
        </w:rPr>
        <w:tab/>
        <w:t xml:space="preserve">‘Heaps and Chains: is the Chaining Argument for Parity a Sorites?’, </w:t>
      </w:r>
      <w:r>
        <w:rPr>
          <w:rFonts w:cstheme="minorHAnsi"/>
          <w:i/>
          <w:iCs/>
        </w:rPr>
        <w:t>Ethics</w:t>
      </w:r>
      <w:r>
        <w:rPr>
          <w:rFonts w:cstheme="minorHAnsi"/>
        </w:rPr>
        <w:t xml:space="preserve"> Vol. 124, No. 3, pp. </w:t>
      </w:r>
      <w:r>
        <w:rPr>
          <w:rFonts w:cstheme="minorHAnsi"/>
        </w:rPr>
        <w:lastRenderedPageBreak/>
        <w:t>557-571.</w:t>
      </w:r>
      <w:r w:rsidR="00C26E61">
        <w:rPr>
          <w:rFonts w:cstheme="minorHAnsi"/>
        </w:rPr>
        <w:br/>
      </w:r>
      <w:proofErr w:type="spellStart"/>
      <w:r>
        <w:rPr>
          <w:rFonts w:cstheme="minorHAnsi"/>
        </w:rPr>
        <w:t>doi</w:t>
      </w:r>
      <w:proofErr w:type="spellEnd"/>
      <w:r>
        <w:rPr>
          <w:rFonts w:cstheme="minorHAnsi"/>
        </w:rPr>
        <w:t>:</w:t>
      </w:r>
      <w:r w:rsidR="00226291">
        <w:rPr>
          <w:rFonts w:cstheme="minorHAnsi"/>
        </w:rPr>
        <w:t xml:space="preserve"> </w:t>
      </w:r>
      <w:r>
        <w:rPr>
          <w:rFonts w:cstheme="minorHAnsi"/>
        </w:rPr>
        <w:t>10.1086/674844</w:t>
      </w:r>
    </w:p>
    <w:p w14:paraId="2451A2CB" w14:textId="593A7BE2" w:rsidR="001B094D" w:rsidRDefault="00000000">
      <w:pPr>
        <w:pStyle w:val="Textbody"/>
        <w:rPr>
          <w:rFonts w:cstheme="minorHAnsi"/>
        </w:rPr>
      </w:pPr>
      <w:r>
        <w:rPr>
          <w:rFonts w:cstheme="minorHAnsi"/>
        </w:rPr>
        <w:t>2014</w:t>
      </w:r>
      <w:r>
        <w:rPr>
          <w:rFonts w:cstheme="minorHAnsi"/>
        </w:rPr>
        <w:tab/>
        <w:t xml:space="preserve">‘Borderline Cases and the Collapsing Principle’, </w:t>
      </w:r>
      <w:proofErr w:type="spellStart"/>
      <w:r>
        <w:rPr>
          <w:rFonts w:cstheme="minorHAnsi"/>
          <w:i/>
          <w:iCs/>
        </w:rPr>
        <w:t>Utilitas</w:t>
      </w:r>
      <w:proofErr w:type="spellEnd"/>
      <w:r>
        <w:rPr>
          <w:rFonts w:cstheme="minorHAnsi"/>
        </w:rPr>
        <w:t xml:space="preserve"> volume 26, issue 01, pp. 51-60.</w:t>
      </w:r>
      <w:r w:rsidR="00226291">
        <w:rPr>
          <w:rFonts w:cstheme="minorHAnsi"/>
        </w:rPr>
        <w:br/>
      </w:r>
      <w:proofErr w:type="spellStart"/>
      <w:r>
        <w:rPr>
          <w:rFonts w:cstheme="minorHAnsi"/>
        </w:rPr>
        <w:t>doi</w:t>
      </w:r>
      <w:proofErr w:type="spellEnd"/>
      <w:r>
        <w:rPr>
          <w:rFonts w:cstheme="minorHAnsi"/>
        </w:rPr>
        <w:t>:</w:t>
      </w:r>
      <w:r w:rsidR="00226291">
        <w:rPr>
          <w:rFonts w:cstheme="minorHAnsi"/>
        </w:rPr>
        <w:t xml:space="preserve"> </w:t>
      </w:r>
      <w:r>
        <w:rPr>
          <w:rFonts w:cstheme="minorHAnsi"/>
        </w:rPr>
        <w:t>10.1017/S095382081300023X</w:t>
      </w:r>
    </w:p>
    <w:p w14:paraId="6ADF152B" w14:textId="77777777" w:rsidR="001B094D" w:rsidRDefault="00000000">
      <w:pPr>
        <w:pStyle w:val="Heading2"/>
        <w:rPr>
          <w:rFonts w:cstheme="minorHAnsi"/>
        </w:rPr>
      </w:pPr>
      <w:r>
        <w:rPr>
          <w:rFonts w:cstheme="minorHAnsi"/>
        </w:rPr>
        <w:t>Edited volumes, book r</w:t>
      </w:r>
      <w:bookmarkStart w:id="2" w:name="reviews-and-other-pieces"/>
      <w:r>
        <w:rPr>
          <w:rFonts w:cstheme="minorHAnsi"/>
        </w:rPr>
        <w:t>eviews and other pieces</w:t>
      </w:r>
      <w:bookmarkEnd w:id="2"/>
    </w:p>
    <w:p w14:paraId="0B3C0125" w14:textId="77777777" w:rsidR="001B094D" w:rsidRDefault="00000000">
      <w:pPr>
        <w:pStyle w:val="Firstparagraph"/>
        <w:rPr>
          <w:rFonts w:cstheme="minorHAnsi"/>
        </w:rPr>
      </w:pPr>
      <w:r>
        <w:rPr>
          <w:rFonts w:cstheme="minorHAnsi"/>
        </w:rPr>
        <w:t>2022</w:t>
      </w:r>
      <w:r>
        <w:rPr>
          <w:rFonts w:cstheme="minorHAnsi"/>
        </w:rPr>
        <w:tab/>
        <w:t xml:space="preserve">Edited special edition of </w:t>
      </w:r>
      <w:r>
        <w:rPr>
          <w:rFonts w:cstheme="minorHAnsi"/>
          <w:i/>
          <w:iCs/>
        </w:rPr>
        <w:t>Ratio</w:t>
      </w:r>
      <w:r>
        <w:rPr>
          <w:rFonts w:cstheme="minorHAnsi"/>
        </w:rPr>
        <w:t xml:space="preserve"> in celebration of Brad Hooker’s work, with Charlotte Newey.</w:t>
      </w:r>
    </w:p>
    <w:p w14:paraId="180498EC" w14:textId="77777777" w:rsidR="001B094D" w:rsidRDefault="00000000">
      <w:pPr>
        <w:pStyle w:val="Textbody"/>
        <w:rPr>
          <w:rFonts w:cstheme="minorHAnsi"/>
        </w:rPr>
      </w:pPr>
      <w:r>
        <w:rPr>
          <w:rFonts w:cstheme="minorHAnsi"/>
        </w:rPr>
        <w:t>2021</w:t>
      </w:r>
      <w:r>
        <w:rPr>
          <w:rFonts w:cstheme="minorHAnsi"/>
        </w:rPr>
        <w:tab/>
        <w:t xml:space="preserve">Review of </w:t>
      </w:r>
      <w:r>
        <w:rPr>
          <w:rFonts w:cstheme="minorHAnsi"/>
          <w:i/>
          <w:iCs/>
        </w:rPr>
        <w:t>Companions in Guilt Arguments in Metaethics</w:t>
      </w:r>
      <w:r>
        <w:rPr>
          <w:rFonts w:cstheme="minorHAnsi"/>
        </w:rPr>
        <w:t xml:space="preserve"> edited by Christopher Cowie and Richard Rowland, at Notre Dame Philosophical Reviews.</w:t>
      </w:r>
    </w:p>
    <w:p w14:paraId="036B5D38" w14:textId="77777777" w:rsidR="001B094D" w:rsidRDefault="00000000">
      <w:pPr>
        <w:pStyle w:val="Textbody"/>
        <w:rPr>
          <w:rFonts w:cstheme="minorHAnsi"/>
        </w:rPr>
      </w:pPr>
      <w:r>
        <w:rPr>
          <w:rFonts w:cstheme="minorHAnsi"/>
        </w:rPr>
        <w:t>2018</w:t>
      </w:r>
      <w:r>
        <w:rPr>
          <w:rFonts w:cstheme="minorHAnsi"/>
        </w:rPr>
        <w:tab/>
        <w:t xml:space="preserve">‘How a moral philosopher justifies his carbon footprint’: a general audience piece on carbon offsetting for </w:t>
      </w:r>
      <w:r>
        <w:rPr>
          <w:rFonts w:cstheme="minorHAnsi"/>
          <w:i/>
          <w:iCs/>
        </w:rPr>
        <w:t>The Conversation</w:t>
      </w:r>
      <w:r>
        <w:rPr>
          <w:rFonts w:cstheme="minorHAnsi"/>
        </w:rPr>
        <w:t>.</w:t>
      </w:r>
    </w:p>
    <w:p w14:paraId="48E3EBC2" w14:textId="33AF7999" w:rsidR="001B094D" w:rsidRDefault="00000000">
      <w:pPr>
        <w:pStyle w:val="Textbody"/>
        <w:rPr>
          <w:rFonts w:cstheme="minorHAnsi"/>
        </w:rPr>
      </w:pPr>
      <w:r>
        <w:rPr>
          <w:rFonts w:cstheme="minorHAnsi"/>
        </w:rPr>
        <w:t>2018</w:t>
      </w:r>
      <w:r>
        <w:rPr>
          <w:rFonts w:cstheme="minorHAnsi"/>
        </w:rPr>
        <w:tab/>
        <w:t xml:space="preserve">Review of David Sobel’s </w:t>
      </w:r>
      <w:proofErr w:type="gramStart"/>
      <w:r>
        <w:rPr>
          <w:rFonts w:cstheme="minorHAnsi"/>
          <w:i/>
          <w:iCs/>
        </w:rPr>
        <w:t>From</w:t>
      </w:r>
      <w:proofErr w:type="gramEnd"/>
      <w:r>
        <w:rPr>
          <w:rFonts w:cstheme="minorHAnsi"/>
          <w:i/>
          <w:iCs/>
        </w:rPr>
        <w:t xml:space="preserve"> Valuing to Value</w:t>
      </w:r>
      <w:r>
        <w:rPr>
          <w:rFonts w:cstheme="minorHAnsi"/>
        </w:rPr>
        <w:t xml:space="preserve">, </w:t>
      </w:r>
      <w:r>
        <w:rPr>
          <w:rFonts w:cstheme="minorHAnsi"/>
          <w:i/>
          <w:iCs/>
        </w:rPr>
        <w:t>Analysis</w:t>
      </w:r>
      <w:r>
        <w:rPr>
          <w:rFonts w:cstheme="minorHAnsi"/>
        </w:rPr>
        <w:t xml:space="preserve">, Volume 78, Issue 3, pp. 583-586. </w:t>
      </w:r>
      <w:proofErr w:type="spellStart"/>
      <w:r>
        <w:rPr>
          <w:rFonts w:cstheme="minorHAnsi"/>
        </w:rPr>
        <w:t>doi</w:t>
      </w:r>
      <w:proofErr w:type="spellEnd"/>
      <w:r>
        <w:rPr>
          <w:rFonts w:cstheme="minorHAnsi"/>
        </w:rPr>
        <w:t>:</w:t>
      </w:r>
      <w:r w:rsidR="00226291">
        <w:rPr>
          <w:rFonts w:cstheme="minorHAnsi"/>
        </w:rPr>
        <w:t xml:space="preserve"> </w:t>
      </w:r>
      <w:r>
        <w:rPr>
          <w:rFonts w:cstheme="minorHAnsi"/>
        </w:rPr>
        <w:t>10.1093/</w:t>
      </w:r>
      <w:proofErr w:type="spellStart"/>
      <w:r>
        <w:rPr>
          <w:rFonts w:cstheme="minorHAnsi"/>
        </w:rPr>
        <w:t>analys</w:t>
      </w:r>
      <w:proofErr w:type="spellEnd"/>
      <w:r>
        <w:rPr>
          <w:rFonts w:cstheme="minorHAnsi"/>
        </w:rPr>
        <w:t>/any045.</w:t>
      </w:r>
    </w:p>
    <w:p w14:paraId="6AD85714" w14:textId="77777777" w:rsidR="001B094D" w:rsidRDefault="00000000">
      <w:pPr>
        <w:pStyle w:val="Textbody"/>
        <w:rPr>
          <w:rFonts w:cstheme="minorHAnsi"/>
        </w:rPr>
      </w:pPr>
      <w:r>
        <w:rPr>
          <w:rFonts w:cstheme="minorHAnsi"/>
        </w:rPr>
        <w:t>2016</w:t>
      </w:r>
      <w:r>
        <w:rPr>
          <w:rFonts w:cstheme="minorHAnsi"/>
        </w:rPr>
        <w:tab/>
        <w:t xml:space="preserve">Edited special edition of </w:t>
      </w:r>
      <w:r>
        <w:rPr>
          <w:rFonts w:cstheme="minorHAnsi"/>
          <w:i/>
          <w:iCs/>
        </w:rPr>
        <w:t>Ratio</w:t>
      </w:r>
      <w:r>
        <w:rPr>
          <w:rFonts w:cstheme="minorHAnsi"/>
        </w:rPr>
        <w:t xml:space="preserve"> (with introduction) on Ethics and Indeterminacy.</w:t>
      </w:r>
      <w:bookmarkStart w:id="3" w:name="teaching"/>
      <w:bookmarkEnd w:id="3"/>
    </w:p>
    <w:p w14:paraId="08917FCC" w14:textId="77777777" w:rsidR="001B094D" w:rsidRDefault="00000000">
      <w:pPr>
        <w:pStyle w:val="Heading1"/>
      </w:pPr>
      <w:r>
        <w:t>Undergraduate Teaching</w:t>
      </w:r>
    </w:p>
    <w:p w14:paraId="50E06D61" w14:textId="46203235" w:rsidR="001B094D" w:rsidRDefault="00000000">
      <w:pPr>
        <w:pStyle w:val="Textbody"/>
        <w:rPr>
          <w:rFonts w:cstheme="minorHAnsi"/>
        </w:rPr>
      </w:pPr>
      <w:r>
        <w:rPr>
          <w:rFonts w:cstheme="minorHAnsi"/>
          <w:b/>
          <w:bCs/>
        </w:rPr>
        <w:t>Introductory (first-year) ethics.</w:t>
      </w:r>
      <w:r w:rsidR="005A595B">
        <w:rPr>
          <w:rFonts w:cstheme="minorHAnsi"/>
        </w:rPr>
        <w:t xml:space="preserve"> </w:t>
      </w:r>
      <w:r>
        <w:rPr>
          <w:rFonts w:cstheme="minorHAnsi"/>
        </w:rPr>
        <w:t>Autumn 2023, Spring 2021, 2020, 2019, 2016, 2015. Chapel Hill: Spring 2010.</w:t>
      </w:r>
    </w:p>
    <w:p w14:paraId="4CD10BE3" w14:textId="77777777" w:rsidR="001B094D" w:rsidRDefault="00000000">
      <w:pPr>
        <w:pStyle w:val="Textbody"/>
        <w:rPr>
          <w:rFonts w:cstheme="minorHAnsi"/>
        </w:rPr>
      </w:pPr>
      <w:r>
        <w:rPr>
          <w:rFonts w:cstheme="minorHAnsi"/>
          <w:b/>
          <w:bCs/>
        </w:rPr>
        <w:t>Intermediate (</w:t>
      </w:r>
      <w:proofErr w:type="gramStart"/>
      <w:r>
        <w:rPr>
          <w:rFonts w:cstheme="minorHAnsi"/>
          <w:b/>
          <w:bCs/>
        </w:rPr>
        <w:t>second-year</w:t>
      </w:r>
      <w:proofErr w:type="gramEnd"/>
      <w:r>
        <w:rPr>
          <w:rFonts w:cstheme="minorHAnsi"/>
          <w:b/>
          <w:bCs/>
        </w:rPr>
        <w:t>) ethics.</w:t>
      </w:r>
      <w:r>
        <w:rPr>
          <w:rFonts w:cstheme="minorHAnsi"/>
        </w:rPr>
        <w:t xml:space="preserve"> Spring 2024, 2022, 2021, 2020, 2019; Autumn 2015, 2014.</w:t>
      </w:r>
    </w:p>
    <w:p w14:paraId="0AC1E1A7" w14:textId="43DD6098" w:rsidR="001B094D" w:rsidRDefault="00000000">
      <w:pPr>
        <w:pStyle w:val="Textbody"/>
        <w:rPr>
          <w:rFonts w:cstheme="minorHAnsi"/>
        </w:rPr>
      </w:pPr>
      <w:r>
        <w:rPr>
          <w:rFonts w:cstheme="minorHAnsi"/>
          <w:b/>
          <w:bCs/>
        </w:rPr>
        <w:t>Advanced (</w:t>
      </w:r>
      <w:proofErr w:type="gramStart"/>
      <w:r>
        <w:rPr>
          <w:rFonts w:cstheme="minorHAnsi"/>
          <w:b/>
          <w:bCs/>
        </w:rPr>
        <w:t>third-year</w:t>
      </w:r>
      <w:proofErr w:type="gramEnd"/>
      <w:r>
        <w:rPr>
          <w:rFonts w:cstheme="minorHAnsi"/>
          <w:b/>
          <w:bCs/>
        </w:rPr>
        <w:t>) ethics.</w:t>
      </w:r>
      <w:r>
        <w:rPr>
          <w:rFonts w:cstheme="minorHAnsi"/>
        </w:rPr>
        <w:t xml:space="preserve"> </w:t>
      </w:r>
      <w:r w:rsidR="00512C26">
        <w:rPr>
          <w:rFonts w:cstheme="minorHAnsi"/>
        </w:rPr>
        <w:t xml:space="preserve">Semester 1 2025, </w:t>
      </w:r>
      <w:r>
        <w:rPr>
          <w:rFonts w:cstheme="minorHAnsi"/>
        </w:rPr>
        <w:t>Spring 2024, Autumn 2018 (with Philip Stratton-Lake).</w:t>
      </w:r>
    </w:p>
    <w:p w14:paraId="4AFA8382" w14:textId="77777777" w:rsidR="001B094D" w:rsidRDefault="00000000">
      <w:pPr>
        <w:pStyle w:val="Textbody"/>
        <w:rPr>
          <w:rFonts w:cstheme="minorHAnsi"/>
        </w:rPr>
      </w:pPr>
      <w:r>
        <w:rPr>
          <w:rFonts w:cstheme="minorHAnsi"/>
          <w:b/>
          <w:bCs/>
        </w:rPr>
        <w:t>Writing the philosophical essay</w:t>
      </w:r>
      <w:r>
        <w:rPr>
          <w:rFonts w:cstheme="minorHAnsi"/>
        </w:rPr>
        <w:t>, an end-of first-year ‘workshop’ on structuring essays module. Summer 2023.</w:t>
      </w:r>
    </w:p>
    <w:p w14:paraId="0793E2C7" w14:textId="77777777" w:rsidR="001B094D" w:rsidRDefault="00000000">
      <w:pPr>
        <w:pStyle w:val="Textbody"/>
        <w:rPr>
          <w:rFonts w:cstheme="minorHAnsi"/>
        </w:rPr>
      </w:pPr>
      <w:r>
        <w:rPr>
          <w:rFonts w:cstheme="minorHAnsi"/>
          <w:b/>
          <w:bCs/>
        </w:rPr>
        <w:t>Mediaeval philosophy.</w:t>
      </w:r>
      <w:r>
        <w:rPr>
          <w:rFonts w:cstheme="minorHAnsi"/>
        </w:rPr>
        <w:t xml:space="preserve"> Autumn 2022, 2020, 2019, 2018. Chapel Hill: Summer 2013.</w:t>
      </w:r>
    </w:p>
    <w:p w14:paraId="4F6FA9E2" w14:textId="77777777" w:rsidR="001B094D" w:rsidRDefault="00000000">
      <w:pPr>
        <w:pStyle w:val="Textbody"/>
        <w:rPr>
          <w:rFonts w:cstheme="minorHAnsi"/>
        </w:rPr>
      </w:pPr>
      <w:r>
        <w:rPr>
          <w:rFonts w:cstheme="minorHAnsi"/>
          <w:b/>
          <w:bCs/>
        </w:rPr>
        <w:t xml:space="preserve">Elementary/Intermediate logic (up to predicate calculus). </w:t>
      </w:r>
      <w:r>
        <w:rPr>
          <w:rFonts w:cstheme="minorHAnsi"/>
        </w:rPr>
        <w:t>Summer 2017, Spring 2015. Chapel Hill: Fall 2013, and as Teaching Assistant for Thomas Hofweber in Spring 2013.</w:t>
      </w:r>
    </w:p>
    <w:p w14:paraId="09D528C8" w14:textId="77777777" w:rsidR="001B094D" w:rsidRDefault="00000000">
      <w:pPr>
        <w:pStyle w:val="Textbody"/>
        <w:rPr>
          <w:rFonts w:cstheme="minorHAnsi"/>
        </w:rPr>
      </w:pPr>
      <w:r>
        <w:rPr>
          <w:rFonts w:cstheme="minorHAnsi"/>
          <w:b/>
          <w:bCs/>
        </w:rPr>
        <w:t>Epistemology.</w:t>
      </w:r>
      <w:r>
        <w:rPr>
          <w:rFonts w:cstheme="minorHAnsi"/>
        </w:rPr>
        <w:t xml:space="preserve"> Autumn 2015.</w:t>
      </w:r>
    </w:p>
    <w:p w14:paraId="518A46CA" w14:textId="77777777" w:rsidR="001B094D" w:rsidRDefault="00000000">
      <w:pPr>
        <w:pStyle w:val="Textbody"/>
        <w:rPr>
          <w:rFonts w:cstheme="minorHAnsi"/>
        </w:rPr>
      </w:pPr>
      <w:r>
        <w:rPr>
          <w:rFonts w:cstheme="minorHAnsi"/>
          <w:b/>
          <w:bCs/>
        </w:rPr>
        <w:t>Introduction to philosophy (online)</w:t>
      </w:r>
      <w:r>
        <w:rPr>
          <w:rFonts w:cstheme="minorHAnsi"/>
        </w:rPr>
        <w:t xml:space="preserve"> at Chapel Hill: Summer 2014.</w:t>
      </w:r>
    </w:p>
    <w:p w14:paraId="40CA8DD2" w14:textId="77777777" w:rsidR="001B094D" w:rsidRDefault="00000000">
      <w:pPr>
        <w:pStyle w:val="Textbody"/>
        <w:rPr>
          <w:rFonts w:cstheme="minorHAnsi"/>
        </w:rPr>
      </w:pPr>
      <w:r>
        <w:rPr>
          <w:rFonts w:cstheme="minorHAnsi"/>
          <w:b/>
          <w:bCs/>
        </w:rPr>
        <w:t>Introduction to metaphysics</w:t>
      </w:r>
      <w:r>
        <w:rPr>
          <w:rFonts w:cstheme="minorHAnsi"/>
        </w:rPr>
        <w:t xml:space="preserve"> at Chapel Hill: Summer 2012.</w:t>
      </w:r>
    </w:p>
    <w:p w14:paraId="35AF9458" w14:textId="77777777" w:rsidR="001B094D" w:rsidRDefault="00000000">
      <w:pPr>
        <w:pStyle w:val="Textbody"/>
        <w:rPr>
          <w:rFonts w:cstheme="minorHAnsi"/>
        </w:rPr>
      </w:pPr>
      <w:r>
        <w:rPr>
          <w:rFonts w:cstheme="minorHAnsi"/>
          <w:b/>
          <w:bCs/>
        </w:rPr>
        <w:t xml:space="preserve">A literary introduction to philosophy </w:t>
      </w:r>
      <w:r>
        <w:rPr>
          <w:rFonts w:cstheme="minorHAnsi"/>
        </w:rPr>
        <w:t xml:space="preserve">at Chapel Hill: Summer 2011, 2009. </w:t>
      </w:r>
      <w:proofErr w:type="gramStart"/>
      <w:r>
        <w:rPr>
          <w:rFonts w:cstheme="minorHAnsi"/>
        </w:rPr>
        <w:t>Also</w:t>
      </w:r>
      <w:proofErr w:type="gramEnd"/>
      <w:r>
        <w:rPr>
          <w:rFonts w:cstheme="minorHAnsi"/>
        </w:rPr>
        <w:t xml:space="preserve"> as Teaching Assistant for C.D.C. Reeve in Fall 2008.</w:t>
      </w:r>
    </w:p>
    <w:p w14:paraId="2BDAD2C1" w14:textId="77777777" w:rsidR="001B094D" w:rsidRDefault="00000000">
      <w:pPr>
        <w:pStyle w:val="Textbody"/>
        <w:rPr>
          <w:rFonts w:cstheme="minorHAnsi"/>
        </w:rPr>
      </w:pPr>
      <w:r>
        <w:rPr>
          <w:rFonts w:cstheme="minorHAnsi"/>
          <w:b/>
          <w:bCs/>
        </w:rPr>
        <w:t>Introduction to bioethics (online)</w:t>
      </w:r>
      <w:r>
        <w:rPr>
          <w:rFonts w:cstheme="minorHAnsi"/>
        </w:rPr>
        <w:t xml:space="preserve"> at Chapel Hill: Summer 2010.</w:t>
      </w:r>
    </w:p>
    <w:p w14:paraId="04D40757" w14:textId="77777777" w:rsidR="001B094D" w:rsidRDefault="00000000">
      <w:pPr>
        <w:pStyle w:val="Textbody"/>
        <w:rPr>
          <w:rFonts w:cstheme="minorHAnsi"/>
        </w:rPr>
      </w:pPr>
      <w:r>
        <w:rPr>
          <w:rFonts w:cstheme="minorHAnsi"/>
          <w:b/>
          <w:bCs/>
        </w:rPr>
        <w:t>Philosophy of science</w:t>
      </w:r>
      <w:r>
        <w:rPr>
          <w:rFonts w:cstheme="minorHAnsi"/>
        </w:rPr>
        <w:t xml:space="preserve"> at Chapel Hill: Teaching Assistant for Marc Lange. Spring 2009.</w:t>
      </w:r>
    </w:p>
    <w:p w14:paraId="552A442F" w14:textId="77777777" w:rsidR="001B094D" w:rsidRDefault="00000000">
      <w:pPr>
        <w:pStyle w:val="Firstparagraph"/>
        <w:rPr>
          <w:rFonts w:cstheme="minorHAnsi"/>
        </w:rPr>
      </w:pPr>
      <w:bookmarkStart w:id="4" w:name="undergraduate-supervision"/>
      <w:bookmarkEnd w:id="4"/>
      <w:r>
        <w:rPr>
          <w:rFonts w:cstheme="minorHAnsi"/>
          <w:b/>
          <w:bCs/>
        </w:rPr>
        <w:t>Supervised BA dissertations</w:t>
      </w:r>
      <w:r>
        <w:rPr>
          <w:rFonts w:cstheme="minorHAnsi"/>
        </w:rPr>
        <w:t xml:space="preserve"> and ‘</w:t>
      </w:r>
      <w:proofErr w:type="gramStart"/>
      <w:r>
        <w:rPr>
          <w:rFonts w:cstheme="minorHAnsi"/>
        </w:rPr>
        <w:t>mini-dissertations</w:t>
      </w:r>
      <w:proofErr w:type="gramEnd"/>
      <w:r>
        <w:rPr>
          <w:rFonts w:cstheme="minorHAnsi"/>
        </w:rPr>
        <w:t>’ each year since 2014.</w:t>
      </w:r>
    </w:p>
    <w:p w14:paraId="5186A606" w14:textId="77777777" w:rsidR="001B094D" w:rsidRDefault="00000000">
      <w:pPr>
        <w:pStyle w:val="Textbody"/>
        <w:rPr>
          <w:rFonts w:cstheme="minorHAnsi"/>
        </w:rPr>
      </w:pPr>
      <w:r>
        <w:rPr>
          <w:rFonts w:cstheme="minorHAnsi"/>
          <w:b/>
          <w:bCs/>
        </w:rPr>
        <w:t>Summer Undergraduate Research Opportunity Projects</w:t>
      </w:r>
      <w:r>
        <w:rPr>
          <w:rFonts w:cstheme="minorHAnsi"/>
        </w:rPr>
        <w:t xml:space="preserve">: ‘Nihilism and the emotions’ (2021); ‘Ought </w:t>
      </w:r>
      <w:proofErr w:type="gramStart"/>
      <w:r>
        <w:rPr>
          <w:rFonts w:cstheme="minorHAnsi"/>
        </w:rPr>
        <w:t>implies</w:t>
      </w:r>
      <w:proofErr w:type="gramEnd"/>
      <w:r>
        <w:rPr>
          <w:rFonts w:cstheme="minorHAnsi"/>
        </w:rPr>
        <w:t xml:space="preserve"> can – history and arguments’ (2017); ‘Climate change and rational choice’ (2015).</w:t>
      </w:r>
    </w:p>
    <w:p w14:paraId="359C240C" w14:textId="77777777" w:rsidR="001B094D" w:rsidRDefault="00000000">
      <w:pPr>
        <w:pStyle w:val="Heading1"/>
      </w:pPr>
      <w:bookmarkStart w:id="5" w:name="phd-supervision"/>
      <w:r>
        <w:t>G</w:t>
      </w:r>
      <w:bookmarkEnd w:id="5"/>
      <w:r>
        <w:t>raduate Teaching and Supervision</w:t>
      </w:r>
    </w:p>
    <w:p w14:paraId="421FC177" w14:textId="77777777" w:rsidR="001B094D" w:rsidRDefault="00000000">
      <w:pPr>
        <w:pStyle w:val="Firstparagraph"/>
        <w:rPr>
          <w:rFonts w:cstheme="minorHAnsi"/>
        </w:rPr>
      </w:pPr>
      <w:r>
        <w:rPr>
          <w:rFonts w:cstheme="minorHAnsi"/>
        </w:rPr>
        <w:t>Primary PhD supervision:</w:t>
      </w:r>
    </w:p>
    <w:p w14:paraId="574DDBA7" w14:textId="77777777" w:rsidR="001B094D" w:rsidRDefault="00000000">
      <w:pPr>
        <w:pStyle w:val="Firstparagraph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lastRenderedPageBreak/>
        <w:t xml:space="preserve">Tommaso Soriani on ethics and </w:t>
      </w:r>
      <w:proofErr w:type="spellStart"/>
      <w:r>
        <w:rPr>
          <w:rFonts w:cstheme="minorHAnsi"/>
        </w:rPr>
        <w:t>personites</w:t>
      </w:r>
      <w:proofErr w:type="spellEnd"/>
      <w:r>
        <w:rPr>
          <w:rFonts w:cstheme="minorHAnsi"/>
        </w:rPr>
        <w:t xml:space="preserve"> (2022–).</w:t>
      </w:r>
    </w:p>
    <w:p w14:paraId="60F0854F" w14:textId="77777777" w:rsidR="001B094D" w:rsidRDefault="00000000">
      <w:pPr>
        <w:pStyle w:val="Firstparagraph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>Sister Marielle Cesbron on reasons and emotions (2022–).</w:t>
      </w:r>
    </w:p>
    <w:p w14:paraId="06371A45" w14:textId="77777777" w:rsidR="001B094D" w:rsidRDefault="00000000">
      <w:pPr>
        <w:pStyle w:val="Firstparagraph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 xml:space="preserve">Ronan Ó </w:t>
      </w:r>
      <w:proofErr w:type="spellStart"/>
      <w:r>
        <w:rPr>
          <w:rFonts w:cstheme="minorHAnsi"/>
        </w:rPr>
        <w:t>Maonaile</w:t>
      </w:r>
      <w:proofErr w:type="spellEnd"/>
      <w:r>
        <w:rPr>
          <w:rFonts w:cstheme="minorHAnsi"/>
        </w:rPr>
        <w:t xml:space="preserve"> on fittingness (2021–).</w:t>
      </w:r>
    </w:p>
    <w:p w14:paraId="0AF77221" w14:textId="77777777" w:rsidR="001B094D" w:rsidRDefault="00000000">
      <w:pPr>
        <w:pStyle w:val="Textbody"/>
        <w:numPr>
          <w:ilvl w:val="0"/>
          <w:numId w:val="12"/>
        </w:numPr>
      </w:pPr>
      <w:r>
        <w:t>Dannish Kashmiri on ontology and ethical objectivity</w:t>
      </w:r>
      <w:r>
        <w:rPr>
          <w:rFonts w:cstheme="minorHAnsi"/>
        </w:rPr>
        <w:t>. Viva passed June 2024.</w:t>
      </w:r>
    </w:p>
    <w:p w14:paraId="51E22425" w14:textId="77777777" w:rsidR="001B094D" w:rsidRDefault="00000000">
      <w:pPr>
        <w:pStyle w:val="Textbody"/>
        <w:rPr>
          <w:rFonts w:cstheme="minorHAnsi"/>
        </w:rPr>
      </w:pPr>
      <w:r>
        <w:rPr>
          <w:rFonts w:cstheme="minorHAnsi"/>
        </w:rPr>
        <w:t>PhD co-supervision:</w:t>
      </w:r>
    </w:p>
    <w:p w14:paraId="6B917635" w14:textId="77777777" w:rsidR="001B094D" w:rsidRDefault="00000000">
      <w:pPr>
        <w:pStyle w:val="List"/>
      </w:pPr>
      <w:r>
        <w:t>Lanell Mason, ‘Moral Agents in a Moral World: A New Account of Moral Realism and Moral Perception’, with David Oderberg. Viva passed July 2021.</w:t>
      </w:r>
    </w:p>
    <w:p w14:paraId="4670B621" w14:textId="77777777" w:rsidR="001B094D" w:rsidRDefault="00000000">
      <w:pPr>
        <w:pStyle w:val="List"/>
      </w:pPr>
      <w:r>
        <w:t>Adam Pearce on the criminalisation of climate change, with Rob Jubb (politics). Viva passed May 2021.</w:t>
      </w:r>
    </w:p>
    <w:p w14:paraId="6D07F8F6" w14:textId="77777777" w:rsidR="001B094D" w:rsidRDefault="00000000">
      <w:pPr>
        <w:pStyle w:val="List"/>
      </w:pPr>
      <w:r>
        <w:t>Livia Luzzatto on the scope of climate justice, with Rob Jubb (politics). Viva passed April 2021.</w:t>
      </w:r>
    </w:p>
    <w:p w14:paraId="65E6E190" w14:textId="77777777" w:rsidR="001B094D" w:rsidRDefault="00000000">
      <w:pPr>
        <w:pStyle w:val="List"/>
      </w:pPr>
      <w:r>
        <w:t>Bradley Hillier-Smith on the ethics of responses to refugees, with Brad Hooker. Viva passed January 2021.</w:t>
      </w:r>
    </w:p>
    <w:p w14:paraId="6568363D" w14:textId="77777777" w:rsidR="001B094D" w:rsidRDefault="00000000">
      <w:pPr>
        <w:pStyle w:val="Heading2"/>
        <w:rPr>
          <w:rFonts w:cstheme="minorHAnsi"/>
        </w:rPr>
      </w:pPr>
      <w:bookmarkStart w:id="6" w:name="seminars-and-classes-for-graduate-studen"/>
      <w:r>
        <w:rPr>
          <w:rFonts w:cstheme="minorHAnsi"/>
        </w:rPr>
        <w:t>Seminars and classes for graduate students</w:t>
      </w:r>
      <w:bookmarkEnd w:id="6"/>
    </w:p>
    <w:p w14:paraId="69F5B5B3" w14:textId="77777777" w:rsidR="001B094D" w:rsidRDefault="00000000">
      <w:r>
        <w:t>Convenor, Graduate Research Seminar (workshop). Autumn 2019-Spring 2022, Summer 2015.</w:t>
      </w:r>
    </w:p>
    <w:p w14:paraId="12487151" w14:textId="77777777" w:rsidR="001B094D" w:rsidRDefault="00000000">
      <w:r>
        <w:t>Convenor, Graduate Class (seminar) for PhD students:</w:t>
      </w:r>
    </w:p>
    <w:p w14:paraId="002FE960" w14:textId="77777777" w:rsidR="001B094D" w:rsidRDefault="00000000">
      <w:pPr>
        <w:pStyle w:val="List"/>
        <w:numPr>
          <w:ilvl w:val="0"/>
          <w:numId w:val="2"/>
        </w:numPr>
      </w:pPr>
      <w:r>
        <w:t xml:space="preserve">Summer term 2021: on my book manuscript ‘unsharp </w:t>
      </w:r>
      <w:proofErr w:type="gramStart"/>
      <w:r>
        <w:t>choices’</w:t>
      </w:r>
      <w:proofErr w:type="gramEnd"/>
      <w:r>
        <w:t xml:space="preserve"> and related material.</w:t>
      </w:r>
    </w:p>
    <w:p w14:paraId="4918BD26" w14:textId="77777777" w:rsidR="001B094D" w:rsidRDefault="00000000">
      <w:pPr>
        <w:pStyle w:val="List"/>
        <w:numPr>
          <w:ilvl w:val="0"/>
          <w:numId w:val="2"/>
        </w:numPr>
      </w:pPr>
      <w:r>
        <w:t>Spring 2016: Recent work on Incommensurability and Reasons.</w:t>
      </w:r>
    </w:p>
    <w:p w14:paraId="551D3A44" w14:textId="77777777" w:rsidR="001B094D" w:rsidRDefault="00000000">
      <w:r>
        <w:t>Leader, Reading Researcher Development Programme session, ‘you and your supervisor’, 2022</w:t>
      </w:r>
      <w:r>
        <w:rPr>
          <w:rFonts w:cstheme="minorHAnsi"/>
        </w:rPr>
        <w:t>–</w:t>
      </w:r>
      <w:r>
        <w:t>.</w:t>
      </w:r>
    </w:p>
    <w:p w14:paraId="5D51144C" w14:textId="77777777" w:rsidR="001B094D" w:rsidRDefault="00000000">
      <w:r>
        <w:t xml:space="preserve">Staff-Student Reading Group. Spring 2015 on L.A. Paul, </w:t>
      </w:r>
      <w:r>
        <w:rPr>
          <w:i/>
          <w:iCs/>
        </w:rPr>
        <w:t>Transformative Experience</w:t>
      </w:r>
      <w:r>
        <w:t>.</w:t>
      </w:r>
    </w:p>
    <w:p w14:paraId="0A84A066" w14:textId="77777777" w:rsidR="001B094D" w:rsidRDefault="00000000">
      <w:r>
        <w:t xml:space="preserve">Supervisor for multiple </w:t>
      </w:r>
      <w:proofErr w:type="spellStart"/>
      <w:r>
        <w:t>MRes</w:t>
      </w:r>
      <w:proofErr w:type="spellEnd"/>
      <w:r>
        <w:t xml:space="preserve"> Essays and Dissertations per year since 2015. Topics </w:t>
      </w:r>
      <w:proofErr w:type="gramStart"/>
      <w:r>
        <w:t>include:</w:t>
      </w:r>
      <w:proofErr w:type="gramEnd"/>
      <w:r>
        <w:t xml:space="preserve"> Presentism and </w:t>
      </w:r>
      <w:proofErr w:type="spellStart"/>
      <w:r>
        <w:t>Truthmaker</w:t>
      </w:r>
      <w:proofErr w:type="spellEnd"/>
      <w:r>
        <w:t xml:space="preserve"> Theory, The Justification of War, Psychological Egoism, Moral </w:t>
      </w:r>
      <w:proofErr w:type="spellStart"/>
      <w:r>
        <w:t>Overridingness</w:t>
      </w:r>
      <w:proofErr w:type="spellEnd"/>
      <w:r>
        <w:t>, Anarchism, Nudge, Sceptical Theism, the Problem of Evil.</w:t>
      </w:r>
    </w:p>
    <w:p w14:paraId="1D0A150A" w14:textId="77777777" w:rsidR="001B094D" w:rsidRDefault="00000000">
      <w:pPr>
        <w:pStyle w:val="Textbody"/>
        <w:rPr>
          <w:rFonts w:cstheme="minorHAnsi"/>
        </w:rPr>
      </w:pPr>
      <w:r>
        <w:rPr>
          <w:rFonts w:cstheme="minorHAnsi"/>
        </w:rPr>
        <w:t>PhD examining:</w:t>
      </w:r>
    </w:p>
    <w:p w14:paraId="26D5EC03" w14:textId="77777777" w:rsidR="001B094D" w:rsidRDefault="00000000">
      <w:pPr>
        <w:pStyle w:val="List"/>
        <w:numPr>
          <w:ilvl w:val="0"/>
          <w:numId w:val="3"/>
        </w:numPr>
      </w:pPr>
      <w:r>
        <w:t>Externally:</w:t>
      </w:r>
    </w:p>
    <w:p w14:paraId="77CBFE96" w14:textId="77777777" w:rsidR="001B094D" w:rsidRDefault="00000000">
      <w:pPr>
        <w:pStyle w:val="List"/>
        <w:numPr>
          <w:ilvl w:val="1"/>
          <w:numId w:val="3"/>
        </w:numPr>
      </w:pPr>
      <w:r>
        <w:t>University of St Andrews. 2024.</w:t>
      </w:r>
    </w:p>
    <w:p w14:paraId="67F2B5FA" w14:textId="77777777" w:rsidR="001B094D" w:rsidRDefault="00000000">
      <w:pPr>
        <w:pStyle w:val="List"/>
        <w:numPr>
          <w:ilvl w:val="1"/>
          <w:numId w:val="3"/>
        </w:numPr>
      </w:pPr>
      <w:r>
        <w:t>University College, London. 2019.</w:t>
      </w:r>
    </w:p>
    <w:p w14:paraId="653C30D4" w14:textId="77777777" w:rsidR="001B094D" w:rsidRDefault="00000000">
      <w:pPr>
        <w:pStyle w:val="List"/>
        <w:numPr>
          <w:ilvl w:val="0"/>
          <w:numId w:val="3"/>
        </w:numPr>
      </w:pPr>
      <w:r>
        <w:t>Internally at Reading, several times since 2015.</w:t>
      </w:r>
    </w:p>
    <w:p w14:paraId="512A1C44" w14:textId="77777777" w:rsidR="001B094D" w:rsidRDefault="00000000">
      <w:pPr>
        <w:pStyle w:val="Heading1"/>
      </w:pPr>
      <w:bookmarkStart w:id="7" w:name="professional-activities-and-service"/>
      <w:r>
        <w:t>Professional Activities and Service</w:t>
      </w:r>
      <w:bookmarkEnd w:id="7"/>
    </w:p>
    <w:p w14:paraId="578B4214" w14:textId="77777777" w:rsidR="001B094D" w:rsidRDefault="00000000">
      <w:r>
        <w:t xml:space="preserve">Reviewer for: </w:t>
      </w:r>
      <w:r>
        <w:rPr>
          <w:i/>
          <w:iCs/>
        </w:rPr>
        <w:t xml:space="preserve">Analysis, Australasian Journal of Philosophy, Economics and Philosophy, </w:t>
      </w:r>
      <w:proofErr w:type="spellStart"/>
      <w:r>
        <w:rPr>
          <w:i/>
          <w:iCs/>
        </w:rPr>
        <w:t>Erkenntnis</w:t>
      </w:r>
      <w:proofErr w:type="spellEnd"/>
      <w:r>
        <w:rPr>
          <w:i/>
          <w:iCs/>
        </w:rPr>
        <w:t>, Ethical Theory and Moral Practice, Ethics,</w:t>
      </w:r>
      <w:r>
        <w:rPr>
          <w:i/>
          <w:iCs/>
          <w:lang w:val="en-US"/>
        </w:rPr>
        <w:t xml:space="preserve"> Ethics and Information Technology, </w:t>
      </w:r>
      <w:r>
        <w:rPr>
          <w:i/>
          <w:iCs/>
        </w:rPr>
        <w:t xml:space="preserve">Journal of the American Philosophical Association, Journal of Ethics, Journal of Ethics &amp; Social Philosophy, Journal of Philosophy, Journal of Value Inquiry, </w:t>
      </w:r>
      <w:proofErr w:type="spellStart"/>
      <w:r>
        <w:rPr>
          <w:i/>
          <w:iCs/>
        </w:rPr>
        <w:t>Kriterion</w:t>
      </w:r>
      <w:proofErr w:type="spellEnd"/>
      <w:r>
        <w:rPr>
          <w:i/>
          <w:iCs/>
        </w:rPr>
        <w:t xml:space="preserve">, Mind, </w:t>
      </w:r>
      <w:proofErr w:type="spellStart"/>
      <w:r>
        <w:rPr>
          <w:i/>
          <w:iCs/>
        </w:rPr>
        <w:t>Noûs</w:t>
      </w:r>
      <w:proofErr w:type="spellEnd"/>
      <w:r>
        <w:rPr>
          <w:i/>
          <w:iCs/>
        </w:rPr>
        <w:t xml:space="preserve">, Pacific Philosophical Quarterly, Philosophers’ Imprint, Philosophical Quarterly, Philosophical Studies, Philosophy and Phenomenological Research, Review of Philosophy and Psychology, Routledge, </w:t>
      </w:r>
      <w:proofErr w:type="spellStart"/>
      <w:r>
        <w:rPr>
          <w:i/>
          <w:iCs/>
        </w:rPr>
        <w:t>Synthese</w:t>
      </w:r>
      <w:proofErr w:type="spellEnd"/>
      <w:r>
        <w:rPr>
          <w:i/>
          <w:iCs/>
        </w:rPr>
        <w:t xml:space="preserve">, Theoria, Theory and Decision, </w:t>
      </w:r>
      <w:r>
        <w:t>and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Utilitas</w:t>
      </w:r>
      <w:proofErr w:type="spellEnd"/>
      <w:r>
        <w:rPr>
          <w:i/>
          <w:iCs/>
        </w:rPr>
        <w:t>.</w:t>
      </w:r>
    </w:p>
    <w:p w14:paraId="1472F041" w14:textId="77777777" w:rsidR="001B094D" w:rsidRDefault="00000000">
      <w:r>
        <w:t>Grant proposal review/assessment for the Leverhulme Trust and the European Union.</w:t>
      </w:r>
    </w:p>
    <w:p w14:paraId="1877B22D" w14:textId="77777777" w:rsidR="001B094D" w:rsidRDefault="00000000">
      <w:r>
        <w:t>Professional Memberships: UK Higher Education Academy (Fellow since September 2016), Mind Association, British Society for Ethical Theory, American Philosophical Association.</w:t>
      </w:r>
    </w:p>
    <w:p w14:paraId="42FB238B" w14:textId="77777777" w:rsidR="001B094D" w:rsidRDefault="00000000">
      <w:pPr>
        <w:pStyle w:val="Heading2"/>
      </w:pPr>
      <w:bookmarkStart w:id="8" w:name="conferences-and-workshops-organised"/>
      <w:r>
        <w:lastRenderedPageBreak/>
        <w:t>Conferences and workshops organised</w:t>
      </w:r>
      <w:bookmarkEnd w:id="8"/>
    </w:p>
    <w:p w14:paraId="378F5201" w14:textId="08BC33C4" w:rsidR="001B094D" w:rsidRDefault="00000000">
      <w:r>
        <w:t>2026</w:t>
      </w:r>
      <w:r w:rsidR="009F5906">
        <w:t xml:space="preserve"> July</w:t>
      </w:r>
      <w:r w:rsidR="009F5906">
        <w:tab/>
      </w:r>
      <w:r>
        <w:t>Joint Session of the Mind Association and Aristotelian Society</w:t>
      </w:r>
      <w:r w:rsidR="00AB5EB8">
        <w:t>.</w:t>
      </w:r>
    </w:p>
    <w:p w14:paraId="1049C749" w14:textId="77777777" w:rsidR="001B094D" w:rsidRDefault="00000000">
      <w:r>
        <w:t>2025 May</w:t>
      </w:r>
      <w:r>
        <w:tab/>
        <w:t>Workshop on Motivating Individual Climate Action. Reading.</w:t>
      </w:r>
    </w:p>
    <w:p w14:paraId="796EE39A" w14:textId="77777777" w:rsidR="001B094D" w:rsidRDefault="00000000">
      <w:r>
        <w:t>2025 May</w:t>
      </w:r>
      <w:r>
        <w:tab/>
        <w:t>Workshop in memory of Philip Stratton-Lake, with Brad Hooker. Reading.</w:t>
      </w:r>
    </w:p>
    <w:p w14:paraId="2E1E91F8" w14:textId="77777777" w:rsidR="001B094D" w:rsidRDefault="00000000">
      <w:r>
        <w:t>2021 April</w:t>
      </w:r>
      <w:r>
        <w:tab/>
        <w:t>Workshop in honour of Brad Hooker, with Charlotte Newey. Reading.</w:t>
      </w:r>
    </w:p>
    <w:p w14:paraId="65D296B5" w14:textId="77777777" w:rsidR="001B094D" w:rsidRDefault="00000000">
      <w:r>
        <w:t>2018 March</w:t>
      </w:r>
      <w:r>
        <w:tab/>
        <w:t xml:space="preserve">Southern Normativity Group </w:t>
      </w:r>
      <w:proofErr w:type="gramStart"/>
      <w:r>
        <w:t>annual</w:t>
      </w:r>
      <w:proofErr w:type="gramEnd"/>
      <w:r>
        <w:t xml:space="preserve"> Conference, Reading.</w:t>
      </w:r>
    </w:p>
    <w:p w14:paraId="5AEC7FC2" w14:textId="77777777" w:rsidR="001B094D" w:rsidRDefault="00000000">
      <w:pPr>
        <w:ind w:left="1418" w:hanging="1418"/>
      </w:pPr>
      <w:r>
        <w:t>2017 Oct</w:t>
      </w:r>
      <w:r>
        <w:tab/>
        <w:t>Moral and Rational Uncertainty one-day workshop, Reading (with Patrick Tomlin).</w:t>
      </w:r>
    </w:p>
    <w:p w14:paraId="3DEE25CB" w14:textId="77777777" w:rsidR="001B094D" w:rsidRDefault="00000000">
      <w:r>
        <w:t>2015 April</w:t>
      </w:r>
      <w:r>
        <w:tab/>
        <w:t>Indeterminacy in Ethics annual Ratio conference, Reading.</w:t>
      </w:r>
    </w:p>
    <w:p w14:paraId="742CC14C" w14:textId="77777777" w:rsidR="001B094D" w:rsidRDefault="00000000">
      <w:pPr>
        <w:pStyle w:val="Heading2"/>
      </w:pPr>
      <w:r>
        <w:t>Main administrative roles outside home university</w:t>
      </w:r>
    </w:p>
    <w:p w14:paraId="740077AB" w14:textId="77777777" w:rsidR="001B094D" w:rsidRDefault="00000000">
      <w:pPr>
        <w:ind w:left="1418" w:hanging="1418"/>
      </w:pPr>
      <w:r>
        <w:t>2023–</w:t>
      </w:r>
      <w:r>
        <w:tab/>
        <w:t>Deputy Treasurer, Mind Association.</w:t>
      </w:r>
    </w:p>
    <w:p w14:paraId="50FBCD16" w14:textId="77777777" w:rsidR="001B094D" w:rsidRDefault="00000000">
      <w:pPr>
        <w:ind w:left="1418" w:hanging="1418"/>
      </w:pPr>
      <w:r>
        <w:t>2022–</w:t>
      </w:r>
      <w:r>
        <w:tab/>
        <w:t>External examiner for taught postgraduate programmes, School of Philosophy, Theology &amp; Religion at the University of Birmingham.</w:t>
      </w:r>
    </w:p>
    <w:p w14:paraId="66F7A978" w14:textId="77777777" w:rsidR="001B094D" w:rsidRDefault="00000000">
      <w:pPr>
        <w:pStyle w:val="Textbody"/>
        <w:rPr>
          <w:rFonts w:cstheme="minorHAnsi"/>
        </w:rPr>
      </w:pPr>
      <w:r>
        <w:rPr>
          <w:rFonts w:cstheme="minorHAnsi"/>
        </w:rPr>
        <w:t>2021–</w:t>
      </w:r>
      <w:r>
        <w:rPr>
          <w:rFonts w:cstheme="minorHAnsi"/>
        </w:rPr>
        <w:tab/>
      </w:r>
      <w:r>
        <w:rPr>
          <w:rFonts w:cstheme="minorHAnsi"/>
        </w:rPr>
        <w:tab/>
        <w:t>Equalities Officer then ‘</w:t>
      </w:r>
      <w:proofErr w:type="spellStart"/>
      <w:r>
        <w:rPr>
          <w:rFonts w:cstheme="minorHAnsi"/>
        </w:rPr>
        <w:t>Cybersmith</w:t>
      </w:r>
      <w:proofErr w:type="spellEnd"/>
      <w:r>
        <w:rPr>
          <w:rFonts w:cstheme="minorHAnsi"/>
        </w:rPr>
        <w:t>’ (web), British Society for Ethical Theory.</w:t>
      </w:r>
    </w:p>
    <w:p w14:paraId="462D50B0" w14:textId="77777777" w:rsidR="001B094D" w:rsidRDefault="00000000">
      <w:pPr>
        <w:ind w:left="1418" w:hanging="1418"/>
      </w:pPr>
      <w:r>
        <w:t>2019–</w:t>
      </w:r>
      <w:r>
        <w:tab/>
        <w:t>Reviewer for EU Horizon 2020 and Horizon Europe MSCA Fellowship proposals.</w:t>
      </w:r>
    </w:p>
    <w:p w14:paraId="537D3F96" w14:textId="77777777" w:rsidR="001B094D" w:rsidRDefault="00000000">
      <w:pPr>
        <w:rPr>
          <w:rFonts w:cstheme="minorHAnsi"/>
        </w:rPr>
      </w:pPr>
      <w:r>
        <w:rPr>
          <w:rFonts w:cstheme="minorHAnsi"/>
        </w:rPr>
        <w:t>2019–</w:t>
      </w:r>
      <w:r>
        <w:rPr>
          <w:rFonts w:cstheme="minorHAnsi"/>
        </w:rPr>
        <w:tab/>
      </w:r>
      <w:r>
        <w:rPr>
          <w:rFonts w:cstheme="minorHAnsi"/>
        </w:rPr>
        <w:tab/>
        <w:t>Moderator for AHRC SWW doctoral training partnership selection process.</w:t>
      </w:r>
    </w:p>
    <w:p w14:paraId="06FD3A8F" w14:textId="77777777" w:rsidR="001B094D" w:rsidRDefault="00000000">
      <w:pPr>
        <w:pStyle w:val="Heading2"/>
        <w:rPr>
          <w:rFonts w:cstheme="minorHAnsi"/>
        </w:rPr>
      </w:pPr>
      <w:bookmarkStart w:id="9" w:name="main-administrative-roles-at-reading"/>
      <w:r>
        <w:rPr>
          <w:rFonts w:cstheme="minorHAnsi"/>
        </w:rPr>
        <w:t>Main administrative roles at Reading</w:t>
      </w:r>
      <w:bookmarkEnd w:id="9"/>
    </w:p>
    <w:p w14:paraId="3BBC23FE" w14:textId="77777777" w:rsidR="001B094D" w:rsidRDefault="00000000">
      <w:pPr>
        <w:pStyle w:val="Textbody"/>
      </w:pPr>
      <w:r>
        <w:t>2022–</w:t>
      </w:r>
      <w:r>
        <w:tab/>
      </w:r>
      <w:r>
        <w:tab/>
        <w:t>Research Cluster/Division Lead for Philosophy.</w:t>
      </w:r>
    </w:p>
    <w:p w14:paraId="3BBD88E9" w14:textId="77777777" w:rsidR="001B094D" w:rsidRDefault="00000000">
      <w:pPr>
        <w:pStyle w:val="Firstparagraph"/>
      </w:pPr>
      <w:r>
        <w:t>2021–2022</w:t>
      </w:r>
      <w:r>
        <w:tab/>
      </w:r>
      <w:r>
        <w:rPr>
          <w:rFonts w:cstheme="minorHAnsi"/>
        </w:rPr>
        <w:t xml:space="preserve">Chair of scrutiny panels for </w:t>
      </w:r>
      <w:r>
        <w:t xml:space="preserve">BSc </w:t>
      </w:r>
      <w:proofErr w:type="spellStart"/>
      <w:r>
        <w:t>Bioveterinary</w:t>
      </w:r>
      <w:proofErr w:type="spellEnd"/>
      <w:r>
        <w:t xml:space="preserve"> Sciences (2022) and MSc Climate</w:t>
      </w:r>
      <w:r>
        <w:tab/>
        <w:t>Change and Artificial Intelligence (2021-2).</w:t>
      </w:r>
    </w:p>
    <w:p w14:paraId="713A30FA" w14:textId="77777777" w:rsidR="001B094D" w:rsidRDefault="00000000">
      <w:pPr>
        <w:pStyle w:val="Textbody"/>
      </w:pPr>
      <w:r>
        <w:t>2019–2022</w:t>
      </w:r>
      <w:r>
        <w:tab/>
        <w:t>Director of Postgraduate Research Studies.</w:t>
      </w:r>
    </w:p>
    <w:p w14:paraId="6075DAF5" w14:textId="77777777" w:rsidR="001B094D" w:rsidRDefault="00000000">
      <w:pPr>
        <w:pStyle w:val="Textbody"/>
      </w:pPr>
      <w:r>
        <w:t>2018–2022</w:t>
      </w:r>
      <w:r>
        <w:tab/>
        <w:t>Part/year 3 (2019-22) and part 2 co-ordinator (2018-19).</w:t>
      </w:r>
    </w:p>
    <w:p w14:paraId="245DD7AD" w14:textId="77777777" w:rsidR="001B094D" w:rsidRDefault="00000000">
      <w:pPr>
        <w:pStyle w:val="Textbody"/>
      </w:pPr>
      <w:r>
        <w:t>2021-2022</w:t>
      </w:r>
      <w:r>
        <w:tab/>
        <w:t>PPE co-ordinator.</w:t>
      </w:r>
    </w:p>
    <w:p w14:paraId="3F27C630" w14:textId="77777777" w:rsidR="001B094D" w:rsidRDefault="00000000">
      <w:pPr>
        <w:pStyle w:val="Textbody"/>
        <w:ind w:left="1418" w:hanging="1418"/>
      </w:pPr>
      <w:r>
        <w:t>2018–2022</w:t>
      </w:r>
      <w:r>
        <w:tab/>
        <w:t>Philosophy department representative and core group member for School of Humanities Athena SWAN application. Implemented diagnostic survey of school members and conducted focus group.</w:t>
      </w:r>
    </w:p>
    <w:p w14:paraId="73EAFE12" w14:textId="77777777" w:rsidR="001B094D" w:rsidRDefault="00000000">
      <w:pPr>
        <w:pStyle w:val="Textbody"/>
      </w:pPr>
      <w:r>
        <w:t>2014–2021</w:t>
      </w:r>
      <w:r>
        <w:tab/>
        <w:t>Website, blog, and social media administrator.</w:t>
      </w:r>
    </w:p>
    <w:p w14:paraId="1921E231" w14:textId="77777777" w:rsidR="001B094D" w:rsidRDefault="00000000">
      <w:pPr>
        <w:pStyle w:val="Textbody"/>
      </w:pPr>
      <w:r>
        <w:t>March 2019</w:t>
      </w:r>
      <w:r>
        <w:tab/>
        <w:t>Internal panellist for Periodic Review of Department of Computer Science.</w:t>
      </w:r>
    </w:p>
    <w:p w14:paraId="43EF299F" w14:textId="77777777" w:rsidR="001B094D" w:rsidRDefault="00000000">
      <w:pPr>
        <w:pStyle w:val="Textbody"/>
      </w:pPr>
      <w:r>
        <w:t>2018-19</w:t>
      </w:r>
      <w:r>
        <w:tab/>
        <w:t>Philosophy Admissions Tutor and welcome (freshers) week co-ordinator.</w:t>
      </w:r>
    </w:p>
    <w:p w14:paraId="491C9EF7" w14:textId="77777777" w:rsidR="001B094D" w:rsidRDefault="00000000">
      <w:pPr>
        <w:pStyle w:val="Textbody"/>
      </w:pPr>
      <w:r>
        <w:t>2014–2017</w:t>
      </w:r>
      <w:r>
        <w:tab/>
        <w:t>Convenor, Visiting Speaker series and liaison with undergraduate Philosophy Society.</w:t>
      </w:r>
    </w:p>
    <w:p w14:paraId="6A0B3A47" w14:textId="77777777" w:rsidR="001B094D" w:rsidRDefault="00000000">
      <w:pPr>
        <w:pStyle w:val="Textbody"/>
        <w:ind w:left="1418" w:hanging="1418"/>
      </w:pPr>
      <w:r>
        <w:t>2016</w:t>
      </w:r>
      <w:r>
        <w:tab/>
        <w:t>Reading representative at the UK-China Philosophy Programme meetings at Queen’s College, Oxford and King’s College, London.</w:t>
      </w:r>
    </w:p>
    <w:p w14:paraId="4BC799BF" w14:textId="77777777" w:rsidR="001B094D" w:rsidRDefault="00000000">
      <w:pPr>
        <w:pStyle w:val="Textbody"/>
      </w:pPr>
      <w:r>
        <w:t>July 2015</w:t>
      </w:r>
      <w:r>
        <w:tab/>
        <w:t>Member, Interview Panel for Graduate Teaching Assistant.</w:t>
      </w:r>
    </w:p>
    <w:p w14:paraId="43621A11" w14:textId="77777777" w:rsidR="001B094D" w:rsidRDefault="00000000">
      <w:pPr>
        <w:pStyle w:val="Heading2"/>
      </w:pPr>
      <w:r>
        <w:t>Impact and outreach</w:t>
      </w:r>
    </w:p>
    <w:p w14:paraId="258EC450" w14:textId="77777777" w:rsidR="001B094D" w:rsidRDefault="00000000">
      <w:pPr>
        <w:pStyle w:val="Textbody"/>
      </w:pPr>
      <w:r>
        <w:t>Panel member, public discussion on carbon offsetting. City Conversations, London. Nov 2019.</w:t>
      </w:r>
    </w:p>
    <w:p w14:paraId="710DE523" w14:textId="77777777" w:rsidR="001B094D" w:rsidRDefault="00000000">
      <w:pPr>
        <w:pStyle w:val="Textbody"/>
      </w:pPr>
      <w:r>
        <w:t>Numerous webinars for Ethical Reading, on e.g. moral luck and moral dilemmas.</w:t>
      </w:r>
    </w:p>
    <w:p w14:paraId="3D1C52C5" w14:textId="77777777" w:rsidR="001B094D" w:rsidRDefault="00000000">
      <w:pPr>
        <w:pStyle w:val="Textbody"/>
      </w:pPr>
      <w:r>
        <w:t xml:space="preserve">Recorded ‘A’ Level revision videos for </w:t>
      </w:r>
      <w:proofErr w:type="spellStart"/>
      <w:r>
        <w:t>Massolit</w:t>
      </w:r>
      <w:proofErr w:type="spellEnd"/>
      <w:r>
        <w:t>.</w:t>
      </w:r>
    </w:p>
    <w:p w14:paraId="02A02E5B" w14:textId="77777777" w:rsidR="001B094D" w:rsidRDefault="00000000">
      <w:pPr>
        <w:pStyle w:val="Heading2"/>
        <w:rPr>
          <w:rFonts w:cstheme="minorHAnsi"/>
        </w:rPr>
      </w:pPr>
      <w:bookmarkStart w:id="10" w:name="administrative-roles-at-unc-chapel-hill"/>
      <w:r>
        <w:rPr>
          <w:rFonts w:cstheme="minorHAnsi"/>
        </w:rPr>
        <w:lastRenderedPageBreak/>
        <w:t>Administrative roles at UNC Chapel Hill</w:t>
      </w:r>
      <w:bookmarkEnd w:id="10"/>
    </w:p>
    <w:p w14:paraId="561F03EB" w14:textId="77777777" w:rsidR="001B094D" w:rsidRDefault="00000000">
      <w:pPr>
        <w:pStyle w:val="Firstparagraph"/>
        <w:rPr>
          <w:rFonts w:cstheme="minorHAnsi"/>
        </w:rPr>
      </w:pPr>
      <w:r>
        <w:rPr>
          <w:rFonts w:cstheme="minorHAnsi"/>
        </w:rPr>
        <w:t>2008–09 &amp; 2013–14</w:t>
      </w:r>
      <w:r>
        <w:rPr>
          <w:rFonts w:cstheme="minorHAnsi"/>
        </w:rPr>
        <w:tab/>
        <w:t>Organiser, UNC Philosophy Work in Progress series.</w:t>
      </w:r>
    </w:p>
    <w:p w14:paraId="7EE62450" w14:textId="77777777" w:rsidR="001B094D" w:rsidRDefault="00000000">
      <w:pPr>
        <w:pStyle w:val="Textbody"/>
        <w:rPr>
          <w:rFonts w:cstheme="minorHAnsi"/>
        </w:rPr>
      </w:pPr>
      <w:r>
        <w:rPr>
          <w:rFonts w:cstheme="minorHAnsi"/>
        </w:rPr>
        <w:t>2011–13</w:t>
      </w:r>
      <w:r>
        <w:rPr>
          <w:rFonts w:cstheme="minorHAnsi"/>
        </w:rPr>
        <w:tab/>
      </w:r>
      <w:r>
        <w:rPr>
          <w:rFonts w:cstheme="minorHAnsi"/>
        </w:rPr>
        <w:tab/>
        <w:t>External Advisor, Southern Alamance County High School Ethics Bowl Team.</w:t>
      </w:r>
    </w:p>
    <w:p w14:paraId="5E0C0F04" w14:textId="77777777" w:rsidR="001B094D" w:rsidRDefault="00000000">
      <w:pPr>
        <w:pStyle w:val="Textbody"/>
        <w:rPr>
          <w:rFonts w:cstheme="minorHAnsi"/>
        </w:rPr>
      </w:pPr>
      <w:r>
        <w:rPr>
          <w:rFonts w:cstheme="minorHAnsi"/>
        </w:rPr>
        <w:t>2011–12</w:t>
      </w:r>
      <w:r>
        <w:rPr>
          <w:rFonts w:cstheme="minorHAnsi"/>
        </w:rPr>
        <w:tab/>
      </w:r>
      <w:r>
        <w:rPr>
          <w:rFonts w:cstheme="minorHAnsi"/>
        </w:rPr>
        <w:tab/>
        <w:t>Philosophy Representative, Graduate and Professional Student Federation.</w:t>
      </w:r>
    </w:p>
    <w:p w14:paraId="0FA8F355" w14:textId="77777777" w:rsidR="001B094D" w:rsidRDefault="00000000">
      <w:pPr>
        <w:pStyle w:val="Textbody"/>
        <w:rPr>
          <w:rFonts w:cstheme="minorHAnsi"/>
        </w:rPr>
      </w:pPr>
      <w:r>
        <w:rPr>
          <w:rFonts w:cstheme="minorHAnsi"/>
        </w:rPr>
        <w:t>2008–09 &amp; 2011</w:t>
      </w:r>
      <w:r>
        <w:rPr>
          <w:rFonts w:cstheme="minorHAnsi"/>
        </w:rPr>
        <w:tab/>
        <w:t>Graduate Assistant, UNC Philosophy Colloquium.</w:t>
      </w:r>
    </w:p>
    <w:p w14:paraId="5F8BC66A" w14:textId="77777777" w:rsidR="001B094D" w:rsidRDefault="00000000">
      <w:pPr>
        <w:pStyle w:val="Heading1"/>
      </w:pPr>
      <w:bookmarkStart w:id="11" w:name="grants-awards-and-prizes"/>
      <w:r>
        <w:t>Grants, Awards, and Prizes</w:t>
      </w:r>
      <w:bookmarkEnd w:id="11"/>
    </w:p>
    <w:p w14:paraId="1047B5BD" w14:textId="77777777" w:rsidR="001B094D" w:rsidRDefault="00000000">
      <w:pPr>
        <w:pStyle w:val="Textbody"/>
      </w:pPr>
      <w:r>
        <w:t>Marie Skłodowska-Curie Individual Fellowship, ‘Austere Reasons.’ Held at the University of Reading, July 2017 to August 2018. Value: €114,015.30</w:t>
      </w:r>
    </w:p>
    <w:p w14:paraId="2A13D659" w14:textId="77777777" w:rsidR="001B094D" w:rsidRDefault="00000000">
      <w:pPr>
        <w:pStyle w:val="Textbody"/>
      </w:pPr>
      <w:r>
        <w:t>2020 Research Fellowship (2 terms of teaching relief and £500 travel fund), University of Reading. 2015-16.</w:t>
      </w:r>
    </w:p>
    <w:p w14:paraId="5612E122" w14:textId="77777777" w:rsidR="001B094D" w:rsidRDefault="00000000">
      <w:pPr>
        <w:pStyle w:val="Textbody"/>
      </w:pPr>
      <w:r>
        <w:t>Several Travel Awards from University of Reading.</w:t>
      </w:r>
    </w:p>
    <w:p w14:paraId="2D53B629" w14:textId="77777777" w:rsidR="001B094D" w:rsidRDefault="00000000">
      <w:pPr>
        <w:pStyle w:val="Textbody"/>
      </w:pPr>
      <w:r>
        <w:t>Mind Association Conference Grant (£500) for Indeterminacy in Ethics conference, April 2015.</w:t>
      </w:r>
    </w:p>
    <w:p w14:paraId="7F801071" w14:textId="77777777" w:rsidR="001B094D" w:rsidRDefault="00000000">
      <w:pPr>
        <w:pStyle w:val="Textbody"/>
      </w:pPr>
      <w:r>
        <w:t>Prize for best graduate student paper. North Carolina Philosophical Society. February 2013.</w:t>
      </w:r>
    </w:p>
    <w:p w14:paraId="6F03BF2D" w14:textId="77777777" w:rsidR="001B094D" w:rsidRDefault="00000000">
      <w:pPr>
        <w:pStyle w:val="Textbody"/>
      </w:pPr>
      <w:r>
        <w:t>Non-teaching Fellowships UNC Philosophy Department. 2007–2008, Fall 2012, Spring 2014.</w:t>
      </w:r>
    </w:p>
    <w:p w14:paraId="7DCA1269" w14:textId="77777777" w:rsidR="001B094D" w:rsidRDefault="00000000">
      <w:pPr>
        <w:pStyle w:val="Textbody"/>
      </w:pPr>
      <w:r>
        <w:t>UNC Richard Brooke Scholarship. 2008–2010 and 2011–2012.</w:t>
      </w:r>
    </w:p>
    <w:p w14:paraId="4C314A18" w14:textId="77777777" w:rsidR="001B094D" w:rsidRDefault="00000000">
      <w:pPr>
        <w:pStyle w:val="Textbody"/>
      </w:pPr>
      <w:r>
        <w:t>Travel Award (x9). UNC Department of Philosophy and graduate school. 2012–13.</w:t>
      </w:r>
    </w:p>
    <w:p w14:paraId="19F44F9D" w14:textId="4FBEF193" w:rsidR="001B094D" w:rsidRDefault="008975D2">
      <w:pPr>
        <w:pStyle w:val="Heading1"/>
      </w:pPr>
      <w:bookmarkStart w:id="12" w:name="presentations"/>
      <w:r>
        <w:t>SELECTED Presentations</w:t>
      </w:r>
      <w:bookmarkEnd w:id="12"/>
    </w:p>
    <w:p w14:paraId="4C9F0C28" w14:textId="77777777" w:rsidR="001B094D" w:rsidRDefault="00000000">
      <w:pPr>
        <w:pStyle w:val="Firstparagraph"/>
        <w:rPr>
          <w:rFonts w:cstheme="minorHAnsi"/>
        </w:rPr>
      </w:pPr>
      <w:r>
        <w:rPr>
          <w:rFonts w:cstheme="minorHAnsi"/>
        </w:rPr>
        <w:t>‘Inefficacy and Democracy’:</w:t>
      </w:r>
    </w:p>
    <w:p w14:paraId="0CA2375F" w14:textId="77777777" w:rsidR="001B094D" w:rsidRDefault="00000000">
      <w:pPr>
        <w:pStyle w:val="List"/>
        <w:numPr>
          <w:ilvl w:val="0"/>
          <w:numId w:val="4"/>
        </w:numPr>
      </w:pPr>
      <w:r>
        <w:t>London School of Economics Choice Group, April 2025.</w:t>
      </w:r>
    </w:p>
    <w:p w14:paraId="4632ED03" w14:textId="77777777" w:rsidR="001B094D" w:rsidRDefault="00000000">
      <w:pPr>
        <w:pStyle w:val="List"/>
        <w:numPr>
          <w:ilvl w:val="0"/>
          <w:numId w:val="4"/>
        </w:numPr>
      </w:pPr>
      <w:r>
        <w:t>International Society for Environmental Ethics meeting, Fribourg, June 2024.</w:t>
      </w:r>
    </w:p>
    <w:p w14:paraId="2ABB5A18" w14:textId="77777777" w:rsidR="001B094D" w:rsidRDefault="00000000">
      <w:pPr>
        <w:pStyle w:val="List"/>
        <w:numPr>
          <w:ilvl w:val="0"/>
          <w:numId w:val="4"/>
        </w:numPr>
      </w:pPr>
      <w:r>
        <w:t>Debunking Inefficacy workshop, VU Amsterdam, December 2022.</w:t>
      </w:r>
    </w:p>
    <w:p w14:paraId="707C0190" w14:textId="77777777" w:rsidR="001B094D" w:rsidRDefault="00000000">
      <w:pPr>
        <w:pStyle w:val="List"/>
        <w:numPr>
          <w:ilvl w:val="0"/>
          <w:numId w:val="4"/>
        </w:numPr>
      </w:pPr>
      <w:r>
        <w:t xml:space="preserve">Value and Agent Relativity workshop at </w:t>
      </w:r>
      <w:proofErr w:type="spellStart"/>
      <w:r>
        <w:t>Grandhotel</w:t>
      </w:r>
      <w:proofErr w:type="spellEnd"/>
      <w:r>
        <w:t xml:space="preserve"> </w:t>
      </w:r>
      <w:proofErr w:type="spellStart"/>
      <w:r>
        <w:t>Giessbach</w:t>
      </w:r>
      <w:proofErr w:type="spellEnd"/>
      <w:r>
        <w:t>, Switzerland, April 2022.</w:t>
      </w:r>
    </w:p>
    <w:p w14:paraId="6054F004" w14:textId="77777777" w:rsidR="001B094D" w:rsidRDefault="00000000">
      <w:pPr>
        <w:pStyle w:val="List"/>
        <w:numPr>
          <w:ilvl w:val="0"/>
          <w:numId w:val="4"/>
        </w:numPr>
      </w:pPr>
      <w:r>
        <w:t>APA Eastern Division Meeting, Savannah, USA. January 2018.</w:t>
      </w:r>
    </w:p>
    <w:p w14:paraId="3588A94A" w14:textId="77777777" w:rsidR="001B094D" w:rsidRDefault="00000000">
      <w:pPr>
        <w:pStyle w:val="List"/>
        <w:numPr>
          <w:ilvl w:val="0"/>
          <w:numId w:val="4"/>
        </w:numPr>
      </w:pPr>
      <w:r>
        <w:t>Climate Science, Values and Politics workshop, Durham University, May 2015.</w:t>
      </w:r>
    </w:p>
    <w:p w14:paraId="622BC0A0" w14:textId="1D995B4B" w:rsidR="00361EF9" w:rsidRDefault="000A30D2">
      <w:pPr>
        <w:pStyle w:val="Firstparagraph"/>
        <w:rPr>
          <w:rFonts w:cstheme="minorHAnsi"/>
        </w:rPr>
      </w:pPr>
      <w:r>
        <w:rPr>
          <w:rFonts w:cstheme="minorHAnsi"/>
        </w:rPr>
        <w:t>‘Moral Supremacy and Blame’ at the American Philosophical Division, Eastern Division. New York, January 2025.</w:t>
      </w:r>
    </w:p>
    <w:p w14:paraId="56D33B92" w14:textId="66839D05" w:rsidR="001B094D" w:rsidRDefault="00000000">
      <w:pPr>
        <w:pStyle w:val="Firstparagraph"/>
        <w:rPr>
          <w:rFonts w:cstheme="minorHAnsi"/>
        </w:rPr>
      </w:pPr>
      <w:r>
        <w:rPr>
          <w:rFonts w:cstheme="minorHAnsi"/>
        </w:rPr>
        <w:t>‘The end of Human Progress’ at a workshop on human extinction. University of Southampton, September 2024.</w:t>
      </w:r>
    </w:p>
    <w:p w14:paraId="00A13905" w14:textId="77777777" w:rsidR="001B094D" w:rsidRDefault="00000000">
      <w:pPr>
        <w:pStyle w:val="Firstparagraph"/>
        <w:rPr>
          <w:rFonts w:cstheme="minorHAnsi"/>
        </w:rPr>
      </w:pPr>
      <w:r>
        <w:rPr>
          <w:rFonts w:cstheme="minorHAnsi"/>
        </w:rPr>
        <w:t>‘Meaning for the Error Theorist’ at the 6th International Conference on Philosophy &amp; Meaning in Life. Liverpool, June 2024.</w:t>
      </w:r>
    </w:p>
    <w:p w14:paraId="44151449" w14:textId="77777777" w:rsidR="001B094D" w:rsidRDefault="00000000">
      <w:pPr>
        <w:pStyle w:val="Firstparagraph"/>
        <w:rPr>
          <w:rFonts w:cstheme="minorHAnsi"/>
        </w:rPr>
      </w:pPr>
      <w:r>
        <w:rPr>
          <w:rFonts w:cstheme="minorHAnsi"/>
        </w:rPr>
        <w:t>‘How Could Preferences be Incomplete?’ at a value incommensurability workshop. Lund University, May 2023.</w:t>
      </w:r>
    </w:p>
    <w:p w14:paraId="77B81972" w14:textId="77777777" w:rsidR="001B094D" w:rsidRDefault="00000000">
      <w:pPr>
        <w:pStyle w:val="Firstparagraph"/>
        <w:rPr>
          <w:rFonts w:cstheme="minorHAnsi"/>
        </w:rPr>
      </w:pPr>
      <w:r>
        <w:rPr>
          <w:rFonts w:cstheme="minorHAnsi"/>
        </w:rPr>
        <w:t>‘Structural Rationality Avoids Determinate Substantive Irrationality’ at the German Analytic Philosophy congress (GAP.11), Berlin. September 2022.</w:t>
      </w:r>
    </w:p>
    <w:p w14:paraId="6CB5296A" w14:textId="77777777" w:rsidR="001B094D" w:rsidRDefault="00000000">
      <w:pPr>
        <w:pStyle w:val="Textbody"/>
        <w:rPr>
          <w:rFonts w:cstheme="minorHAnsi"/>
        </w:rPr>
      </w:pPr>
      <w:r>
        <w:rPr>
          <w:rFonts w:cstheme="minorHAnsi"/>
        </w:rPr>
        <w:t>‘Another Vagueness Solution to Spectrum Arguments’ at the Rocky Mountain Ethics Congress. August 2022.</w:t>
      </w:r>
    </w:p>
    <w:p w14:paraId="7D02C336" w14:textId="77777777" w:rsidR="001B094D" w:rsidRDefault="00000000">
      <w:pPr>
        <w:pStyle w:val="Textbody"/>
        <w:rPr>
          <w:rFonts w:cstheme="minorHAnsi"/>
        </w:rPr>
      </w:pPr>
      <w:r>
        <w:rPr>
          <w:rFonts w:cstheme="minorHAnsi"/>
        </w:rPr>
        <w:t>‘Kahane’s Wager’ at the Joint Session of the Aristotelian Society and the Mind Association. Summer 2021.</w:t>
      </w:r>
    </w:p>
    <w:p w14:paraId="6E07EA9F" w14:textId="77777777" w:rsidR="001B094D" w:rsidRDefault="00000000">
      <w:pPr>
        <w:pStyle w:val="Textbody"/>
        <w:rPr>
          <w:rFonts w:cstheme="minorHAnsi"/>
        </w:rPr>
      </w:pPr>
      <w:r>
        <w:rPr>
          <w:rFonts w:cstheme="minorHAnsi"/>
        </w:rPr>
        <w:lastRenderedPageBreak/>
        <w:t>‘Indeterminacy and Agency’:</w:t>
      </w:r>
    </w:p>
    <w:p w14:paraId="40C0C747" w14:textId="77777777" w:rsidR="001B094D" w:rsidRDefault="00000000">
      <w:pPr>
        <w:pStyle w:val="List"/>
        <w:numPr>
          <w:ilvl w:val="0"/>
          <w:numId w:val="5"/>
        </w:numPr>
      </w:pPr>
      <w:r>
        <w:t>Oakland University, USA. 2021.</w:t>
      </w:r>
    </w:p>
    <w:p w14:paraId="3EA9CFD3" w14:textId="77777777" w:rsidR="001B094D" w:rsidRDefault="00000000">
      <w:pPr>
        <w:pStyle w:val="List"/>
        <w:numPr>
          <w:ilvl w:val="0"/>
          <w:numId w:val="5"/>
        </w:numPr>
      </w:pPr>
      <w:r>
        <w:t>Incommensurability: Vagueness, Parity and other Non-Conventional Comparative Relations workshop in Stockholm. 2019.</w:t>
      </w:r>
    </w:p>
    <w:p w14:paraId="1396B41C" w14:textId="77777777" w:rsidR="001B094D" w:rsidRDefault="00000000">
      <w:pPr>
        <w:pStyle w:val="Firstparagraph"/>
        <w:rPr>
          <w:rFonts w:cstheme="minorHAnsi"/>
        </w:rPr>
      </w:pPr>
      <w:r>
        <w:rPr>
          <w:rFonts w:cstheme="minorHAnsi"/>
        </w:rPr>
        <w:t>‘Nihilistic Despair’:</w:t>
      </w:r>
    </w:p>
    <w:p w14:paraId="17886393" w14:textId="77777777" w:rsidR="001B094D" w:rsidRDefault="00000000">
      <w:pPr>
        <w:pStyle w:val="List"/>
        <w:numPr>
          <w:ilvl w:val="0"/>
          <w:numId w:val="6"/>
        </w:numPr>
      </w:pPr>
      <w:r>
        <w:t>Moral Philosophy Seminar, Oxford. 2019.</w:t>
      </w:r>
    </w:p>
    <w:p w14:paraId="6660CA3A" w14:textId="77777777" w:rsidR="001B094D" w:rsidRDefault="00000000">
      <w:pPr>
        <w:pStyle w:val="List"/>
        <w:numPr>
          <w:ilvl w:val="0"/>
          <w:numId w:val="6"/>
        </w:numPr>
      </w:pPr>
      <w:r>
        <w:t>University of Groningen. 2018.</w:t>
      </w:r>
    </w:p>
    <w:p w14:paraId="2A3B0C62" w14:textId="77777777" w:rsidR="001B094D" w:rsidRDefault="00000000">
      <w:pPr>
        <w:pStyle w:val="List"/>
        <w:numPr>
          <w:ilvl w:val="0"/>
          <w:numId w:val="6"/>
        </w:numPr>
      </w:pPr>
      <w:r>
        <w:rPr>
          <w:lang w:val="de-DE"/>
        </w:rPr>
        <w:t xml:space="preserve">Humboldt-Universität zu Berlin </w:t>
      </w:r>
      <w:proofErr w:type="spellStart"/>
      <w:r>
        <w:rPr>
          <w:lang w:val="de-DE"/>
        </w:rPr>
        <w:t>Metaethics</w:t>
      </w:r>
      <w:proofErr w:type="spellEnd"/>
      <w:r>
        <w:rPr>
          <w:lang w:val="de-DE"/>
        </w:rPr>
        <w:t xml:space="preserve"> Colloquium. </w:t>
      </w:r>
      <w:r>
        <w:t>2017.</w:t>
      </w:r>
    </w:p>
    <w:p w14:paraId="3656C200" w14:textId="77777777" w:rsidR="001B094D" w:rsidRDefault="00000000">
      <w:pPr>
        <w:pStyle w:val="List"/>
        <w:numPr>
          <w:ilvl w:val="0"/>
          <w:numId w:val="6"/>
        </w:numPr>
      </w:pPr>
      <w:r>
        <w:t>Trinity College, Dublin. 2017.</w:t>
      </w:r>
    </w:p>
    <w:p w14:paraId="395D4EE5" w14:textId="77777777" w:rsidR="001B094D" w:rsidRDefault="00000000">
      <w:pPr>
        <w:pStyle w:val="Firstparagraph"/>
        <w:rPr>
          <w:rFonts w:cstheme="minorHAnsi"/>
        </w:rPr>
      </w:pPr>
      <w:r>
        <w:rPr>
          <w:rFonts w:cstheme="minorHAnsi"/>
        </w:rPr>
        <w:t>‘Choice Under Indeterminacy’:</w:t>
      </w:r>
    </w:p>
    <w:p w14:paraId="4BA87950" w14:textId="77777777" w:rsidR="001B094D" w:rsidRDefault="00000000">
      <w:pPr>
        <w:pStyle w:val="List"/>
        <w:numPr>
          <w:ilvl w:val="0"/>
          <w:numId w:val="7"/>
        </w:numPr>
      </w:pPr>
      <w:r>
        <w:t>University of York. May 2018.</w:t>
      </w:r>
    </w:p>
    <w:p w14:paraId="1942CEE7" w14:textId="77777777" w:rsidR="001B094D" w:rsidRDefault="00000000">
      <w:pPr>
        <w:pStyle w:val="List"/>
        <w:numPr>
          <w:ilvl w:val="0"/>
          <w:numId w:val="7"/>
        </w:numPr>
      </w:pPr>
      <w:r>
        <w:t>Hard Cases and Rational Choice conference in Bern. November 2017.</w:t>
      </w:r>
    </w:p>
    <w:p w14:paraId="3308296B" w14:textId="77777777" w:rsidR="001B094D" w:rsidRDefault="00000000">
      <w:pPr>
        <w:pStyle w:val="List"/>
        <w:numPr>
          <w:ilvl w:val="0"/>
          <w:numId w:val="7"/>
        </w:numPr>
      </w:pPr>
      <w:r>
        <w:t>Choice Group, London School of Economics. October 2015.</w:t>
      </w:r>
    </w:p>
    <w:p w14:paraId="5B29BBDF" w14:textId="77777777" w:rsidR="001B094D" w:rsidRDefault="00000000">
      <w:pPr>
        <w:pStyle w:val="Firstparagraph"/>
        <w:rPr>
          <w:rFonts w:cstheme="minorHAnsi"/>
        </w:rPr>
      </w:pPr>
      <w:r>
        <w:rPr>
          <w:rFonts w:cstheme="minorHAnsi"/>
        </w:rPr>
        <w:t xml:space="preserve">‘Ought </w:t>
      </w:r>
      <w:proofErr w:type="gramStart"/>
      <w:r>
        <w:rPr>
          <w:rFonts w:cstheme="minorHAnsi"/>
        </w:rPr>
        <w:t>implies</w:t>
      </w:r>
      <w:proofErr w:type="gramEnd"/>
      <w:r>
        <w:rPr>
          <w:rFonts w:cstheme="minorHAnsi"/>
        </w:rPr>
        <w:t xml:space="preserve"> Can implies Moral Rationalism’:</w:t>
      </w:r>
    </w:p>
    <w:p w14:paraId="6B193738" w14:textId="77777777" w:rsidR="001B094D" w:rsidRDefault="00000000">
      <w:pPr>
        <w:pStyle w:val="List"/>
        <w:numPr>
          <w:ilvl w:val="0"/>
          <w:numId w:val="8"/>
        </w:numPr>
      </w:pPr>
      <w:r>
        <w:t>Morality and Rationality Revisited conference, University of Leeds. September 2018.</w:t>
      </w:r>
    </w:p>
    <w:p w14:paraId="41685E0C" w14:textId="77777777" w:rsidR="001B094D" w:rsidRDefault="00000000">
      <w:pPr>
        <w:pStyle w:val="List"/>
        <w:numPr>
          <w:ilvl w:val="0"/>
          <w:numId w:val="8"/>
        </w:numPr>
        <w:rPr>
          <w:lang w:val="nl-NL"/>
        </w:rPr>
      </w:pPr>
      <w:proofErr w:type="gramStart"/>
      <w:r>
        <w:rPr>
          <w:lang w:val="nl-NL"/>
        </w:rPr>
        <w:t>OZSW conference</w:t>
      </w:r>
      <w:proofErr w:type="gramEnd"/>
      <w:r>
        <w:rPr>
          <w:lang w:val="nl-NL"/>
        </w:rPr>
        <w:t xml:space="preserve"> in Groningen. December 2016.</w:t>
      </w:r>
    </w:p>
    <w:p w14:paraId="5BECD231" w14:textId="77777777" w:rsidR="001B094D" w:rsidRDefault="00000000">
      <w:pPr>
        <w:pStyle w:val="Firstparagraph"/>
        <w:rPr>
          <w:rFonts w:cstheme="minorHAnsi"/>
        </w:rPr>
      </w:pPr>
      <w:r>
        <w:rPr>
          <w:rFonts w:cstheme="minorHAnsi"/>
        </w:rPr>
        <w:t>‘Ability and Promotion’ at Lund University. December 2017.</w:t>
      </w:r>
    </w:p>
    <w:p w14:paraId="274887DB" w14:textId="77777777" w:rsidR="001B094D" w:rsidRDefault="00000000">
      <w:pPr>
        <w:pStyle w:val="Textbody"/>
        <w:rPr>
          <w:rFonts w:cstheme="minorHAnsi"/>
        </w:rPr>
      </w:pPr>
      <w:r>
        <w:rPr>
          <w:rFonts w:cstheme="minorHAnsi"/>
        </w:rPr>
        <w:t>‘The Size of the Universe and Nihilism’:</w:t>
      </w:r>
    </w:p>
    <w:p w14:paraId="24909F2C" w14:textId="77777777" w:rsidR="001B094D" w:rsidRDefault="00000000">
      <w:pPr>
        <w:pStyle w:val="List"/>
        <w:numPr>
          <w:ilvl w:val="0"/>
          <w:numId w:val="9"/>
        </w:numPr>
        <w:rPr>
          <w:lang w:val="nl-NL"/>
        </w:rPr>
      </w:pPr>
      <w:proofErr w:type="gramStart"/>
      <w:r>
        <w:rPr>
          <w:lang w:val="nl-NL"/>
        </w:rPr>
        <w:t>OZSW conference</w:t>
      </w:r>
      <w:proofErr w:type="gramEnd"/>
      <w:r>
        <w:rPr>
          <w:lang w:val="nl-NL"/>
        </w:rPr>
        <w:t xml:space="preserve"> in Groningen. December 2016.</w:t>
      </w:r>
    </w:p>
    <w:p w14:paraId="5B3720D1" w14:textId="77777777" w:rsidR="001B094D" w:rsidRDefault="00000000">
      <w:pPr>
        <w:pStyle w:val="List"/>
        <w:numPr>
          <w:ilvl w:val="0"/>
          <w:numId w:val="9"/>
        </w:numPr>
      </w:pPr>
      <w:r>
        <w:t>Southern Normativity Group meeting at the University of Sussex. September 2016.</w:t>
      </w:r>
    </w:p>
    <w:p w14:paraId="6CF2D6DA" w14:textId="77777777" w:rsidR="001B094D" w:rsidRDefault="00000000">
      <w:pPr>
        <w:pStyle w:val="Firstparagraph"/>
        <w:rPr>
          <w:rFonts w:cstheme="minorHAnsi"/>
        </w:rPr>
      </w:pPr>
      <w:r>
        <w:rPr>
          <w:rFonts w:cstheme="minorHAnsi"/>
        </w:rPr>
        <w:t>‘How Implausible is Satisficing Utilitarianism?’ at the 14th International Society for Utilitarian Studies Conference at Lille Catholic University. July 2016.</w:t>
      </w:r>
    </w:p>
    <w:p w14:paraId="3B295CBC" w14:textId="77777777" w:rsidR="001B094D" w:rsidRDefault="00000000">
      <w:pPr>
        <w:pStyle w:val="Textbody"/>
        <w:rPr>
          <w:rFonts w:cstheme="minorHAnsi"/>
        </w:rPr>
      </w:pPr>
      <w:r>
        <w:rPr>
          <w:rFonts w:cstheme="minorHAnsi"/>
        </w:rPr>
        <w:t>‘A Satisficing Response to Gratuitous Harm’ at the Rocky Mountain Ethics Congress (</w:t>
      </w:r>
      <w:proofErr w:type="spellStart"/>
      <w:r>
        <w:rPr>
          <w:rFonts w:cstheme="minorHAnsi"/>
        </w:rPr>
        <w:t>RoME</w:t>
      </w:r>
      <w:proofErr w:type="spellEnd"/>
      <w:r>
        <w:rPr>
          <w:rFonts w:cstheme="minorHAnsi"/>
        </w:rPr>
        <w:t>). University of Colorado, Boulder. August 2015.</w:t>
      </w:r>
    </w:p>
    <w:p w14:paraId="3CD77595" w14:textId="77777777" w:rsidR="001B094D" w:rsidRDefault="00000000">
      <w:pPr>
        <w:pStyle w:val="Textbody"/>
        <w:rPr>
          <w:rFonts w:cstheme="minorHAnsi"/>
        </w:rPr>
      </w:pPr>
      <w:r>
        <w:rPr>
          <w:rFonts w:cstheme="minorHAnsi"/>
        </w:rPr>
        <w:t>‘Satisficing, Arbitrariness, and Indeterminacy’ at the Rocky Mountain Ethics Congress (</w:t>
      </w:r>
      <w:proofErr w:type="spellStart"/>
      <w:r>
        <w:rPr>
          <w:rFonts w:cstheme="minorHAnsi"/>
        </w:rPr>
        <w:t>RoME</w:t>
      </w:r>
      <w:proofErr w:type="spellEnd"/>
      <w:r>
        <w:rPr>
          <w:rFonts w:cstheme="minorHAnsi"/>
        </w:rPr>
        <w:t>). University of Colorado, Boulder. August 2013. Commenter: Preston Werner.</w:t>
      </w:r>
    </w:p>
    <w:p w14:paraId="30C6B470" w14:textId="77777777" w:rsidR="001B094D" w:rsidRDefault="00000000">
      <w:pPr>
        <w:pStyle w:val="Textbody"/>
        <w:rPr>
          <w:rFonts w:cstheme="minorHAnsi"/>
        </w:rPr>
      </w:pPr>
      <w:r>
        <w:rPr>
          <w:rFonts w:cstheme="minorHAnsi"/>
        </w:rPr>
        <w:t xml:space="preserve">‘Tenenbaum and </w:t>
      </w:r>
      <w:proofErr w:type="spellStart"/>
      <w:r>
        <w:rPr>
          <w:rFonts w:cstheme="minorHAnsi"/>
        </w:rPr>
        <w:t>Raffaman</w:t>
      </w:r>
      <w:proofErr w:type="spellEnd"/>
      <w:r>
        <w:rPr>
          <w:rFonts w:cstheme="minorHAnsi"/>
        </w:rPr>
        <w:t xml:space="preserve"> on Vague Projects, the Self-Torturer, and the Sorites’ at University of York. October 2014.</w:t>
      </w:r>
    </w:p>
    <w:p w14:paraId="52050853" w14:textId="77777777" w:rsidR="001B094D" w:rsidRDefault="00000000">
      <w:pPr>
        <w:pStyle w:val="Textbody"/>
        <w:rPr>
          <w:rFonts w:cstheme="minorHAnsi"/>
        </w:rPr>
      </w:pPr>
      <w:r>
        <w:rPr>
          <w:rFonts w:cstheme="minorHAnsi"/>
        </w:rPr>
        <w:t>‘Self-Torture as Practical Sorites’:</w:t>
      </w:r>
    </w:p>
    <w:p w14:paraId="261D379D" w14:textId="77777777" w:rsidR="001B094D" w:rsidRDefault="00000000">
      <w:pPr>
        <w:pStyle w:val="List"/>
        <w:numPr>
          <w:ilvl w:val="0"/>
          <w:numId w:val="10"/>
        </w:numPr>
      </w:pPr>
      <w:r>
        <w:t>Harvard-MIT Graduate Conference. Cambridge, MA. April 2013. Commenter: Ryan Doody. (This conference was cancelled due to the Boston bombings.)</w:t>
      </w:r>
    </w:p>
    <w:p w14:paraId="49EB453F" w14:textId="77777777" w:rsidR="001B094D" w:rsidRDefault="00000000">
      <w:pPr>
        <w:pStyle w:val="List"/>
        <w:numPr>
          <w:ilvl w:val="0"/>
          <w:numId w:val="10"/>
        </w:numPr>
      </w:pPr>
      <w:r>
        <w:t>North Carolina Philosophical Society. East Carolina University. February 2013.</w:t>
      </w:r>
    </w:p>
    <w:p w14:paraId="61CC591A" w14:textId="77777777" w:rsidR="001B094D" w:rsidRDefault="00000000">
      <w:pPr>
        <w:pStyle w:val="Firstparagraph"/>
        <w:rPr>
          <w:rFonts w:cstheme="minorHAnsi"/>
        </w:rPr>
      </w:pPr>
      <w:r>
        <w:rPr>
          <w:rFonts w:cstheme="minorHAnsi"/>
        </w:rPr>
        <w:t xml:space="preserve">‘Incommensurability as Comparative </w:t>
      </w:r>
      <w:proofErr w:type="spellStart"/>
      <w:r>
        <w:rPr>
          <w:rFonts w:cstheme="minorHAnsi"/>
        </w:rPr>
        <w:t>Borderlineness</w:t>
      </w:r>
      <w:proofErr w:type="spellEnd"/>
      <w:r>
        <w:rPr>
          <w:rFonts w:cstheme="minorHAnsi"/>
        </w:rPr>
        <w:t>’:</w:t>
      </w:r>
    </w:p>
    <w:p w14:paraId="778324C4" w14:textId="77777777" w:rsidR="001B094D" w:rsidRDefault="00000000">
      <w:pPr>
        <w:pStyle w:val="List"/>
        <w:numPr>
          <w:ilvl w:val="0"/>
          <w:numId w:val="11"/>
        </w:numPr>
      </w:pPr>
      <w:r>
        <w:t>South Carolina Society for Philosophy. College of Charleston. March 2013.</w:t>
      </w:r>
    </w:p>
    <w:p w14:paraId="7D2669BC" w14:textId="77777777" w:rsidR="001B094D" w:rsidRDefault="00000000">
      <w:pPr>
        <w:pStyle w:val="List"/>
        <w:numPr>
          <w:ilvl w:val="0"/>
          <w:numId w:val="11"/>
        </w:numPr>
      </w:pPr>
      <w:r>
        <w:t>Fourth Dutch Conference on Practical Philosophy. TU/Eindhoven. Nov. 2012.</w:t>
      </w:r>
    </w:p>
    <w:sectPr w:rsidR="001B094D">
      <w:footerReference w:type="even" r:id="rId7"/>
      <w:footerReference w:type="default" r:id="rId8"/>
      <w:footerReference w:type="first" r:id="rId9"/>
      <w:pgSz w:w="11906" w:h="16838"/>
      <w:pgMar w:top="1440" w:right="1080" w:bottom="1440" w:left="1080" w:header="0" w:footer="1134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CEE4A" w14:textId="77777777" w:rsidR="00583B5E" w:rsidRDefault="00583B5E">
      <w:pPr>
        <w:spacing w:after="0"/>
      </w:pPr>
      <w:r>
        <w:separator/>
      </w:r>
    </w:p>
  </w:endnote>
  <w:endnote w:type="continuationSeparator" w:id="0">
    <w:p w14:paraId="2610387E" w14:textId="77777777" w:rsidR="00583B5E" w:rsidRDefault="00583B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1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1"/>
    <w:family w:val="swiss"/>
    <w:pitch w:val="variable"/>
    <w:sig w:usb0="E0002AFF" w:usb1="C000247B" w:usb2="00000009" w:usb3="00000000" w:csb0="000001FF" w:csb1="00000000"/>
  </w:font>
  <w:font w:name="TeX Gyre Termes">
    <w:panose1 w:val="00000500000000000000"/>
    <w:charset w:val="4D"/>
    <w:family w:val="auto"/>
    <w:notTrueType/>
    <w:pitch w:val="variable"/>
    <w:sig w:usb0="20000087" w:usb1="00000000" w:usb2="000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tarSymbol">
    <w:altName w:val="Arial Unicode MS"/>
    <w:panose1 w:val="020B06040202020202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1647F" w14:textId="77777777" w:rsidR="001B094D" w:rsidRDefault="001B09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EA404" w14:textId="77777777" w:rsidR="001B094D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EE360" w14:textId="77777777" w:rsidR="001B094D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98AB7" w14:textId="77777777" w:rsidR="00583B5E" w:rsidRDefault="00583B5E">
      <w:pPr>
        <w:spacing w:after="0"/>
      </w:pPr>
      <w:r>
        <w:separator/>
      </w:r>
    </w:p>
  </w:footnote>
  <w:footnote w:type="continuationSeparator" w:id="0">
    <w:p w14:paraId="05591214" w14:textId="77777777" w:rsidR="00583B5E" w:rsidRDefault="00583B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84F9C"/>
    <w:multiLevelType w:val="multilevel"/>
    <w:tmpl w:val="B57A7704"/>
    <w:lvl w:ilvl="0">
      <w:start w:val="1"/>
      <w:numFmt w:val="decimal"/>
      <w:pStyle w:val="List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1484B8D"/>
    <w:multiLevelType w:val="multilevel"/>
    <w:tmpl w:val="27A081A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400A05F4"/>
    <w:multiLevelType w:val="multilevel"/>
    <w:tmpl w:val="146E284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556E35D1"/>
    <w:multiLevelType w:val="multilevel"/>
    <w:tmpl w:val="BFDABAA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57CA18C4"/>
    <w:multiLevelType w:val="multilevel"/>
    <w:tmpl w:val="89086AC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5A135895"/>
    <w:multiLevelType w:val="multilevel"/>
    <w:tmpl w:val="4192EF4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5BB32782"/>
    <w:multiLevelType w:val="multilevel"/>
    <w:tmpl w:val="9DBCC0F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5DE26A8B"/>
    <w:multiLevelType w:val="multilevel"/>
    <w:tmpl w:val="3F24B7C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631C03E1"/>
    <w:multiLevelType w:val="multilevel"/>
    <w:tmpl w:val="E22C620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75260001"/>
    <w:multiLevelType w:val="multilevel"/>
    <w:tmpl w:val="B858910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75894F60"/>
    <w:multiLevelType w:val="multilevel"/>
    <w:tmpl w:val="C7AEF24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7CF92E42"/>
    <w:multiLevelType w:val="multilevel"/>
    <w:tmpl w:val="A842682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7D033AA5"/>
    <w:multiLevelType w:val="multilevel"/>
    <w:tmpl w:val="25CA0FF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145271445">
    <w:abstractNumId w:val="0"/>
  </w:num>
  <w:num w:numId="2" w16cid:durableId="2036224901">
    <w:abstractNumId w:val="6"/>
  </w:num>
  <w:num w:numId="3" w16cid:durableId="2111316444">
    <w:abstractNumId w:val="9"/>
  </w:num>
  <w:num w:numId="4" w16cid:durableId="85663567">
    <w:abstractNumId w:val="7"/>
  </w:num>
  <w:num w:numId="5" w16cid:durableId="1857763827">
    <w:abstractNumId w:val="1"/>
  </w:num>
  <w:num w:numId="6" w16cid:durableId="527253767">
    <w:abstractNumId w:val="4"/>
  </w:num>
  <w:num w:numId="7" w16cid:durableId="13267380">
    <w:abstractNumId w:val="10"/>
  </w:num>
  <w:num w:numId="8" w16cid:durableId="2136217904">
    <w:abstractNumId w:val="11"/>
  </w:num>
  <w:num w:numId="9" w16cid:durableId="2141264129">
    <w:abstractNumId w:val="3"/>
  </w:num>
  <w:num w:numId="10" w16cid:durableId="1525093551">
    <w:abstractNumId w:val="8"/>
  </w:num>
  <w:num w:numId="11" w16cid:durableId="685981354">
    <w:abstractNumId w:val="5"/>
  </w:num>
  <w:num w:numId="12" w16cid:durableId="161431692">
    <w:abstractNumId w:val="2"/>
  </w:num>
  <w:num w:numId="13" w16cid:durableId="6321717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94D"/>
    <w:rsid w:val="000026F1"/>
    <w:rsid w:val="000422B8"/>
    <w:rsid w:val="000A30D2"/>
    <w:rsid w:val="00181A92"/>
    <w:rsid w:val="00194925"/>
    <w:rsid w:val="001B094D"/>
    <w:rsid w:val="00226291"/>
    <w:rsid w:val="002F23E2"/>
    <w:rsid w:val="00361EF9"/>
    <w:rsid w:val="003B039B"/>
    <w:rsid w:val="004D539B"/>
    <w:rsid w:val="00512C26"/>
    <w:rsid w:val="00583B5E"/>
    <w:rsid w:val="005A595B"/>
    <w:rsid w:val="006A33CF"/>
    <w:rsid w:val="006E1337"/>
    <w:rsid w:val="006E7B3F"/>
    <w:rsid w:val="0072334D"/>
    <w:rsid w:val="00736D5F"/>
    <w:rsid w:val="00745084"/>
    <w:rsid w:val="00867FB9"/>
    <w:rsid w:val="008975D2"/>
    <w:rsid w:val="008B2AE6"/>
    <w:rsid w:val="00945553"/>
    <w:rsid w:val="0099219F"/>
    <w:rsid w:val="009F5906"/>
    <w:rsid w:val="00A322E0"/>
    <w:rsid w:val="00AB5EB8"/>
    <w:rsid w:val="00AF2817"/>
    <w:rsid w:val="00C26E61"/>
    <w:rsid w:val="00C43D16"/>
    <w:rsid w:val="00C944CD"/>
    <w:rsid w:val="00E9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CE56A8"/>
  <w15:docId w15:val="{681ED178-4674-6947-947B-377A9FF01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Lucida Sans Unicode" w:hAnsi="Times New Roman" w:cs="Tahoma"/>
        <w:kern w:val="2"/>
        <w:sz w:val="24"/>
        <w:szCs w:val="24"/>
        <w:lang w:val="en-GB" w:eastAsia="en-GB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D87"/>
    <w:pPr>
      <w:widowControl w:val="0"/>
      <w:spacing w:after="85"/>
      <w:textAlignment w:val="baseline"/>
    </w:pPr>
    <w:rPr>
      <w:rFonts w:asciiTheme="minorHAnsi" w:hAnsiTheme="minorHAnsi"/>
    </w:rPr>
  </w:style>
  <w:style w:type="paragraph" w:styleId="Heading1">
    <w:name w:val="heading 1"/>
    <w:basedOn w:val="Heading"/>
    <w:next w:val="Textbody"/>
    <w:uiPriority w:val="9"/>
    <w:qFormat/>
    <w:rsid w:val="006821D3"/>
    <w:pPr>
      <w:spacing w:before="360"/>
      <w:jc w:val="center"/>
      <w:outlineLvl w:val="0"/>
    </w:pPr>
    <w:rPr>
      <w:rFonts w:asciiTheme="majorHAnsi" w:eastAsia="TeX Gyre Termes" w:hAnsiTheme="majorHAnsi" w:cs="TeX Gyre Termes"/>
      <w:b/>
      <w:bCs/>
      <w:caps/>
      <w:u w:val="single"/>
    </w:rPr>
  </w:style>
  <w:style w:type="paragraph" w:styleId="Heading2">
    <w:name w:val="heading 2"/>
    <w:basedOn w:val="Heading"/>
    <w:next w:val="Textbody"/>
    <w:uiPriority w:val="9"/>
    <w:unhideWhenUsed/>
    <w:qFormat/>
    <w:rsid w:val="006821D3"/>
    <w:pPr>
      <w:outlineLvl w:val="1"/>
    </w:pPr>
    <w:rPr>
      <w:rFonts w:asciiTheme="minorHAnsi" w:eastAsia="TeX Gyre Termes" w:hAnsiTheme="minorHAnsi" w:cs="TeX Gyre Termes"/>
      <w:b/>
      <w:bCs/>
      <w:i/>
      <w:iCs/>
      <w:sz w:val="24"/>
    </w:rPr>
  </w:style>
  <w:style w:type="paragraph" w:styleId="Heading3">
    <w:name w:val="heading 3"/>
    <w:basedOn w:val="Heading"/>
    <w:next w:val="Textbody"/>
    <w:uiPriority w:val="9"/>
    <w:semiHidden/>
    <w:unhideWhenUsed/>
    <w:qFormat/>
    <w:pPr>
      <w:outlineLvl w:val="2"/>
    </w:pPr>
    <w:rPr>
      <w:b/>
      <w:bCs/>
    </w:rPr>
  </w:style>
  <w:style w:type="paragraph" w:styleId="Heading4">
    <w:name w:val="heading 4"/>
    <w:basedOn w:val="Heading"/>
    <w:next w:val="Textbody"/>
    <w:uiPriority w:val="9"/>
    <w:semiHidden/>
    <w:unhideWhenUsed/>
    <w:qFormat/>
    <w:pPr>
      <w:outlineLvl w:val="3"/>
    </w:pPr>
    <w:rPr>
      <w:b/>
      <w:bCs/>
      <w:i/>
      <w:iCs/>
    </w:rPr>
  </w:style>
  <w:style w:type="paragraph" w:styleId="Heading5">
    <w:name w:val="heading 5"/>
    <w:basedOn w:val="Heading"/>
    <w:next w:val="Textbody"/>
    <w:uiPriority w:val="9"/>
    <w:semiHidden/>
    <w:unhideWhenUsed/>
    <w:qFormat/>
    <w:pPr>
      <w:outlineLvl w:val="4"/>
    </w:pPr>
    <w:rPr>
      <w:b/>
      <w:bCs/>
    </w:rPr>
  </w:style>
  <w:style w:type="paragraph" w:styleId="Heading6">
    <w:name w:val="heading 6"/>
    <w:basedOn w:val="Heading"/>
    <w:next w:val="Textbody"/>
    <w:uiPriority w:val="9"/>
    <w:semiHidden/>
    <w:unhideWhenUsed/>
    <w:qFormat/>
    <w:pPr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ourceText">
    <w:name w:val="Source_Text"/>
    <w:qFormat/>
    <w:rPr>
      <w:rFonts w:ascii="Courier New" w:eastAsia="Courier New" w:hAnsi="Courier New" w:cs="Courier New"/>
      <w:sz w:val="20"/>
      <w:szCs w:val="20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StarSymbol" w:eastAsia="StarSymbol" w:hAnsi="StarSymbol" w:cs="StarSymbol"/>
      <w:sz w:val="18"/>
      <w:szCs w:val="18"/>
    </w:rPr>
  </w:style>
  <w:style w:type="character" w:styleId="Emphasis">
    <w:name w:val="Emphasis"/>
    <w:qFormat/>
    <w:rPr>
      <w:i/>
      <w:iCs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Strikeout">
    <w:name w:val="Strikeout"/>
    <w:qFormat/>
    <w:rPr>
      <w:strike/>
    </w:rPr>
  </w:style>
  <w:style w:type="character" w:customStyle="1" w:styleId="Superscript">
    <w:name w:val="Superscript"/>
    <w:qFormat/>
    <w:rPr>
      <w:vertAlign w:val="superscript"/>
    </w:rPr>
  </w:style>
  <w:style w:type="character" w:customStyle="1" w:styleId="Subscript">
    <w:name w:val="Subscript"/>
    <w:qFormat/>
    <w:rPr>
      <w:vertAlign w:val="subscript"/>
    </w:rPr>
  </w:style>
  <w:style w:type="character" w:customStyle="1" w:styleId="Quotation">
    <w:name w:val="Quotation"/>
    <w:qFormat/>
    <w:rPr>
      <w:i/>
      <w:iCs/>
    </w:rPr>
  </w:style>
  <w:style w:type="character" w:customStyle="1" w:styleId="Teletype">
    <w:name w:val="Teletype"/>
    <w:qFormat/>
    <w:rPr>
      <w:rFonts w:ascii="Courier New" w:eastAsia="Courier New" w:hAnsi="Courier New" w:cs="Courier New"/>
    </w:rPr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FootnoteSymbol">
    <w:name w:val="Footnote Symbol"/>
    <w:qFormat/>
  </w:style>
  <w:style w:type="character" w:customStyle="1" w:styleId="FootnoteReference1">
    <w:name w:val="Footnote Reference1"/>
    <w:rPr>
      <w:vertAlign w:val="superscript"/>
    </w:rPr>
  </w:style>
  <w:style w:type="character" w:customStyle="1" w:styleId="Definition">
    <w:name w:val="Definition"/>
    <w:qFormat/>
  </w:style>
  <w:style w:type="character" w:customStyle="1" w:styleId="HeaderChar">
    <w:name w:val="Header Char"/>
    <w:basedOn w:val="DefaultParagraphFont"/>
    <w:link w:val="Header"/>
    <w:uiPriority w:val="99"/>
    <w:qFormat/>
    <w:rsid w:val="00E02CC5"/>
  </w:style>
  <w:style w:type="character" w:styleId="Hyperlink">
    <w:name w:val="Hyperlink"/>
    <w:basedOn w:val="DefaultParagraphFont"/>
    <w:uiPriority w:val="99"/>
    <w:unhideWhenUsed/>
    <w:rsid w:val="00CA39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A3924"/>
    <w:rPr>
      <w:color w:val="605E5C"/>
      <w:shd w:val="clear" w:color="auto" w:fill="E1DFDD"/>
    </w:rPr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Textbody"/>
    <w:rsid w:val="00C33D87"/>
    <w:pPr>
      <w:numPr>
        <w:numId w:val="1"/>
      </w:numPr>
      <w:spacing w:after="120"/>
      <w:ind w:left="714" w:hanging="357"/>
      <w:contextualSpacing/>
    </w:pPr>
    <w:rPr>
      <w:rFonts w:cs="Tahoma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Standard"/>
    <w:qFormat/>
    <w:pPr>
      <w:suppressLineNumbers/>
    </w:pPr>
    <w:rPr>
      <w:rFonts w:cs="Tahoma"/>
    </w:rPr>
  </w:style>
  <w:style w:type="paragraph" w:customStyle="1" w:styleId="Standard">
    <w:name w:val="Standard"/>
    <w:qFormat/>
    <w:pPr>
      <w:widowControl w:val="0"/>
      <w:textAlignment w:val="baseline"/>
    </w:pPr>
    <w:rPr>
      <w:rFonts w:ascii="TeX Gyre Termes" w:eastAsia="TeX Gyre Termes" w:hAnsi="TeX Gyre Termes" w:cs="TeX Gyre Termes"/>
    </w:rPr>
  </w:style>
  <w:style w:type="paragraph" w:customStyle="1" w:styleId="Author">
    <w:name w:val="Author"/>
    <w:basedOn w:val="Standard"/>
    <w:qFormat/>
    <w:pPr>
      <w:jc w:val="center"/>
    </w:pPr>
  </w:style>
  <w:style w:type="paragraph" w:styleId="Date">
    <w:name w:val="Date"/>
    <w:basedOn w:val="Standard"/>
    <w:qFormat/>
    <w:rsid w:val="007A34D9"/>
    <w:pPr>
      <w:spacing w:after="240"/>
      <w:jc w:val="center"/>
    </w:pPr>
    <w:rPr>
      <w:rFonts w:asciiTheme="minorHAnsi" w:hAnsiTheme="minorHAnsi"/>
    </w:rPr>
  </w:style>
  <w:style w:type="paragraph" w:customStyle="1" w:styleId="Abstract">
    <w:name w:val="Abstract"/>
    <w:basedOn w:val="Standard"/>
    <w:qFormat/>
    <w:pPr>
      <w:spacing w:before="144" w:after="144"/>
      <w:ind w:left="567" w:right="567"/>
    </w:pPr>
  </w:style>
  <w:style w:type="paragraph" w:customStyle="1" w:styleId="Textbody">
    <w:name w:val="Text body"/>
    <w:basedOn w:val="Standard"/>
    <w:qFormat/>
    <w:rsid w:val="00EF04B0"/>
    <w:pPr>
      <w:spacing w:after="85"/>
      <w:ind w:left="709" w:hanging="709"/>
    </w:pPr>
    <w:rPr>
      <w:rFonts w:asciiTheme="minorHAnsi" w:hAnsiTheme="minorHAnsi"/>
    </w:rPr>
  </w:style>
  <w:style w:type="paragraph" w:customStyle="1" w:styleId="Table">
    <w:name w:val="Table"/>
    <w:basedOn w:val="Caption"/>
    <w:qFormat/>
  </w:style>
  <w:style w:type="paragraph" w:customStyle="1" w:styleId="FigureCaption">
    <w:name w:val="FigureCaption"/>
    <w:basedOn w:val="Caption"/>
    <w:qFormat/>
  </w:style>
  <w:style w:type="paragraph" w:customStyle="1" w:styleId="Figure">
    <w:name w:val="Figure"/>
    <w:basedOn w:val="Standard"/>
    <w:qFormat/>
    <w:pPr>
      <w:suppressLineNumbers/>
    </w:pPr>
  </w:style>
  <w:style w:type="paragraph" w:customStyle="1" w:styleId="FigureWithCaption">
    <w:name w:val="FigureWithCaption"/>
    <w:basedOn w:val="Figure"/>
    <w:qFormat/>
    <w:pPr>
      <w:keepNext/>
    </w:pPr>
  </w:style>
  <w:style w:type="paragraph" w:customStyle="1" w:styleId="BlockQuotation">
    <w:name w:val="Block Quotation"/>
    <w:basedOn w:val="Standard"/>
    <w:qFormat/>
    <w:pPr>
      <w:spacing w:before="144" w:after="144"/>
      <w:ind w:left="567" w:right="567"/>
    </w:pPr>
  </w:style>
  <w:style w:type="paragraph" w:customStyle="1" w:styleId="PreformattedText">
    <w:name w:val="Preformatted Text"/>
    <w:basedOn w:val="Standard"/>
    <w:qFormat/>
    <w:rPr>
      <w:rFonts w:ascii="Courier New" w:eastAsia="Courier New" w:hAnsi="Courier New" w:cs="Courier New"/>
      <w:sz w:val="20"/>
      <w:szCs w:val="20"/>
    </w:rPr>
  </w:style>
  <w:style w:type="paragraph" w:customStyle="1" w:styleId="DefinitionTerm">
    <w:name w:val="Definition Term"/>
    <w:basedOn w:val="Standard"/>
    <w:next w:val="DefinitionDefinition"/>
    <w:qFormat/>
    <w:pPr>
      <w:spacing w:before="86" w:after="86"/>
    </w:pPr>
  </w:style>
  <w:style w:type="paragraph" w:customStyle="1" w:styleId="DefinitionDefinition">
    <w:name w:val="Definition Definition"/>
    <w:basedOn w:val="Standard"/>
    <w:next w:val="Textbody"/>
    <w:qFormat/>
    <w:pPr>
      <w:ind w:left="720"/>
    </w:pPr>
  </w:style>
  <w:style w:type="paragraph" w:customStyle="1" w:styleId="TableContents">
    <w:name w:val="Table Contents"/>
    <w:basedOn w:val="Standard"/>
    <w:qFormat/>
    <w:pPr>
      <w:suppressLineNumbers/>
      <w:spacing w:after="57"/>
    </w:pPr>
  </w:style>
  <w:style w:type="paragraph" w:customStyle="1" w:styleId="TableHeading">
    <w:name w:val="Table Heading"/>
    <w:basedOn w:val="TableContents"/>
    <w:qFormat/>
    <w:pPr>
      <w:ind w:left="43" w:right="43"/>
    </w:pPr>
    <w:rPr>
      <w:b/>
      <w:bCs/>
    </w:rPr>
  </w:style>
  <w:style w:type="paragraph" w:customStyle="1" w:styleId="Footnote">
    <w:name w:val="Footnote"/>
    <w:basedOn w:val="Standard"/>
    <w:qFormat/>
    <w:pPr>
      <w:suppressLineNumbers/>
      <w:ind w:left="283" w:hanging="283"/>
    </w:pPr>
    <w:rPr>
      <w:sz w:val="20"/>
      <w:szCs w:val="20"/>
    </w:rPr>
  </w:style>
  <w:style w:type="paragraph" w:customStyle="1" w:styleId="HeaderandFooter">
    <w:name w:val="Header and Footer"/>
    <w:basedOn w:val="Standard"/>
    <w:qFormat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Standard"/>
    <w:rsid w:val="008C1D00"/>
    <w:pPr>
      <w:suppressLineNumbers/>
      <w:tabs>
        <w:tab w:val="center" w:pos="4680"/>
        <w:tab w:val="right" w:pos="9360"/>
      </w:tabs>
    </w:pPr>
    <w:rPr>
      <w:rFonts w:asciiTheme="minorHAnsi" w:hAnsiTheme="minorHAnsi"/>
      <w:sz w:val="22"/>
    </w:rPr>
  </w:style>
  <w:style w:type="paragraph" w:customStyle="1" w:styleId="DefinitionTermTight">
    <w:name w:val="Definition Term Tight"/>
    <w:basedOn w:val="Standard"/>
    <w:next w:val="DefinitionDefinitionTight"/>
    <w:qFormat/>
    <w:pPr>
      <w:spacing w:before="115" w:after="115"/>
    </w:pPr>
  </w:style>
  <w:style w:type="paragraph" w:customStyle="1" w:styleId="DefinitionDefinitionTight">
    <w:name w:val="Definition Definition Tight"/>
    <w:basedOn w:val="Standard"/>
    <w:qFormat/>
    <w:pPr>
      <w:ind w:left="720"/>
    </w:pPr>
  </w:style>
  <w:style w:type="paragraph" w:customStyle="1" w:styleId="HorizontalLine">
    <w:name w:val="Horizontal Line"/>
    <w:basedOn w:val="Standard"/>
    <w:next w:val="Textbody"/>
    <w:qFormat/>
    <w:pPr>
      <w:suppressLineNumbers/>
      <w:spacing w:after="283"/>
    </w:pPr>
    <w:rPr>
      <w:sz w:val="12"/>
      <w:szCs w:val="12"/>
    </w:rPr>
  </w:style>
  <w:style w:type="paragraph" w:customStyle="1" w:styleId="Firstparagraph">
    <w:name w:val="First paragraph"/>
    <w:basedOn w:val="Textbody"/>
    <w:next w:val="Textbody"/>
    <w:qFormat/>
  </w:style>
  <w:style w:type="paragraph" w:styleId="Title">
    <w:name w:val="Title"/>
    <w:basedOn w:val="Heading"/>
    <w:next w:val="Textbody"/>
    <w:uiPriority w:val="10"/>
    <w:qFormat/>
    <w:rsid w:val="007A34D9"/>
    <w:pPr>
      <w:spacing w:before="0"/>
      <w:jc w:val="center"/>
    </w:pPr>
    <w:rPr>
      <w:rFonts w:asciiTheme="majorHAnsi" w:hAnsiTheme="majorHAnsi"/>
      <w:b/>
      <w:bCs/>
      <w:sz w:val="36"/>
      <w:szCs w:val="56"/>
    </w:rPr>
  </w:style>
  <w:style w:type="paragraph" w:customStyle="1" w:styleId="ListIndent">
    <w:name w:val="List Indent"/>
    <w:basedOn w:val="Textbody"/>
    <w:qFormat/>
    <w:pPr>
      <w:tabs>
        <w:tab w:val="left" w:pos="2835"/>
      </w:tabs>
      <w:ind w:left="2835" w:hanging="2551"/>
    </w:pPr>
  </w:style>
  <w:style w:type="paragraph" w:customStyle="1" w:styleId="ListContents">
    <w:name w:val="List Contents"/>
    <w:basedOn w:val="Standard"/>
    <w:qFormat/>
    <w:pPr>
      <w:ind w:left="567"/>
    </w:pPr>
  </w:style>
  <w:style w:type="paragraph" w:styleId="Subtitle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E02CC5"/>
    <w:pPr>
      <w:tabs>
        <w:tab w:val="center" w:pos="4513"/>
        <w:tab w:val="right" w:pos="9026"/>
      </w:tabs>
    </w:pPr>
  </w:style>
  <w:style w:type="paragraph" w:styleId="ListParagraph">
    <w:name w:val="List Paragraph"/>
    <w:basedOn w:val="Normal"/>
    <w:uiPriority w:val="34"/>
    <w:qFormat/>
    <w:rsid w:val="00E63C46"/>
    <w:pPr>
      <w:ind w:left="720"/>
      <w:contextualSpacing/>
    </w:pPr>
  </w:style>
  <w:style w:type="numbering" w:customStyle="1" w:styleId="List1">
    <w:name w:val="List 1"/>
    <w:qFormat/>
  </w:style>
  <w:style w:type="numbering" w:customStyle="1" w:styleId="List21">
    <w:name w:val="List 21"/>
    <w:qFormat/>
  </w:style>
  <w:style w:type="numbering" w:customStyle="1" w:styleId="List31">
    <w:name w:val="List 31"/>
    <w:qFormat/>
  </w:style>
  <w:style w:type="numbering" w:customStyle="1" w:styleId="List41">
    <w:name w:val="List 41"/>
    <w:qFormat/>
  </w:style>
  <w:style w:type="numbering" w:customStyle="1" w:styleId="List51">
    <w:name w:val="List 51"/>
    <w:qFormat/>
  </w:style>
  <w:style w:type="numbering" w:customStyle="1" w:styleId="Numbering1">
    <w:name w:val="Numbering 1"/>
    <w:qFormat/>
  </w:style>
  <w:style w:type="numbering" w:customStyle="1" w:styleId="Numbering2">
    <w:name w:val="Numbering 2"/>
    <w:qFormat/>
  </w:style>
  <w:style w:type="numbering" w:customStyle="1" w:styleId="Numbering3">
    <w:name w:val="Numbering 3"/>
    <w:qFormat/>
  </w:style>
  <w:style w:type="numbering" w:customStyle="1" w:styleId="Numbering4">
    <w:name w:val="Numbering 4"/>
    <w:qFormat/>
  </w:style>
  <w:style w:type="numbering" w:customStyle="1" w:styleId="Numbering5">
    <w:name w:val="Numbering 5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1994</Words>
  <Characters>11368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— Luke Elson</vt:lpstr>
    </vt:vector>
  </TitlesOfParts>
  <Company/>
  <LinksUpToDate>false</LinksUpToDate>
  <CharactersWithSpaces>13336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Luke Elson</dc:title>
  <dc:subject/>
  <dc:creator>Luke Elson</dc:creator>
  <dc:description/>
  <cp:lastModifiedBy>Luke Elson</cp:lastModifiedBy>
  <cp:revision>115</cp:revision>
  <dcterms:created xsi:type="dcterms:W3CDTF">2022-12-01T10:47:00Z</dcterms:created>
  <dcterms:modified xsi:type="dcterms:W3CDTF">2026-01-26T09:33:00Z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November 2022</vt:lpwstr>
  </property>
  <property fmtid="{D5CDD505-2E9C-101B-9397-08002B2CF9AE}" pid="4" name="fontsize">
    <vt:lpwstr>12pt</vt:lpwstr>
  </property>
  <property fmtid="{D5CDD505-2E9C-101B-9397-08002B2CF9AE}" pid="5" name="geometry">
    <vt:lpwstr>margin=2cm</vt:lpwstr>
  </property>
  <property fmtid="{D5CDD505-2E9C-101B-9397-08002B2CF9AE}" pid="6" name="header-includes">
    <vt:lpwstr/>
  </property>
  <property fmtid="{D5CDD505-2E9C-101B-9397-08002B2CF9AE}" pid="7" name="papersize">
    <vt:lpwstr>a4</vt:lpwstr>
  </property>
</Properties>
</file>