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register an account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log in securely uniquely identifying them for the duration of the session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submit a photograph, GPS location and price.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this the user must link a verified paypal account to their Ink. account.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search for listings by radius and sort them by distance, artist rating or artwork rating.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send a receive messages with the owner of a listing.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transactionally purchase an artwork by paying immediately through paypal.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pay both the artist and Ink. through a single transaction.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notified if one of their artworks is purchased.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user must be able to rate an artwork.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Ink. stories.docx</dc:title>
</cp:coreProperties>
</file>