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3FE3A47" w:rsidP="19C19775" w:rsidRDefault="43FE3A47" w14:paraId="46B7990B" w14:textId="3CADAEE9">
      <w:pPr>
        <w:pStyle w:val="Heading2"/>
        <w:spacing w:before="299" w:beforeAutospacing="off" w:after="299" w:afterAutospacing="off"/>
      </w:pPr>
      <w:r w:rsidRPr="19C19775" w:rsidR="43FE3A4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Management of Prion Exposure in the Hospital Setting</w:t>
      </w:r>
    </w:p>
    <w:p w:rsidR="43FE3A47" w:rsidP="19C19775" w:rsidRDefault="43FE3A47" w14:paraId="3906526C" w14:textId="33137877">
      <w:pPr>
        <w:pStyle w:val="Heading3"/>
        <w:spacing w:before="281" w:beforeAutospacing="off" w:after="281" w:afterAutospacing="off"/>
      </w:pPr>
      <w:r w:rsidRPr="19C19775" w:rsidR="43FE3A4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1. Background</w:t>
      </w:r>
    </w:p>
    <w:p w:rsidR="43FE3A47" w:rsidP="19C19775" w:rsidRDefault="43FE3A47" w14:paraId="03FBAEDA" w14:textId="41B591CE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9C19775" w:rsidR="43FE3A4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Prion diseases (transmissible spongiform encephalopathies – TSEs) include </w:t>
      </w:r>
      <w:r w:rsidRPr="19C19775" w:rsidR="43FE3A4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sporadic, familial, iatrogenic, and variant CJD (vCJD)</w:t>
      </w:r>
      <w:r w:rsidRPr="19C19775" w:rsidR="43FE3A47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w:rsidR="43FE3A47" w:rsidP="19C19775" w:rsidRDefault="43FE3A47" w14:paraId="66894827" w14:textId="2D736E67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9C19775" w:rsidR="43FE3A4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Iatrogenic transmission</w:t>
      </w:r>
      <w:r w:rsidRPr="19C19775" w:rsidR="43FE3A4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arises from contaminated surgical instruments, grafts, hormones, or blood.</w:t>
      </w:r>
    </w:p>
    <w:p w:rsidR="43FE3A47" w:rsidP="19C19775" w:rsidRDefault="43FE3A47" w14:paraId="0FFEB9D0" w14:textId="26858D6E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9C19775" w:rsidR="43FE3A4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Prions resist conventional sterilisation</w:t>
      </w:r>
      <w:r w:rsidRPr="19C19775" w:rsidR="43FE3A47">
        <w:rPr>
          <w:rFonts w:ascii="Aptos" w:hAnsi="Aptos" w:eastAsia="Aptos" w:cs="Aptos"/>
          <w:noProof w:val="0"/>
          <w:sz w:val="24"/>
          <w:szCs w:val="24"/>
          <w:lang w:val="en-GB"/>
        </w:rPr>
        <w:t>: unaffected by standard autoclaving, formalin, or routine chlorine concentrations.</w:t>
      </w:r>
    </w:p>
    <w:p w:rsidR="43FE3A47" w:rsidP="19C19775" w:rsidRDefault="43FE3A47" w14:paraId="5287E8A1" w14:textId="44AA3272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9C19775" w:rsidR="43FE3A4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Therefore, specialised </w:t>
      </w:r>
      <w:r w:rsidRPr="19C19775" w:rsidR="43FE3A4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identification, instrument management, and decontamination protocols</w:t>
      </w:r>
      <w:r w:rsidRPr="19C19775" w:rsidR="43FE3A4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are required to prevent secondary transmission.</w:t>
      </w:r>
    </w:p>
    <w:p w:rsidR="19C19775" w:rsidRDefault="19C19775" w14:paraId="5882CAAA" w14:textId="370E7156"/>
    <w:p w:rsidR="43FE3A47" w:rsidP="19C19775" w:rsidRDefault="43FE3A47" w14:paraId="60CF4357" w14:textId="19EC23FA">
      <w:pPr>
        <w:pStyle w:val="Heading3"/>
        <w:spacing w:before="281" w:beforeAutospacing="off" w:after="281" w:afterAutospacing="off"/>
      </w:pPr>
      <w:r w:rsidRPr="19C19775" w:rsidR="43FE3A4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2. Identification of At-Risk Patients</w:t>
      </w:r>
    </w:p>
    <w:p w:rsidR="43FE3A47" w:rsidP="19C19775" w:rsidRDefault="43FE3A47" w14:paraId="51D55C4A" w14:textId="25B15FFD">
      <w:pPr>
        <w:spacing w:before="240" w:beforeAutospacing="off" w:after="240" w:afterAutospacing="off"/>
      </w:pPr>
      <w:r w:rsidRPr="19C19775" w:rsidR="43FE3A4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All surgical or endoscopic patients</w:t>
      </w:r>
      <w:r w:rsidRPr="19C19775" w:rsidR="43FE3A4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must be asked:</w:t>
      </w:r>
    </w:p>
    <w:p w:rsidR="43FE3A47" w:rsidP="19C19775" w:rsidRDefault="43FE3A47" w14:paraId="6D0725F1" w14:textId="25AA111A">
      <w:pPr>
        <w:spacing w:before="240" w:beforeAutospacing="off" w:after="240" w:afterAutospacing="off"/>
      </w:pPr>
      <w:r w:rsidRPr="19C19775" w:rsidR="43FE3A47">
        <w:rPr>
          <w:rFonts w:ascii="Aptos" w:hAnsi="Aptos" w:eastAsia="Aptos" w:cs="Aptos"/>
          <w:noProof w:val="0"/>
          <w:sz w:val="24"/>
          <w:szCs w:val="24"/>
          <w:lang w:val="en-GB"/>
        </w:rPr>
        <w:t>“Have you ever been notified that you are at increased risk of CJD or vCJD?”</w:t>
      </w:r>
    </w:p>
    <w:p w:rsidR="43FE3A47" w:rsidP="19C19775" w:rsidRDefault="43FE3A47" w14:paraId="253E298E" w14:textId="79DEE186">
      <w:pPr>
        <w:spacing w:before="240" w:beforeAutospacing="off" w:after="240" w:afterAutospacing="off"/>
      </w:pPr>
      <w:r w:rsidRPr="19C19775" w:rsidR="43FE3A4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High-risk categories</w:t>
      </w:r>
    </w:p>
    <w:p w:rsidR="43FE3A47" w:rsidP="19C19775" w:rsidRDefault="43FE3A47" w14:paraId="4D2821C0" w14:textId="14221D69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9C19775" w:rsidR="43FE3A4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Genetic/familial risk:</w:t>
      </w:r>
      <w:r w:rsidRPr="19C19775" w:rsidR="43FE3A4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≥ 2 affected relatives, or known </w:t>
      </w:r>
      <w:r w:rsidRPr="19C19775" w:rsidR="43FE3A4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PRNP</w:t>
      </w:r>
      <w:r w:rsidRPr="19C19775" w:rsidR="43FE3A4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mutation.</w:t>
      </w:r>
    </w:p>
    <w:p w:rsidR="43FE3A47" w:rsidP="19C19775" w:rsidRDefault="43FE3A47" w14:paraId="24207D72" w14:textId="32574667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19C19775" w:rsidR="43FE3A4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Iatrogenic exposures:</w:t>
      </w:r>
    </w:p>
    <w:p w:rsidR="43FE3A47" w:rsidP="19C19775" w:rsidRDefault="43FE3A47" w14:paraId="2B956ADA" w14:textId="689C40AF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9C19775" w:rsidR="43FE3A47">
        <w:rPr>
          <w:rFonts w:ascii="Aptos" w:hAnsi="Aptos" w:eastAsia="Aptos" w:cs="Aptos"/>
          <w:noProof w:val="0"/>
          <w:sz w:val="24"/>
          <w:szCs w:val="24"/>
          <w:lang w:val="en-GB"/>
        </w:rPr>
        <w:t>Recipients of human pituitary-derived hormones (pre-1985).</w:t>
      </w:r>
    </w:p>
    <w:p w:rsidR="43FE3A47" w:rsidP="19C19775" w:rsidRDefault="43FE3A47" w14:paraId="6234CE09" w14:textId="06655D47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9C19775" w:rsidR="43FE3A47">
        <w:rPr>
          <w:rFonts w:ascii="Aptos" w:hAnsi="Aptos" w:eastAsia="Aptos" w:cs="Aptos"/>
          <w:noProof w:val="0"/>
          <w:sz w:val="24"/>
          <w:szCs w:val="24"/>
          <w:lang w:val="en-GB"/>
        </w:rPr>
        <w:t>Recipients of cadaveric dura mater grafts (pre-1992).</w:t>
      </w:r>
    </w:p>
    <w:p w:rsidR="43FE3A47" w:rsidP="19C19775" w:rsidRDefault="43FE3A47" w14:paraId="0A7D794B" w14:textId="422E88AA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9C19775" w:rsidR="43FE3A4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Recipients of </w:t>
      </w:r>
      <w:r w:rsidRPr="19C19775" w:rsidR="43FE3A4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UK-sourced plasma products 1990–2001</w:t>
      </w:r>
      <w:r w:rsidRPr="19C19775" w:rsidR="43FE3A47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w:rsidR="43FE3A47" w:rsidP="19C19775" w:rsidRDefault="43FE3A47" w14:paraId="4A56174C" w14:textId="359995D4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9C19775" w:rsidR="43FE3A47">
        <w:rPr>
          <w:rFonts w:ascii="Aptos" w:hAnsi="Aptos" w:eastAsia="Aptos" w:cs="Aptos"/>
          <w:noProof w:val="0"/>
          <w:sz w:val="24"/>
          <w:szCs w:val="24"/>
          <w:lang w:val="en-GB"/>
        </w:rPr>
        <w:t>Recipients of blood or components from ≥ 300 donors since 1990.</w:t>
      </w:r>
    </w:p>
    <w:p w:rsidR="43FE3A47" w:rsidP="19C19775" w:rsidRDefault="43FE3A47" w14:paraId="000C4323" w14:textId="4489F59B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9C19775" w:rsidR="43FE3A47">
        <w:rPr>
          <w:rFonts w:ascii="Aptos" w:hAnsi="Aptos" w:eastAsia="Aptos" w:cs="Aptos"/>
          <w:noProof w:val="0"/>
          <w:sz w:val="24"/>
          <w:szCs w:val="24"/>
          <w:lang w:val="en-GB"/>
        </w:rPr>
        <w:t>Recipients of blood/organs from donors who later developed vCJD.</w:t>
      </w:r>
    </w:p>
    <w:p w:rsidR="43FE3A47" w:rsidP="19C19775" w:rsidRDefault="43FE3A47" w14:paraId="597DA3A8" w14:textId="198D52F8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9C19775" w:rsidR="43FE3A4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Clinical suspicion:</w:t>
      </w:r>
      <w:r w:rsidRPr="19C19775" w:rsidR="43FE3A4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progressive, unexplained neurodegenerative illness where CJD cannot be excluded.</w:t>
      </w:r>
    </w:p>
    <w:p w:rsidR="43FE3A47" w:rsidP="19C19775" w:rsidRDefault="43FE3A47" w14:paraId="64A7630B" w14:textId="5CBF55B6">
      <w:pPr>
        <w:spacing w:before="240" w:beforeAutospacing="off" w:after="240" w:afterAutospacing="off"/>
      </w:pPr>
      <w:r w:rsidRPr="19C19775" w:rsidR="43FE3A4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If patient cannot be categorised with certainty, </w:t>
      </w:r>
      <w:r w:rsidRPr="19C19775" w:rsidR="43FE3A4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consult IPC</w:t>
      </w:r>
      <w:r w:rsidRPr="19C19775" w:rsidR="43FE3A4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and treat as “increased risk.”</w:t>
      </w:r>
    </w:p>
    <w:p w:rsidR="19C19775" w:rsidRDefault="19C19775" w14:paraId="7C5E03DA" w14:textId="35D6BF2B"/>
    <w:p w:rsidR="43FE3A47" w:rsidP="19C19775" w:rsidRDefault="43FE3A47" w14:paraId="026AB4D7" w14:textId="7F348E09">
      <w:pPr>
        <w:pStyle w:val="Heading3"/>
        <w:spacing w:before="281" w:beforeAutospacing="off" w:after="281" w:afterAutospacing="off"/>
      </w:pPr>
      <w:r w:rsidRPr="19C19775" w:rsidR="43FE3A4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3. Tissue and Procedure Risk Stratification</w:t>
      </w: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260"/>
        <w:gridCol w:w="7435"/>
        <w:gridCol w:w="1760"/>
      </w:tblGrid>
      <w:tr w:rsidR="19C19775" w:rsidTr="19C19775" w14:paraId="7DC9E369">
        <w:trPr>
          <w:trHeight w:val="300"/>
        </w:trPr>
        <w:tc>
          <w:tcPr>
            <w:tcW w:w="1260" w:type="dxa"/>
            <w:tcMar/>
            <w:vAlign w:val="center"/>
          </w:tcPr>
          <w:p w:rsidR="19C19775" w:rsidP="19C19775" w:rsidRDefault="19C19775" w14:paraId="73765DF9" w14:textId="0F0C36C0">
            <w:pPr>
              <w:spacing w:before="0" w:beforeAutospacing="off" w:after="0" w:afterAutospacing="off"/>
              <w:jc w:val="center"/>
            </w:pPr>
            <w:r w:rsidRPr="19C19775" w:rsidR="19C19775">
              <w:rPr>
                <w:b w:val="1"/>
                <w:bCs w:val="1"/>
              </w:rPr>
              <w:t>Risk level</w:t>
            </w:r>
          </w:p>
        </w:tc>
        <w:tc>
          <w:tcPr>
            <w:tcW w:w="7435" w:type="dxa"/>
            <w:tcMar/>
            <w:vAlign w:val="center"/>
          </w:tcPr>
          <w:p w:rsidR="19C19775" w:rsidP="19C19775" w:rsidRDefault="19C19775" w14:paraId="7135CB2B" w14:textId="56576DBE">
            <w:pPr>
              <w:spacing w:before="0" w:beforeAutospacing="off" w:after="0" w:afterAutospacing="off"/>
              <w:jc w:val="center"/>
            </w:pPr>
            <w:r w:rsidRPr="19C19775" w:rsidR="19C19775">
              <w:rPr>
                <w:b w:val="1"/>
                <w:bCs w:val="1"/>
              </w:rPr>
              <w:t>Examples of tissues</w:t>
            </w:r>
          </w:p>
        </w:tc>
        <w:tc>
          <w:tcPr>
            <w:tcW w:w="1760" w:type="dxa"/>
            <w:tcMar/>
            <w:vAlign w:val="center"/>
          </w:tcPr>
          <w:p w:rsidR="19C19775" w:rsidP="19C19775" w:rsidRDefault="19C19775" w14:paraId="2EE6EB10" w14:textId="635B565B">
            <w:pPr>
              <w:spacing w:before="0" w:beforeAutospacing="off" w:after="0" w:afterAutospacing="off"/>
              <w:jc w:val="center"/>
            </w:pPr>
            <w:r w:rsidRPr="19C19775" w:rsidR="19C19775">
              <w:rPr>
                <w:b w:val="1"/>
                <w:bCs w:val="1"/>
              </w:rPr>
              <w:t>Key notes</w:t>
            </w:r>
          </w:p>
        </w:tc>
      </w:tr>
      <w:tr w:rsidR="19C19775" w:rsidTr="19C19775" w14:paraId="1F64D03B">
        <w:trPr>
          <w:trHeight w:val="300"/>
        </w:trPr>
        <w:tc>
          <w:tcPr>
            <w:tcW w:w="1260" w:type="dxa"/>
            <w:tcMar/>
            <w:vAlign w:val="center"/>
          </w:tcPr>
          <w:p w:rsidR="19C19775" w:rsidP="19C19775" w:rsidRDefault="19C19775" w14:paraId="58DBF50C" w14:textId="1EC34F9A">
            <w:pPr>
              <w:spacing w:before="0" w:beforeAutospacing="off" w:after="0" w:afterAutospacing="off"/>
            </w:pPr>
            <w:r w:rsidRPr="19C19775" w:rsidR="19C19775">
              <w:rPr>
                <w:b w:val="1"/>
                <w:bCs w:val="1"/>
              </w:rPr>
              <w:t>High</w:t>
            </w:r>
          </w:p>
        </w:tc>
        <w:tc>
          <w:tcPr>
            <w:tcW w:w="7435" w:type="dxa"/>
            <w:tcMar/>
            <w:vAlign w:val="center"/>
          </w:tcPr>
          <w:p w:rsidR="19C19775" w:rsidP="19C19775" w:rsidRDefault="19C19775" w14:paraId="2958E8CB" w14:textId="191417D2">
            <w:pPr>
              <w:spacing w:before="0" w:beforeAutospacing="off" w:after="0" w:afterAutospacing="off"/>
            </w:pPr>
            <w:r w:rsidR="19C19775">
              <w:rPr/>
              <w:t>Brain, spinal cord, cranial ganglia, posterior eye, pituitary</w:t>
            </w:r>
          </w:p>
        </w:tc>
        <w:tc>
          <w:tcPr>
            <w:tcW w:w="1760" w:type="dxa"/>
            <w:tcMar/>
            <w:vAlign w:val="center"/>
          </w:tcPr>
          <w:p w:rsidR="19C19775" w:rsidP="19C19775" w:rsidRDefault="19C19775" w14:paraId="087405A4" w14:textId="7F493DDF">
            <w:pPr>
              <w:spacing w:before="0" w:beforeAutospacing="off" w:after="0" w:afterAutospacing="off"/>
            </w:pPr>
            <w:r w:rsidR="19C19775">
              <w:rPr/>
              <w:t>All CJD types</w:t>
            </w:r>
          </w:p>
        </w:tc>
      </w:tr>
      <w:tr w:rsidR="19C19775" w:rsidTr="19C19775" w14:paraId="3174BBA8">
        <w:trPr>
          <w:trHeight w:val="300"/>
        </w:trPr>
        <w:tc>
          <w:tcPr>
            <w:tcW w:w="1260" w:type="dxa"/>
            <w:tcMar/>
            <w:vAlign w:val="center"/>
          </w:tcPr>
          <w:p w:rsidR="19C19775" w:rsidP="19C19775" w:rsidRDefault="19C19775" w14:paraId="563AF8DF" w14:textId="0BAA11BD">
            <w:pPr>
              <w:spacing w:before="0" w:beforeAutospacing="off" w:after="0" w:afterAutospacing="off"/>
            </w:pPr>
            <w:r w:rsidRPr="19C19775" w:rsidR="19C19775">
              <w:rPr>
                <w:b w:val="1"/>
                <w:bCs w:val="1"/>
              </w:rPr>
              <w:t>Medium</w:t>
            </w:r>
          </w:p>
        </w:tc>
        <w:tc>
          <w:tcPr>
            <w:tcW w:w="7435" w:type="dxa"/>
            <w:tcMar/>
            <w:vAlign w:val="center"/>
          </w:tcPr>
          <w:p w:rsidR="19C19775" w:rsidP="19C19775" w:rsidRDefault="19C19775" w14:paraId="598CE941" w14:textId="7DE8C314">
            <w:pPr>
              <w:spacing w:before="0" w:beforeAutospacing="off" w:after="0" w:afterAutospacing="off"/>
            </w:pPr>
            <w:r w:rsidR="19C19775">
              <w:rPr/>
              <w:t>Spinal ganglia, olfactory epithelium; in vCJD also lymphoid tissues (tonsil, spleen, thymus, appendix, Peyer’s patches)</w:t>
            </w:r>
          </w:p>
        </w:tc>
        <w:tc>
          <w:tcPr>
            <w:tcW w:w="1760" w:type="dxa"/>
            <w:tcMar/>
            <w:vAlign w:val="center"/>
          </w:tcPr>
          <w:p w:rsidR="19C19775" w:rsidP="19C19775" w:rsidRDefault="19C19775" w14:paraId="7C82EE8B" w14:textId="08EE9B5C">
            <w:pPr>
              <w:spacing w:before="0" w:beforeAutospacing="off" w:after="0" w:afterAutospacing="off"/>
            </w:pPr>
            <w:r w:rsidR="19C19775">
              <w:rPr/>
              <w:t>vCJD adds lymphoid sites</w:t>
            </w:r>
          </w:p>
        </w:tc>
      </w:tr>
      <w:tr w:rsidR="19C19775" w:rsidTr="19C19775" w14:paraId="0B48684B">
        <w:trPr>
          <w:trHeight w:val="300"/>
        </w:trPr>
        <w:tc>
          <w:tcPr>
            <w:tcW w:w="1260" w:type="dxa"/>
            <w:tcMar/>
            <w:vAlign w:val="center"/>
          </w:tcPr>
          <w:p w:rsidR="19C19775" w:rsidP="19C19775" w:rsidRDefault="19C19775" w14:paraId="7C88DC3B" w14:textId="40B125C6">
            <w:pPr>
              <w:spacing w:before="0" w:beforeAutospacing="off" w:after="0" w:afterAutospacing="off"/>
            </w:pPr>
            <w:r w:rsidRPr="19C19775" w:rsidR="19C19775">
              <w:rPr>
                <w:b w:val="1"/>
                <w:bCs w:val="1"/>
              </w:rPr>
              <w:t>Low</w:t>
            </w:r>
          </w:p>
        </w:tc>
        <w:tc>
          <w:tcPr>
            <w:tcW w:w="7435" w:type="dxa"/>
            <w:tcMar/>
            <w:vAlign w:val="center"/>
          </w:tcPr>
          <w:p w:rsidR="19C19775" w:rsidP="19C19775" w:rsidRDefault="19C19775" w14:paraId="78A2599B" w14:textId="27B1708C">
            <w:pPr>
              <w:spacing w:before="0" w:beforeAutospacing="off" w:after="0" w:afterAutospacing="off"/>
            </w:pPr>
            <w:r w:rsidR="19C19775">
              <w:rPr/>
              <w:t>Blood, CSF, urine, saliva, other viscera</w:t>
            </w:r>
          </w:p>
        </w:tc>
        <w:tc>
          <w:tcPr>
            <w:tcW w:w="1760" w:type="dxa"/>
            <w:tcMar/>
            <w:vAlign w:val="center"/>
          </w:tcPr>
          <w:p w:rsidR="19C19775" w:rsidP="19C19775" w:rsidRDefault="19C19775" w14:paraId="7B20D64A" w14:textId="202DA816">
            <w:pPr>
              <w:spacing w:before="0" w:beforeAutospacing="off" w:after="0" w:afterAutospacing="off"/>
            </w:pPr>
            <w:r w:rsidR="19C19775">
              <w:rPr/>
              <w:t>No special precautions</w:t>
            </w:r>
          </w:p>
        </w:tc>
      </w:tr>
    </w:tbl>
    <w:p w:rsidR="43FE3A47" w:rsidP="19C19775" w:rsidRDefault="43FE3A47" w14:paraId="73AC70C7" w14:textId="593FB15A">
      <w:pPr>
        <w:bidi w:val="0"/>
        <w:spacing w:before="240" w:beforeAutospacing="off" w:after="240" w:afterAutospacing="off"/>
      </w:pPr>
      <w:r w:rsidRPr="19C19775" w:rsidR="43FE3A4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Procedures:</w:t>
      </w:r>
      <w:r w:rsidRPr="19C19775" w:rsidR="43FE3A4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any invasive or tissue-vaporising procedure (biopsy, diathermy) breaching mucosa in these sites.</w:t>
      </w:r>
    </w:p>
    <w:p w:rsidR="19C19775" w:rsidRDefault="19C19775" w14:paraId="57D38515" w14:textId="10E0013C"/>
    <w:p w:rsidR="43FE3A47" w:rsidP="19C19775" w:rsidRDefault="43FE3A47" w14:paraId="7BDBC6C5" w14:textId="5D9116E5">
      <w:pPr>
        <w:pStyle w:val="Heading3"/>
        <w:bidi w:val="0"/>
        <w:spacing w:before="281" w:beforeAutospacing="off" w:after="281" w:afterAutospacing="off"/>
      </w:pPr>
      <w:r w:rsidRPr="19C19775" w:rsidR="43FE3A4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4. Instrument and Equipment Management</w:t>
      </w:r>
    </w:p>
    <w:p w:rsidR="43FE3A47" w:rsidP="19C19775" w:rsidRDefault="43FE3A47" w14:paraId="2D9D790B" w14:textId="00760EC7">
      <w:pPr>
        <w:pStyle w:val="Heading4"/>
        <w:bidi w:val="0"/>
        <w:spacing w:before="319" w:beforeAutospacing="off" w:after="319" w:afterAutospacing="off"/>
      </w:pPr>
      <w:r w:rsidRPr="19C19775" w:rsidR="43FE3A4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Single-Use Instruments</w:t>
      </w:r>
    </w:p>
    <w:p w:rsidR="43FE3A47" w:rsidP="19C19775" w:rsidRDefault="43FE3A47" w14:paraId="0B328AF8" w14:textId="0FC5DE08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9C19775" w:rsidR="43FE3A4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Preferred</w:t>
      </w:r>
      <w:r w:rsidRPr="19C19775" w:rsidR="43FE3A4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for any procedure involving high/medium-risk tissue.</w:t>
      </w:r>
    </w:p>
    <w:p w:rsidR="43FE3A47" w:rsidP="19C19775" w:rsidRDefault="43FE3A47" w14:paraId="546BC04B" w14:textId="4AD7A2EF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9C19775" w:rsidR="43FE3A4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Must be </w:t>
      </w:r>
      <w:r w:rsidRPr="19C19775" w:rsidR="43FE3A4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incinerated after use</w:t>
      </w:r>
      <w:r w:rsidRPr="19C19775" w:rsidR="43FE3A4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(never reprocessed).</w:t>
      </w:r>
    </w:p>
    <w:p w:rsidR="43FE3A47" w:rsidP="19C19775" w:rsidRDefault="43FE3A47" w14:paraId="3AE9A4BA" w14:textId="20A79CC4">
      <w:pPr>
        <w:pStyle w:val="Heading4"/>
        <w:bidi w:val="0"/>
        <w:spacing w:before="319" w:beforeAutospacing="off" w:after="319" w:afterAutospacing="off"/>
      </w:pPr>
      <w:r w:rsidRPr="19C19775" w:rsidR="43FE3A4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Reusable Instruments</w:t>
      </w:r>
    </w:p>
    <w:p w:rsidR="43FE3A47" w:rsidP="19C19775" w:rsidRDefault="43FE3A47" w14:paraId="158E8ACA" w14:textId="2960644A">
      <w:pPr>
        <w:pStyle w:val="ListParagraph"/>
        <w:numPr>
          <w:ilvl w:val="0"/>
          <w:numId w:val="10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9C19775" w:rsidR="43FE3A4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Tracking/traceability systems</w:t>
      </w:r>
      <w:r w:rsidRPr="19C19775" w:rsidR="43FE3A4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mandatory (link sets ↔ patient).</w:t>
      </w:r>
    </w:p>
    <w:p w:rsidR="43FE3A47" w:rsidP="19C19775" w:rsidRDefault="43FE3A47" w14:paraId="4B801121" w14:textId="464C0CAC">
      <w:pPr>
        <w:pStyle w:val="ListParagraph"/>
        <w:numPr>
          <w:ilvl w:val="0"/>
          <w:numId w:val="10"/>
        </w:num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19C19775" w:rsidR="43FE3A4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Immediate handling:</w:t>
      </w:r>
    </w:p>
    <w:p w:rsidR="43FE3A47" w:rsidP="19C19775" w:rsidRDefault="43FE3A47" w14:paraId="05E815AB" w14:textId="42BC95ED">
      <w:pPr>
        <w:pStyle w:val="ListParagraph"/>
        <w:numPr>
          <w:ilvl w:val="1"/>
          <w:numId w:val="10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9C19775" w:rsidR="43FE3A47">
        <w:rPr>
          <w:rFonts w:ascii="Aptos" w:hAnsi="Aptos" w:eastAsia="Aptos" w:cs="Aptos"/>
          <w:noProof w:val="0"/>
          <w:sz w:val="24"/>
          <w:szCs w:val="24"/>
          <w:lang w:val="en-GB"/>
        </w:rPr>
        <w:t>Keep moist (within 3 h) to avoid prion fixation; prevent pooling water.</w:t>
      </w:r>
    </w:p>
    <w:p w:rsidR="43FE3A47" w:rsidP="19C19775" w:rsidRDefault="43FE3A47" w14:paraId="21382936" w14:textId="603CFF99">
      <w:pPr>
        <w:pStyle w:val="ListParagraph"/>
        <w:numPr>
          <w:ilvl w:val="1"/>
          <w:numId w:val="10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9C19775" w:rsidR="43FE3A47">
        <w:rPr>
          <w:rFonts w:ascii="Aptos" w:hAnsi="Aptos" w:eastAsia="Aptos" w:cs="Aptos"/>
          <w:noProof w:val="0"/>
          <w:sz w:val="24"/>
          <w:szCs w:val="24"/>
          <w:lang w:val="en-GB"/>
        </w:rPr>
        <w:t>Transport in sealed, labelled containers (“Used medical device – CJD risk”).</w:t>
      </w:r>
    </w:p>
    <w:p w:rsidR="43FE3A47" w:rsidP="19C19775" w:rsidRDefault="43FE3A47" w14:paraId="3F6CDC72" w14:textId="1849691B">
      <w:pPr>
        <w:pStyle w:val="ListParagraph"/>
        <w:numPr>
          <w:ilvl w:val="0"/>
          <w:numId w:val="10"/>
        </w:num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19C19775" w:rsidR="43FE3A4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Quarantine procedure:</w:t>
      </w:r>
    </w:p>
    <w:p w:rsidR="43FE3A47" w:rsidP="19C19775" w:rsidRDefault="43FE3A47" w14:paraId="2DCA5444" w14:textId="051BAD27">
      <w:pPr>
        <w:pStyle w:val="ListParagraph"/>
        <w:numPr>
          <w:ilvl w:val="1"/>
          <w:numId w:val="10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9C19775" w:rsidR="43FE3A47">
        <w:rPr>
          <w:rFonts w:ascii="Aptos" w:hAnsi="Aptos" w:eastAsia="Aptos" w:cs="Aptos"/>
          <w:noProof w:val="0"/>
          <w:sz w:val="24"/>
          <w:szCs w:val="24"/>
          <w:lang w:val="en-GB"/>
        </w:rPr>
        <w:t>Remove gross soil at point of use under running water (avoid splashes).</w:t>
      </w:r>
    </w:p>
    <w:p w:rsidR="43FE3A47" w:rsidP="19C19775" w:rsidRDefault="43FE3A47" w14:paraId="7AB0C09E" w14:textId="7ED70269">
      <w:pPr>
        <w:pStyle w:val="ListParagraph"/>
        <w:numPr>
          <w:ilvl w:val="1"/>
          <w:numId w:val="10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9C19775" w:rsidR="43FE3A4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Reprocess through sterile services, then </w:t>
      </w:r>
      <w:r w:rsidRPr="19C19775" w:rsidR="43FE3A4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seal in rigid, labelled container</w:t>
      </w:r>
      <w:r w:rsidRPr="19C19775" w:rsidR="43FE3A47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w:rsidR="43FE3A47" w:rsidP="19C19775" w:rsidRDefault="43FE3A47" w14:paraId="02FB21B1" w14:textId="27FF0CE4">
      <w:pPr>
        <w:pStyle w:val="ListParagraph"/>
        <w:numPr>
          <w:ilvl w:val="1"/>
          <w:numId w:val="10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9C19775" w:rsidR="43FE3A47">
        <w:rPr>
          <w:rFonts w:ascii="Aptos" w:hAnsi="Aptos" w:eastAsia="Aptos" w:cs="Aptos"/>
          <w:noProof w:val="0"/>
          <w:sz w:val="24"/>
          <w:szCs w:val="24"/>
          <w:lang w:val="en-GB"/>
        </w:rPr>
        <w:t>Store securely pending diagnostic confirmation.</w:t>
      </w:r>
    </w:p>
    <w:p w:rsidR="43FE3A47" w:rsidP="19C19775" w:rsidRDefault="43FE3A47" w14:paraId="3396CE5E" w14:textId="74192231">
      <w:pPr>
        <w:pStyle w:val="ListParagraph"/>
        <w:numPr>
          <w:ilvl w:val="1"/>
          <w:numId w:val="10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9C19775" w:rsidR="43FE3A47">
        <w:rPr>
          <w:rFonts w:ascii="Aptos" w:hAnsi="Aptos" w:eastAsia="Aptos" w:cs="Aptos"/>
          <w:noProof w:val="0"/>
          <w:sz w:val="24"/>
          <w:szCs w:val="24"/>
          <w:lang w:val="en-GB"/>
        </w:rPr>
        <w:t>If CJD excluded → reprocess and return.</w:t>
      </w:r>
    </w:p>
    <w:p w:rsidR="43FE3A47" w:rsidP="19C19775" w:rsidRDefault="43FE3A47" w14:paraId="48A3628A" w14:textId="64981622">
      <w:pPr>
        <w:pStyle w:val="ListParagraph"/>
        <w:numPr>
          <w:ilvl w:val="1"/>
          <w:numId w:val="10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9C19775" w:rsidR="43FE3A4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If confirmed → </w:t>
      </w:r>
      <w:r w:rsidRPr="19C19775" w:rsidR="43FE3A4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incinerate</w:t>
      </w:r>
      <w:r w:rsidRPr="19C19775" w:rsidR="43FE3A4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or retain for </w:t>
      </w:r>
      <w:r w:rsidRPr="19C19775" w:rsidR="43FE3A4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dedicated reuse on the same patient only</w:t>
      </w:r>
      <w:r w:rsidRPr="19C19775" w:rsidR="43FE3A4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(after specialist advice).</w:t>
      </w:r>
    </w:p>
    <w:p w:rsidR="43FE3A47" w:rsidP="19C19775" w:rsidRDefault="43FE3A47" w14:paraId="76D3C5C5" w14:textId="455F8465">
      <w:pPr>
        <w:pStyle w:val="ListParagraph"/>
        <w:numPr>
          <w:ilvl w:val="0"/>
          <w:numId w:val="10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9C19775" w:rsidR="43FE3A4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Complex instruments</w:t>
      </w:r>
      <w:r w:rsidRPr="19C19775" w:rsidR="43FE3A4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(e.g. drills, microscopes): use disposable sheaths; destroy bits/tips that contact tissue.</w:t>
      </w:r>
    </w:p>
    <w:p w:rsidR="43FE3A47" w:rsidP="19C19775" w:rsidRDefault="43FE3A47" w14:paraId="3918D318" w14:textId="3C63FA32">
      <w:pPr>
        <w:pStyle w:val="ListParagraph"/>
        <w:numPr>
          <w:ilvl w:val="0"/>
          <w:numId w:val="10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9C19775" w:rsidR="43FE3A4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Loan equipment:</w:t>
      </w:r>
      <w:r w:rsidRPr="19C19775" w:rsidR="43FE3A4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must enter tracking system before use.</w:t>
      </w:r>
    </w:p>
    <w:p w:rsidR="43FE3A47" w:rsidP="19C19775" w:rsidRDefault="43FE3A47" w14:paraId="4E00E7FE" w14:textId="574B1533">
      <w:pPr>
        <w:pStyle w:val="Heading4"/>
        <w:bidi w:val="0"/>
        <w:spacing w:before="319" w:beforeAutospacing="off" w:after="319" w:afterAutospacing="off"/>
      </w:pPr>
      <w:r w:rsidRPr="19C19775" w:rsidR="43FE3A4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Waste Disposal</w:t>
      </w:r>
    </w:p>
    <w:p w:rsidR="43FE3A47" w:rsidP="19C19775" w:rsidRDefault="43FE3A47" w14:paraId="3DE7F759" w14:textId="01C2606B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9C19775" w:rsidR="43FE3A4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All waste from high/medium-risk tissues (filters, tissues, fluids) → </w:t>
      </w:r>
      <w:r w:rsidRPr="19C19775" w:rsidR="43FE3A4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incineration</w:t>
      </w:r>
      <w:r w:rsidRPr="19C19775" w:rsidR="43FE3A47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w:rsidR="19C19775" w:rsidRDefault="19C19775" w14:paraId="2AFEDC24" w14:textId="38393126"/>
    <w:p w:rsidR="43FE3A47" w:rsidP="19C19775" w:rsidRDefault="43FE3A47" w14:paraId="70713AC7" w14:textId="1CD63448">
      <w:pPr>
        <w:pStyle w:val="Heading3"/>
        <w:bidi w:val="0"/>
        <w:spacing w:before="281" w:beforeAutospacing="off" w:after="281" w:afterAutospacing="off"/>
      </w:pPr>
      <w:r w:rsidRPr="19C19775" w:rsidR="43FE3A4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5. Decontamination Procedures</w:t>
      </w:r>
    </w:p>
    <w:p w:rsidR="43FE3A47" w:rsidP="19C19775" w:rsidRDefault="43FE3A47" w14:paraId="325CA15E" w14:textId="5678D9A7">
      <w:pPr>
        <w:bidi w:val="0"/>
        <w:spacing w:before="240" w:beforeAutospacing="off" w:after="240" w:afterAutospacing="off"/>
      </w:pPr>
      <w:r w:rsidRPr="19C19775" w:rsidR="43FE3A4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Key principles:</w:t>
      </w:r>
    </w:p>
    <w:p w:rsidR="43FE3A47" w:rsidP="19C19775" w:rsidRDefault="43FE3A47" w14:paraId="7BBF0CD6" w14:textId="099A236F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9C19775" w:rsidR="43FE3A4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Manual cleaning</w:t>
      </w:r>
      <w:r w:rsidRPr="19C19775" w:rsidR="43FE3A4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before sterilisation is essential.</w:t>
      </w:r>
    </w:p>
    <w:p w:rsidR="43FE3A47" w:rsidP="19C19775" w:rsidRDefault="43FE3A47" w14:paraId="4A88452E" w14:textId="227F92A2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9C19775" w:rsidR="43FE3A4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Never use fixative disinfectants</w:t>
      </w:r>
      <w:r w:rsidRPr="19C19775" w:rsidR="43FE3A4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(alcohol, aldehydes, OPA, glutaraldehyde) – these bind prions to surfaces.</w:t>
      </w:r>
    </w:p>
    <w:p w:rsidR="43FE3A47" w:rsidP="19C19775" w:rsidRDefault="43FE3A47" w14:paraId="7E72E2A1" w14:textId="5595D9F9">
      <w:pPr>
        <w:bidi w:val="0"/>
        <w:spacing w:before="240" w:beforeAutospacing="off" w:after="240" w:afterAutospacing="off"/>
      </w:pPr>
      <w:r w:rsidRPr="19C19775" w:rsidR="43FE3A4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Validated inactivation options:</w:t>
      </w: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3212"/>
        <w:gridCol w:w="5019"/>
        <w:gridCol w:w="2826"/>
      </w:tblGrid>
      <w:tr w:rsidR="19C19775" w:rsidTr="19C19775" w14:paraId="078B8756">
        <w:trPr>
          <w:trHeight w:val="300"/>
        </w:trPr>
        <w:tc>
          <w:tcPr>
            <w:tcW w:w="3212" w:type="dxa"/>
            <w:tcMar/>
            <w:vAlign w:val="center"/>
          </w:tcPr>
          <w:p w:rsidR="19C19775" w:rsidP="19C19775" w:rsidRDefault="19C19775" w14:paraId="75C0ACDC" w14:textId="17B40388">
            <w:pPr>
              <w:bidi w:val="0"/>
              <w:spacing w:before="0" w:beforeAutospacing="off" w:after="0" w:afterAutospacing="off"/>
              <w:jc w:val="center"/>
            </w:pPr>
            <w:r w:rsidRPr="19C19775" w:rsidR="19C19775">
              <w:rPr>
                <w:b w:val="1"/>
                <w:bCs w:val="1"/>
              </w:rPr>
              <w:t>Method</w:t>
            </w:r>
          </w:p>
        </w:tc>
        <w:tc>
          <w:tcPr>
            <w:tcW w:w="5019" w:type="dxa"/>
            <w:tcMar/>
            <w:vAlign w:val="center"/>
          </w:tcPr>
          <w:p w:rsidR="19C19775" w:rsidP="19C19775" w:rsidRDefault="19C19775" w14:paraId="1FBA6667" w14:textId="0E151068">
            <w:pPr>
              <w:bidi w:val="0"/>
              <w:spacing w:before="0" w:beforeAutospacing="off" w:after="0" w:afterAutospacing="off"/>
              <w:jc w:val="center"/>
            </w:pPr>
            <w:r w:rsidRPr="19C19775" w:rsidR="19C19775">
              <w:rPr>
                <w:b w:val="1"/>
                <w:bCs w:val="1"/>
              </w:rPr>
              <w:t>Parameters</w:t>
            </w:r>
          </w:p>
        </w:tc>
        <w:tc>
          <w:tcPr>
            <w:tcW w:w="2826" w:type="dxa"/>
            <w:tcMar/>
            <w:vAlign w:val="center"/>
          </w:tcPr>
          <w:p w:rsidR="19C19775" w:rsidP="19C19775" w:rsidRDefault="19C19775" w14:paraId="32FF7E51" w14:textId="75904C39">
            <w:pPr>
              <w:bidi w:val="0"/>
              <w:spacing w:before="0" w:beforeAutospacing="off" w:after="0" w:afterAutospacing="off"/>
              <w:jc w:val="center"/>
            </w:pPr>
            <w:r w:rsidRPr="19C19775" w:rsidR="19C19775">
              <w:rPr>
                <w:b w:val="1"/>
                <w:bCs w:val="1"/>
              </w:rPr>
              <w:t>Notes</w:t>
            </w:r>
          </w:p>
        </w:tc>
      </w:tr>
      <w:tr w:rsidR="19C19775" w:rsidTr="19C19775" w14:paraId="09B659B8">
        <w:trPr>
          <w:trHeight w:val="300"/>
        </w:trPr>
        <w:tc>
          <w:tcPr>
            <w:tcW w:w="3212" w:type="dxa"/>
            <w:tcMar/>
            <w:vAlign w:val="center"/>
          </w:tcPr>
          <w:p w:rsidR="19C19775" w:rsidP="19C19775" w:rsidRDefault="19C19775" w14:paraId="691B0F16" w14:textId="2A8153D3">
            <w:pPr>
              <w:bidi w:val="0"/>
              <w:spacing w:before="0" w:beforeAutospacing="off" w:after="0" w:afterAutospacing="off"/>
            </w:pPr>
            <w:r w:rsidR="19C19775">
              <w:rPr/>
              <w:t>Autoclave (porous load)</w:t>
            </w:r>
          </w:p>
        </w:tc>
        <w:tc>
          <w:tcPr>
            <w:tcW w:w="5019" w:type="dxa"/>
            <w:tcMar/>
            <w:vAlign w:val="center"/>
          </w:tcPr>
          <w:p w:rsidR="19C19775" w:rsidP="19C19775" w:rsidRDefault="19C19775" w14:paraId="5643EAE3" w14:textId="1A9D514F">
            <w:pPr>
              <w:bidi w:val="0"/>
              <w:spacing w:before="0" w:beforeAutospacing="off" w:after="0" w:afterAutospacing="off"/>
            </w:pPr>
            <w:r w:rsidR="19C19775">
              <w:rPr/>
              <w:t>≥ 134 °C for 18–20 min</w:t>
            </w:r>
          </w:p>
        </w:tc>
        <w:tc>
          <w:tcPr>
            <w:tcW w:w="2826" w:type="dxa"/>
            <w:tcMar/>
            <w:vAlign w:val="center"/>
          </w:tcPr>
          <w:p w:rsidR="19C19775" w:rsidP="19C19775" w:rsidRDefault="19C19775" w14:paraId="0168D65F" w14:textId="77ADCE7F">
            <w:pPr>
              <w:bidi w:val="0"/>
              <w:spacing w:before="0" w:beforeAutospacing="off" w:after="0" w:afterAutospacing="off"/>
            </w:pPr>
            <w:r w:rsidR="19C19775">
              <w:rPr/>
              <w:t>Standard UK/WHO method</w:t>
            </w:r>
          </w:p>
        </w:tc>
      </w:tr>
      <w:tr w:rsidR="19C19775" w:rsidTr="19C19775" w14:paraId="7255E1F8">
        <w:trPr>
          <w:trHeight w:val="300"/>
        </w:trPr>
        <w:tc>
          <w:tcPr>
            <w:tcW w:w="3212" w:type="dxa"/>
            <w:tcMar/>
            <w:vAlign w:val="center"/>
          </w:tcPr>
          <w:p w:rsidR="19C19775" w:rsidP="19C19775" w:rsidRDefault="19C19775" w14:paraId="564EF9B7" w14:textId="53E11FDA">
            <w:pPr>
              <w:bidi w:val="0"/>
              <w:spacing w:before="0" w:beforeAutospacing="off" w:after="0" w:afterAutospacing="off"/>
            </w:pPr>
            <w:r w:rsidR="19C19775">
              <w:rPr/>
              <w:t>Autoclave (gravity displacement)</w:t>
            </w:r>
          </w:p>
        </w:tc>
        <w:tc>
          <w:tcPr>
            <w:tcW w:w="5019" w:type="dxa"/>
            <w:tcMar/>
            <w:vAlign w:val="center"/>
          </w:tcPr>
          <w:p w:rsidR="19C19775" w:rsidP="19C19775" w:rsidRDefault="19C19775" w14:paraId="5003DE35" w14:textId="317442A2">
            <w:pPr>
              <w:bidi w:val="0"/>
              <w:spacing w:before="0" w:beforeAutospacing="off" w:after="0" w:afterAutospacing="off"/>
            </w:pPr>
            <w:r w:rsidR="19C19775">
              <w:rPr/>
              <w:t>132 °C for 1 h</w:t>
            </w:r>
          </w:p>
        </w:tc>
        <w:tc>
          <w:tcPr>
            <w:tcW w:w="2826" w:type="dxa"/>
            <w:tcMar/>
            <w:vAlign w:val="center"/>
          </w:tcPr>
          <w:p w:rsidR="19C19775" w:rsidP="19C19775" w:rsidRDefault="19C19775" w14:paraId="65972B20" w14:textId="13FAEB33">
            <w:pPr>
              <w:bidi w:val="0"/>
              <w:spacing w:before="0" w:beforeAutospacing="off" w:after="0" w:afterAutospacing="off"/>
            </w:pPr>
            <w:r w:rsidR="19C19775">
              <w:rPr/>
              <w:t>Acceptable alternative</w:t>
            </w:r>
          </w:p>
        </w:tc>
      </w:tr>
      <w:tr w:rsidR="19C19775" w:rsidTr="19C19775" w14:paraId="6610A73C">
        <w:trPr>
          <w:trHeight w:val="300"/>
        </w:trPr>
        <w:tc>
          <w:tcPr>
            <w:tcW w:w="3212" w:type="dxa"/>
            <w:tcMar/>
            <w:vAlign w:val="center"/>
          </w:tcPr>
          <w:p w:rsidR="19C19775" w:rsidP="19C19775" w:rsidRDefault="19C19775" w14:paraId="01263325" w14:textId="5CA7C6CD">
            <w:pPr>
              <w:bidi w:val="0"/>
              <w:spacing w:before="0" w:beforeAutospacing="off" w:after="0" w:afterAutospacing="off"/>
            </w:pPr>
            <w:r w:rsidR="19C19775">
              <w:rPr/>
              <w:t>Chemical</w:t>
            </w:r>
          </w:p>
        </w:tc>
        <w:tc>
          <w:tcPr>
            <w:tcW w:w="5019" w:type="dxa"/>
            <w:tcMar/>
            <w:vAlign w:val="center"/>
          </w:tcPr>
          <w:p w:rsidR="19C19775" w:rsidP="19C19775" w:rsidRDefault="19C19775" w14:paraId="3F1D57F1" w14:textId="271B2698">
            <w:pPr>
              <w:bidi w:val="0"/>
              <w:spacing w:before="0" w:beforeAutospacing="off" w:after="0" w:afterAutospacing="off"/>
            </w:pPr>
            <w:r w:rsidR="19C19775">
              <w:rPr/>
              <w:t>1 M NaOH or 20 000 ppm available chlorine for 1 h</w:t>
            </w:r>
          </w:p>
        </w:tc>
        <w:tc>
          <w:tcPr>
            <w:tcW w:w="2826" w:type="dxa"/>
            <w:tcMar/>
            <w:vAlign w:val="center"/>
          </w:tcPr>
          <w:p w:rsidR="19C19775" w:rsidP="19C19775" w:rsidRDefault="19C19775" w14:paraId="09654FA3" w14:textId="3A3C7CDC">
            <w:pPr>
              <w:bidi w:val="0"/>
              <w:spacing w:before="0" w:beforeAutospacing="off" w:after="0" w:afterAutospacing="off"/>
            </w:pPr>
            <w:r w:rsidR="19C19775">
              <w:rPr/>
              <w:t>For soaking, surface cleaning</w:t>
            </w:r>
          </w:p>
        </w:tc>
      </w:tr>
      <w:tr w:rsidR="19C19775" w:rsidTr="19C19775" w14:paraId="5767DC86">
        <w:trPr>
          <w:trHeight w:val="300"/>
        </w:trPr>
        <w:tc>
          <w:tcPr>
            <w:tcW w:w="3212" w:type="dxa"/>
            <w:tcMar/>
            <w:vAlign w:val="center"/>
          </w:tcPr>
          <w:p w:rsidR="19C19775" w:rsidP="19C19775" w:rsidRDefault="19C19775" w14:paraId="4B208AE0" w14:textId="4E101DB1">
            <w:pPr>
              <w:bidi w:val="0"/>
              <w:spacing w:before="0" w:beforeAutospacing="off" w:after="0" w:afterAutospacing="off"/>
            </w:pPr>
            <w:r w:rsidR="19C19775">
              <w:rPr/>
              <w:t>Combination</w:t>
            </w:r>
          </w:p>
        </w:tc>
        <w:tc>
          <w:tcPr>
            <w:tcW w:w="5019" w:type="dxa"/>
            <w:tcMar/>
            <w:vAlign w:val="center"/>
          </w:tcPr>
          <w:p w:rsidR="19C19775" w:rsidP="19C19775" w:rsidRDefault="19C19775" w14:paraId="5E856C91" w14:textId="00FFDA27">
            <w:pPr>
              <w:bidi w:val="0"/>
              <w:spacing w:before="0" w:beforeAutospacing="off" w:after="0" w:afterAutospacing="off"/>
            </w:pPr>
            <w:r w:rsidR="19C19775">
              <w:rPr/>
              <w:t>NaOH soak → autoclave 121–134 °C</w:t>
            </w:r>
          </w:p>
        </w:tc>
        <w:tc>
          <w:tcPr>
            <w:tcW w:w="2826" w:type="dxa"/>
            <w:tcMar/>
            <w:vAlign w:val="center"/>
          </w:tcPr>
          <w:p w:rsidR="19C19775" w:rsidP="19C19775" w:rsidRDefault="19C19775" w14:paraId="644360C7" w14:textId="1A5D98BE">
            <w:pPr>
              <w:bidi w:val="0"/>
              <w:spacing w:before="0" w:beforeAutospacing="off" w:after="0" w:afterAutospacing="off"/>
            </w:pPr>
            <w:r w:rsidR="19C19775">
              <w:rPr/>
              <w:t>Most effective</w:t>
            </w:r>
          </w:p>
        </w:tc>
      </w:tr>
      <w:tr w:rsidR="19C19775" w:rsidTr="19C19775" w14:paraId="7A258E96">
        <w:trPr>
          <w:trHeight w:val="300"/>
        </w:trPr>
        <w:tc>
          <w:tcPr>
            <w:tcW w:w="3212" w:type="dxa"/>
            <w:tcMar/>
            <w:vAlign w:val="center"/>
          </w:tcPr>
          <w:p w:rsidR="19C19775" w:rsidP="19C19775" w:rsidRDefault="19C19775" w14:paraId="533C432A" w14:textId="0CE7B5FD">
            <w:pPr>
              <w:bidi w:val="0"/>
              <w:spacing w:before="0" w:beforeAutospacing="off" w:after="0" w:afterAutospacing="off"/>
            </w:pPr>
            <w:r w:rsidR="19C19775">
              <w:rPr/>
              <w:t>Surfaces</w:t>
            </w:r>
          </w:p>
        </w:tc>
        <w:tc>
          <w:tcPr>
            <w:tcW w:w="5019" w:type="dxa"/>
            <w:tcMar/>
            <w:vAlign w:val="center"/>
          </w:tcPr>
          <w:p w:rsidR="19C19775" w:rsidP="19C19775" w:rsidRDefault="19C19775" w14:paraId="78E2B7B5" w14:textId="763249A5">
            <w:pPr>
              <w:bidi w:val="0"/>
              <w:spacing w:before="0" w:beforeAutospacing="off" w:after="0" w:afterAutospacing="off"/>
            </w:pPr>
            <w:r w:rsidR="19C19775">
              <w:rPr/>
              <w:t>Clean with NaOH/hypochlorite → rinse thoroughly</w:t>
            </w:r>
          </w:p>
        </w:tc>
        <w:tc>
          <w:tcPr>
            <w:tcW w:w="2826" w:type="dxa"/>
            <w:tcMar/>
            <w:vAlign w:val="center"/>
          </w:tcPr>
          <w:p w:rsidR="19C19775" w:rsidP="19C19775" w:rsidRDefault="19C19775" w14:paraId="20A6EE13" w14:textId="30B404C5">
            <w:pPr>
              <w:bidi w:val="0"/>
              <w:spacing w:before="0" w:beforeAutospacing="off" w:after="0" w:afterAutospacing="off"/>
            </w:pPr>
            <w:r w:rsidR="19C19775">
              <w:rPr/>
              <w:t>Protects metalwork</w:t>
            </w:r>
          </w:p>
        </w:tc>
      </w:tr>
    </w:tbl>
    <w:p w:rsidR="19C19775" w:rsidRDefault="19C19775" w14:paraId="035A6490" w14:textId="1CDBEB5F"/>
    <w:p w:rsidR="43FE3A47" w:rsidP="19C19775" w:rsidRDefault="43FE3A47" w14:paraId="3F4FF290" w14:textId="1A5B33C1">
      <w:pPr>
        <w:pStyle w:val="Heading3"/>
        <w:bidi w:val="0"/>
        <w:spacing w:before="281" w:beforeAutospacing="off" w:after="281" w:afterAutospacing="off"/>
      </w:pPr>
      <w:r w:rsidRPr="19C19775" w:rsidR="43FE3A4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6. Endoscopy and Flexible Instrument Guidance</w:t>
      </w:r>
    </w:p>
    <w:p w:rsidR="43FE3A47" w:rsidP="19C19775" w:rsidRDefault="43FE3A47" w14:paraId="31941D8A" w14:textId="0922FF8F">
      <w:pPr>
        <w:pStyle w:val="ListParagraph"/>
        <w:numPr>
          <w:ilvl w:val="0"/>
          <w:numId w:val="1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9C19775" w:rsidR="43FE3A4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Routine GI endoscopy</w:t>
      </w:r>
      <w:r w:rsidRPr="19C19775" w:rsidR="43FE3A4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→ low risk; standard HTM 01-06 reprocessing.</w:t>
      </w:r>
    </w:p>
    <w:p w:rsidR="43FE3A47" w:rsidP="19C19775" w:rsidRDefault="43FE3A47" w14:paraId="5A4A1E74" w14:textId="74A54E63">
      <w:pPr>
        <w:pStyle w:val="ListParagraph"/>
        <w:numPr>
          <w:ilvl w:val="0"/>
          <w:numId w:val="1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9C19775" w:rsidR="43FE3A4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Higher-risk procedures:</w:t>
      </w:r>
      <w:r w:rsidRPr="19C19775" w:rsidR="43FE3A4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tonsillar or rectal biopsies, invasive lymphoid sampling in “increased-risk” or “suspected vCJD” patients.</w:t>
      </w:r>
    </w:p>
    <w:p w:rsidR="43FE3A47" w:rsidP="19C19775" w:rsidRDefault="43FE3A47" w14:paraId="1CC0F85B" w14:textId="24807549">
      <w:pPr>
        <w:pStyle w:val="ListParagraph"/>
        <w:numPr>
          <w:ilvl w:val="1"/>
          <w:numId w:val="1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9C19775" w:rsidR="43FE3A4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Use </w:t>
      </w:r>
      <w:r w:rsidRPr="19C19775" w:rsidR="43FE3A4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dedicated/dedicated-pool endoscopes</w:t>
      </w:r>
      <w:r w:rsidRPr="19C19775" w:rsidR="43FE3A47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w:rsidR="43FE3A47" w:rsidP="19C19775" w:rsidRDefault="43FE3A47" w14:paraId="791FDBAA" w14:textId="7DC7A8D1">
      <w:pPr>
        <w:pStyle w:val="ListParagraph"/>
        <w:numPr>
          <w:ilvl w:val="1"/>
          <w:numId w:val="1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9C19775" w:rsidR="43FE3A4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If exposure occurs, </w:t>
      </w:r>
      <w:r w:rsidRPr="19C19775" w:rsidR="43FE3A4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quarantine or destroy</w:t>
      </w:r>
      <w:r w:rsidRPr="19C19775" w:rsidR="43FE3A4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endoscope.</w:t>
      </w:r>
    </w:p>
    <w:p w:rsidR="43FE3A47" w:rsidP="19C19775" w:rsidRDefault="43FE3A47" w14:paraId="74E6439F" w14:textId="214C177A">
      <w:pPr>
        <w:pStyle w:val="ListParagraph"/>
        <w:numPr>
          <w:ilvl w:val="1"/>
          <w:numId w:val="1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9C19775" w:rsidR="43FE3A47">
        <w:rPr>
          <w:rFonts w:ascii="Aptos" w:hAnsi="Aptos" w:eastAsia="Aptos" w:cs="Aptos"/>
          <w:noProof w:val="0"/>
          <w:sz w:val="24"/>
          <w:szCs w:val="24"/>
          <w:lang w:val="en-GB"/>
        </w:rPr>
        <w:t>Once a patient has had a high-risk procedure, they remain assigned to that high-risk pool for future use.</w:t>
      </w:r>
    </w:p>
    <w:p w:rsidR="43FE3A47" w:rsidP="19C19775" w:rsidRDefault="43FE3A47" w14:paraId="4542E067" w14:textId="2132F3A8">
      <w:pPr>
        <w:pStyle w:val="ListParagraph"/>
        <w:numPr>
          <w:ilvl w:val="0"/>
          <w:numId w:val="13"/>
        </w:num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19C19775" w:rsidR="43FE3A4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Endoscope washer–disinfectors (EWDs):</w:t>
      </w:r>
    </w:p>
    <w:p w:rsidR="43FE3A47" w:rsidP="19C19775" w:rsidRDefault="43FE3A47" w14:paraId="4D5E4A86" w14:textId="0BD1F223">
      <w:pPr>
        <w:pStyle w:val="ListParagraph"/>
        <w:numPr>
          <w:ilvl w:val="1"/>
          <w:numId w:val="1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9C19775" w:rsidR="43FE3A4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Process suspected/confirmed CJD devices </w:t>
      </w:r>
      <w:r w:rsidRPr="19C19775" w:rsidR="43FE3A4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separately</w:t>
      </w:r>
      <w:r w:rsidRPr="19C19775" w:rsidR="43FE3A4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with single-use disinfectant.</w:t>
      </w:r>
    </w:p>
    <w:p w:rsidR="43FE3A47" w:rsidP="19C19775" w:rsidRDefault="43FE3A47" w14:paraId="6B18FC2F" w14:textId="4B544CDF">
      <w:pPr>
        <w:pStyle w:val="ListParagraph"/>
        <w:numPr>
          <w:ilvl w:val="1"/>
          <w:numId w:val="1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9C19775" w:rsidR="43FE3A47">
        <w:rPr>
          <w:rFonts w:ascii="Aptos" w:hAnsi="Aptos" w:eastAsia="Aptos" w:cs="Aptos"/>
          <w:noProof w:val="0"/>
          <w:sz w:val="24"/>
          <w:szCs w:val="24"/>
          <w:lang w:val="en-GB"/>
        </w:rPr>
        <w:t>Run additional rinse cycle before next routine use.</w:t>
      </w:r>
    </w:p>
    <w:p w:rsidR="43FE3A47" w:rsidP="19C19775" w:rsidRDefault="43FE3A47" w14:paraId="60121BED" w14:textId="50D45C2C">
      <w:pPr>
        <w:pStyle w:val="ListParagraph"/>
        <w:numPr>
          <w:ilvl w:val="0"/>
          <w:numId w:val="1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9C19775" w:rsidR="43FE3A4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Neuroendoscopy:</w:t>
      </w:r>
      <w:r w:rsidRPr="19C19775" w:rsidR="43FE3A4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maintain separate instrument pools for those born ≥ 1 Jan 1997 who have not had previous high-risk procedures.</w:t>
      </w:r>
    </w:p>
    <w:p w:rsidR="19C19775" w:rsidRDefault="19C19775" w14:paraId="26B79EB3" w14:textId="0A37B7F9"/>
    <w:p w:rsidR="43FE3A47" w:rsidP="19C19775" w:rsidRDefault="43FE3A47" w14:paraId="48548EB5" w14:textId="3EA236FA">
      <w:pPr>
        <w:pStyle w:val="Heading3"/>
        <w:bidi w:val="0"/>
        <w:spacing w:before="281" w:beforeAutospacing="off" w:after="281" w:afterAutospacing="off"/>
      </w:pPr>
      <w:r w:rsidRPr="19C19775" w:rsidR="43FE3A4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7. Special Protocols</w:t>
      </w:r>
    </w:p>
    <w:p w:rsidR="43FE3A47" w:rsidP="19C19775" w:rsidRDefault="43FE3A47" w14:paraId="25466A23" w14:textId="144E9EF3">
      <w:pPr>
        <w:bidi w:val="0"/>
        <w:spacing w:before="240" w:beforeAutospacing="off" w:after="240" w:afterAutospacing="off"/>
      </w:pPr>
      <w:r w:rsidRPr="19C19775" w:rsidR="43FE3A4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Brain Biopsy / Neurosurgery</w:t>
      </w:r>
    </w:p>
    <w:p w:rsidR="43FE3A47" w:rsidP="19C19775" w:rsidRDefault="43FE3A47" w14:paraId="69BFF841" w14:textId="048AB223">
      <w:pPr>
        <w:pStyle w:val="ListParagraph"/>
        <w:numPr>
          <w:ilvl w:val="0"/>
          <w:numId w:val="1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9C19775" w:rsidR="43FE3A47">
        <w:rPr>
          <w:rFonts w:ascii="Aptos" w:hAnsi="Aptos" w:eastAsia="Aptos" w:cs="Aptos"/>
          <w:noProof w:val="0"/>
          <w:sz w:val="24"/>
          <w:szCs w:val="24"/>
          <w:lang w:val="en-GB"/>
        </w:rPr>
        <w:t>Use single-use instruments where possible.</w:t>
      </w:r>
    </w:p>
    <w:p w:rsidR="43FE3A47" w:rsidP="19C19775" w:rsidRDefault="43FE3A47" w14:paraId="2A8E71EB" w14:textId="0A933FA5">
      <w:pPr>
        <w:pStyle w:val="ListParagraph"/>
        <w:numPr>
          <w:ilvl w:val="0"/>
          <w:numId w:val="1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9C19775" w:rsidR="43FE3A47">
        <w:rPr>
          <w:rFonts w:ascii="Aptos" w:hAnsi="Aptos" w:eastAsia="Aptos" w:cs="Aptos"/>
          <w:noProof w:val="0"/>
          <w:sz w:val="24"/>
          <w:szCs w:val="24"/>
          <w:lang w:val="en-GB"/>
        </w:rPr>
        <w:t>Otherwise, wash immediately and quarantine the set.</w:t>
      </w:r>
    </w:p>
    <w:p w:rsidR="43FE3A47" w:rsidP="19C19775" w:rsidRDefault="43FE3A47" w14:paraId="09635E7B" w14:textId="14718465">
      <w:pPr>
        <w:pStyle w:val="ListParagraph"/>
        <w:numPr>
          <w:ilvl w:val="0"/>
          <w:numId w:val="1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9C19775" w:rsidR="43FE3A47">
        <w:rPr>
          <w:rFonts w:ascii="Aptos" w:hAnsi="Aptos" w:eastAsia="Aptos" w:cs="Aptos"/>
          <w:noProof w:val="0"/>
          <w:sz w:val="24"/>
          <w:szCs w:val="24"/>
          <w:lang w:val="en-GB"/>
        </w:rPr>
        <w:t>Send unfixed tissue to neuropathology.</w:t>
      </w:r>
    </w:p>
    <w:p w:rsidR="43FE3A47" w:rsidP="19C19775" w:rsidRDefault="43FE3A47" w14:paraId="6EFABC4E" w14:textId="57641EC6">
      <w:pPr>
        <w:pStyle w:val="ListParagraph"/>
        <w:numPr>
          <w:ilvl w:val="0"/>
          <w:numId w:val="1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9C19775" w:rsidR="43FE3A47">
        <w:rPr>
          <w:rFonts w:ascii="Aptos" w:hAnsi="Aptos" w:eastAsia="Aptos" w:cs="Aptos"/>
          <w:noProof w:val="0"/>
          <w:sz w:val="24"/>
          <w:szCs w:val="24"/>
          <w:lang w:val="en-GB"/>
        </w:rPr>
        <w:t>If CJD confirmed → destroy set; if excluded → release.</w:t>
      </w:r>
    </w:p>
    <w:p w:rsidR="43FE3A47" w:rsidP="19C19775" w:rsidRDefault="43FE3A47" w14:paraId="075C3B08" w14:textId="643E595A">
      <w:pPr>
        <w:bidi w:val="0"/>
        <w:spacing w:before="240" w:beforeAutospacing="off" w:after="240" w:afterAutospacing="off"/>
      </w:pPr>
      <w:r w:rsidRPr="19C19775" w:rsidR="43FE3A4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Research Use</w:t>
      </w:r>
    </w:p>
    <w:p w:rsidR="43FE3A47" w:rsidP="19C19775" w:rsidRDefault="43FE3A47" w14:paraId="25023158" w14:textId="1A7FD540">
      <w:pPr>
        <w:pStyle w:val="ListParagraph"/>
        <w:numPr>
          <w:ilvl w:val="0"/>
          <w:numId w:val="1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9C19775" w:rsidR="43FE3A47">
        <w:rPr>
          <w:rFonts w:ascii="Aptos" w:hAnsi="Aptos" w:eastAsia="Aptos" w:cs="Aptos"/>
          <w:noProof w:val="0"/>
          <w:sz w:val="24"/>
          <w:szCs w:val="24"/>
          <w:lang w:val="en-GB"/>
        </w:rPr>
        <w:t>Quarantined sets may be transferred for authorised research under DHSC arrangements.</w:t>
      </w:r>
    </w:p>
    <w:p w:rsidR="19C19775" w:rsidRDefault="19C19775" w14:paraId="564868AF" w14:textId="4066D719"/>
    <w:p w:rsidR="43FE3A47" w:rsidP="19C19775" w:rsidRDefault="43FE3A47" w14:paraId="658F1535" w14:textId="32FE504A">
      <w:pPr>
        <w:pStyle w:val="Heading3"/>
        <w:bidi w:val="0"/>
        <w:spacing w:before="281" w:beforeAutospacing="off" w:after="281" w:afterAutospacing="off"/>
      </w:pPr>
      <w:r w:rsidRPr="19C19775" w:rsidR="43FE3A4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8. Laboratory Safety</w:t>
      </w:r>
    </w:p>
    <w:p w:rsidR="43FE3A47" w:rsidP="19C19775" w:rsidRDefault="43FE3A47" w14:paraId="21EFF723" w14:textId="67C51443">
      <w:pPr>
        <w:pStyle w:val="ListParagraph"/>
        <w:numPr>
          <w:ilvl w:val="0"/>
          <w:numId w:val="16"/>
        </w:num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19C19775" w:rsidR="43FE3A4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Containment level:</w:t>
      </w:r>
    </w:p>
    <w:p w:rsidR="43FE3A47" w:rsidP="19C19775" w:rsidRDefault="43FE3A47" w14:paraId="48B063CD" w14:textId="30EC3791">
      <w:pPr>
        <w:pStyle w:val="ListParagraph"/>
        <w:numPr>
          <w:ilvl w:val="1"/>
          <w:numId w:val="1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9C19775" w:rsidR="43FE3A47">
        <w:rPr>
          <w:rFonts w:ascii="Aptos" w:hAnsi="Aptos" w:eastAsia="Aptos" w:cs="Aptos"/>
          <w:noProof w:val="0"/>
          <w:sz w:val="24"/>
          <w:szCs w:val="24"/>
          <w:lang w:val="en-GB"/>
        </w:rPr>
        <w:t>CL 3 for brain, spinal cord, posterior eye, pituitary, cranial ganglia, and lymphoid tissues (vCJD).</w:t>
      </w:r>
    </w:p>
    <w:p w:rsidR="43FE3A47" w:rsidP="19C19775" w:rsidRDefault="43FE3A47" w14:paraId="57215801" w14:textId="10F74F1B">
      <w:pPr>
        <w:pStyle w:val="ListParagraph"/>
        <w:numPr>
          <w:ilvl w:val="1"/>
          <w:numId w:val="1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9C19775" w:rsidR="43FE3A47">
        <w:rPr>
          <w:rFonts w:ascii="Aptos" w:hAnsi="Aptos" w:eastAsia="Aptos" w:cs="Aptos"/>
          <w:noProof w:val="0"/>
          <w:sz w:val="24"/>
          <w:szCs w:val="24"/>
          <w:lang w:val="en-GB"/>
        </w:rPr>
        <w:t>CL 2 for blood, CSF, urine, saliva, and other low-risk material.</w:t>
      </w:r>
    </w:p>
    <w:p w:rsidR="43FE3A47" w:rsidP="19C19775" w:rsidRDefault="43FE3A47" w14:paraId="46C48470" w14:textId="6F38E591">
      <w:pPr>
        <w:pStyle w:val="ListParagraph"/>
        <w:numPr>
          <w:ilvl w:val="0"/>
          <w:numId w:val="1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9C19775" w:rsidR="43FE3A4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PPE:</w:t>
      </w:r>
      <w:r w:rsidRPr="19C19775" w:rsidR="43FE3A4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gloves, face/eye protection; cut-resistant gloves for sharps.</w:t>
      </w:r>
    </w:p>
    <w:p w:rsidR="43FE3A47" w:rsidP="19C19775" w:rsidRDefault="43FE3A47" w14:paraId="5D727F6B" w14:textId="55AFA6C6">
      <w:pPr>
        <w:pStyle w:val="ListParagraph"/>
        <w:numPr>
          <w:ilvl w:val="0"/>
          <w:numId w:val="1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9C19775" w:rsidR="43FE3A4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Spill management:</w:t>
      </w:r>
      <w:r w:rsidRPr="19C19775" w:rsidR="43FE3A4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absorb → treat with NaOH/hypochlorite → incinerate waste.</w:t>
      </w:r>
    </w:p>
    <w:p w:rsidR="43FE3A47" w:rsidP="19C19775" w:rsidRDefault="43FE3A47" w14:paraId="367E2393" w14:textId="7460874A">
      <w:pPr>
        <w:pStyle w:val="ListParagraph"/>
        <w:numPr>
          <w:ilvl w:val="0"/>
          <w:numId w:val="1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9C19775" w:rsidR="43FE3A4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Record-keeping:</w:t>
      </w:r>
      <w:r w:rsidRPr="19C19775" w:rsidR="43FE3A4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exposure records ≥ 30–40 years.</w:t>
      </w:r>
    </w:p>
    <w:p w:rsidR="19C19775" w:rsidRDefault="19C19775" w14:paraId="386D9D42" w14:textId="52B02E3D"/>
    <w:p w:rsidR="43FE3A47" w:rsidP="19C19775" w:rsidRDefault="43FE3A47" w14:paraId="222A8E6E" w14:textId="5EC6DBB9">
      <w:pPr>
        <w:pStyle w:val="Heading3"/>
        <w:bidi w:val="0"/>
        <w:spacing w:before="281" w:beforeAutospacing="off" w:after="281" w:afterAutospacing="off"/>
      </w:pPr>
      <w:r w:rsidRPr="19C19775" w:rsidR="43FE3A4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9. Staff Safety, Training, and Facility Design</w:t>
      </w:r>
    </w:p>
    <w:p w:rsidR="43FE3A47" w:rsidP="19C19775" w:rsidRDefault="43FE3A47" w14:paraId="5508B28D" w14:textId="1825F209">
      <w:pPr>
        <w:pStyle w:val="ListParagraph"/>
        <w:numPr>
          <w:ilvl w:val="0"/>
          <w:numId w:val="1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9C19775" w:rsidR="43FE3A47">
        <w:rPr>
          <w:rFonts w:ascii="Aptos" w:hAnsi="Aptos" w:eastAsia="Aptos" w:cs="Aptos"/>
          <w:noProof w:val="0"/>
          <w:sz w:val="24"/>
          <w:szCs w:val="24"/>
          <w:lang w:val="en-GB"/>
        </w:rPr>
        <w:t>Dedicated dirty → clean workflow areas; ideally physically separate.</w:t>
      </w:r>
    </w:p>
    <w:p w:rsidR="43FE3A47" w:rsidP="19C19775" w:rsidRDefault="43FE3A47" w14:paraId="3F832732" w14:textId="3CA4A793">
      <w:pPr>
        <w:pStyle w:val="ListParagraph"/>
        <w:numPr>
          <w:ilvl w:val="0"/>
          <w:numId w:val="1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9C19775" w:rsidR="43FE3A47">
        <w:rPr>
          <w:rFonts w:ascii="Aptos" w:hAnsi="Aptos" w:eastAsia="Aptos" w:cs="Aptos"/>
          <w:noProof w:val="0"/>
          <w:sz w:val="24"/>
          <w:szCs w:val="24"/>
          <w:lang w:val="en-GB"/>
        </w:rPr>
        <w:t>Staff trained in prion-safe procedures; occupational-health files retained ≥ 30 years.</w:t>
      </w:r>
    </w:p>
    <w:p w:rsidR="43FE3A47" w:rsidP="19C19775" w:rsidRDefault="43FE3A47" w14:paraId="3C1813AF" w14:textId="442AC078">
      <w:pPr>
        <w:pStyle w:val="ListParagraph"/>
        <w:numPr>
          <w:ilvl w:val="0"/>
          <w:numId w:val="1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9C19775" w:rsidR="43FE3A47">
        <w:rPr>
          <w:rFonts w:ascii="Aptos" w:hAnsi="Aptos" w:eastAsia="Aptos" w:cs="Aptos"/>
          <w:noProof w:val="0"/>
          <w:sz w:val="24"/>
          <w:szCs w:val="24"/>
          <w:lang w:val="en-GB"/>
        </w:rPr>
        <w:t>Never process CJD-exposed items in general EWD cycles.</w:t>
      </w:r>
    </w:p>
    <w:p w:rsidR="19C19775" w:rsidRDefault="19C19775" w14:paraId="1550B9D2" w14:textId="33B520C6"/>
    <w:p w:rsidR="43FE3A47" w:rsidP="19C19775" w:rsidRDefault="43FE3A47" w14:paraId="5524665C" w14:textId="1E327066">
      <w:pPr>
        <w:pStyle w:val="Heading3"/>
        <w:bidi w:val="0"/>
        <w:spacing w:before="281" w:beforeAutospacing="off" w:after="281" w:afterAutospacing="off"/>
      </w:pPr>
      <w:r w:rsidRPr="19C19775" w:rsidR="43FE3A4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10. Governance and Documentation</w:t>
      </w:r>
    </w:p>
    <w:p w:rsidR="43FE3A47" w:rsidP="19C19775" w:rsidRDefault="43FE3A47" w14:paraId="67B7BA66" w14:textId="7FEEFCFD">
      <w:pPr>
        <w:pStyle w:val="ListParagraph"/>
        <w:numPr>
          <w:ilvl w:val="0"/>
          <w:numId w:val="1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9C19775" w:rsidR="43FE3A47">
        <w:rPr>
          <w:rFonts w:ascii="Aptos" w:hAnsi="Aptos" w:eastAsia="Aptos" w:cs="Aptos"/>
          <w:noProof w:val="0"/>
          <w:sz w:val="24"/>
          <w:szCs w:val="24"/>
          <w:lang w:val="en-GB"/>
        </w:rPr>
        <w:t>Trusts must have protocols for:</w:t>
      </w:r>
    </w:p>
    <w:p w:rsidR="43FE3A47" w:rsidP="19C19775" w:rsidRDefault="43FE3A47" w14:paraId="054F4429" w14:textId="51FEBBB9">
      <w:pPr>
        <w:pStyle w:val="ListParagraph"/>
        <w:numPr>
          <w:ilvl w:val="1"/>
          <w:numId w:val="1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9C19775" w:rsidR="43FE3A47">
        <w:rPr>
          <w:rFonts w:ascii="Aptos" w:hAnsi="Aptos" w:eastAsia="Aptos" w:cs="Aptos"/>
          <w:noProof w:val="0"/>
          <w:sz w:val="24"/>
          <w:szCs w:val="24"/>
          <w:lang w:val="en-GB"/>
        </w:rPr>
        <w:t>Pre-operative screening and patient flagging.</w:t>
      </w:r>
    </w:p>
    <w:p w:rsidR="43FE3A47" w:rsidP="19C19775" w:rsidRDefault="43FE3A47" w14:paraId="29880AF4" w14:textId="0AAE6569">
      <w:pPr>
        <w:pStyle w:val="ListParagraph"/>
        <w:numPr>
          <w:ilvl w:val="1"/>
          <w:numId w:val="1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9C19775" w:rsidR="43FE3A47">
        <w:rPr>
          <w:rFonts w:ascii="Aptos" w:hAnsi="Aptos" w:eastAsia="Aptos" w:cs="Aptos"/>
          <w:noProof w:val="0"/>
          <w:sz w:val="24"/>
          <w:szCs w:val="24"/>
          <w:lang w:val="en-GB"/>
        </w:rPr>
        <w:t>Instrument/endoscope tracking and quarantine.</w:t>
      </w:r>
    </w:p>
    <w:p w:rsidR="43FE3A47" w:rsidP="19C19775" w:rsidRDefault="43FE3A47" w14:paraId="3AA84AB2" w14:textId="1EDF444A">
      <w:pPr>
        <w:pStyle w:val="ListParagraph"/>
        <w:numPr>
          <w:ilvl w:val="1"/>
          <w:numId w:val="1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9C19775" w:rsidR="43FE3A47">
        <w:rPr>
          <w:rFonts w:ascii="Aptos" w:hAnsi="Aptos" w:eastAsia="Aptos" w:cs="Aptos"/>
          <w:noProof w:val="0"/>
          <w:sz w:val="24"/>
          <w:szCs w:val="24"/>
          <w:lang w:val="en-GB"/>
        </w:rPr>
        <w:t>Notification of Sterile Services Dept (SSD) for quarantine actions.</w:t>
      </w:r>
    </w:p>
    <w:p w:rsidR="43FE3A47" w:rsidP="19C19775" w:rsidRDefault="43FE3A47" w14:paraId="4A236EA6" w14:textId="09B200C8">
      <w:pPr>
        <w:pStyle w:val="ListParagraph"/>
        <w:numPr>
          <w:ilvl w:val="1"/>
          <w:numId w:val="1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9C19775" w:rsidR="43FE3A47">
        <w:rPr>
          <w:rFonts w:ascii="Aptos" w:hAnsi="Aptos" w:eastAsia="Aptos" w:cs="Aptos"/>
          <w:noProof w:val="0"/>
          <w:sz w:val="24"/>
          <w:szCs w:val="24"/>
          <w:lang w:val="en-GB"/>
        </w:rPr>
        <w:t>Staff training, counselling, and psychological support post-exposure.</w:t>
      </w:r>
    </w:p>
    <w:p w:rsidR="43FE3A47" w:rsidP="19C19775" w:rsidRDefault="43FE3A47" w14:paraId="5B3C7668" w14:textId="2FE5AF83">
      <w:pPr>
        <w:pStyle w:val="ListParagraph"/>
        <w:numPr>
          <w:ilvl w:val="0"/>
          <w:numId w:val="1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9C19775" w:rsidR="43FE3A47">
        <w:rPr>
          <w:rFonts w:ascii="Aptos" w:hAnsi="Aptos" w:eastAsia="Aptos" w:cs="Aptos"/>
          <w:noProof w:val="0"/>
          <w:sz w:val="24"/>
          <w:szCs w:val="24"/>
          <w:lang w:val="en-GB"/>
        </w:rPr>
        <w:t>Comprehensive traceability logs: patient ID, instrument ID, decontamination cycle, operator, EWD details.</w:t>
      </w:r>
    </w:p>
    <w:p w:rsidR="19C19775" w:rsidRDefault="19C19775" w14:paraId="525A624D" w14:textId="1617D1D8"/>
    <w:p w:rsidR="43FE3A47" w:rsidP="19C19775" w:rsidRDefault="43FE3A47" w14:paraId="4A5B97E5" w14:textId="00FD8DF9">
      <w:pPr>
        <w:pStyle w:val="Heading3"/>
        <w:bidi w:val="0"/>
        <w:spacing w:before="281" w:beforeAutospacing="off" w:after="281" w:afterAutospacing="off"/>
      </w:pPr>
      <w:r w:rsidRPr="19C19775" w:rsidR="43FE3A4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11. Key Exam Take-Home Points</w:t>
      </w:r>
    </w:p>
    <w:p w:rsidR="43FE3A47" w:rsidP="19C19775" w:rsidRDefault="43FE3A47" w14:paraId="570D6CDF" w14:textId="552F1DE4">
      <w:pPr>
        <w:pStyle w:val="ListParagraph"/>
        <w:numPr>
          <w:ilvl w:val="0"/>
          <w:numId w:val="19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9C19775" w:rsidR="43FE3A4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Always assess </w:t>
      </w:r>
      <w:r w:rsidRPr="19C19775" w:rsidR="43FE3A4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patient risk + tissue risk</w:t>
      </w:r>
      <w:r w:rsidRPr="19C19775" w:rsidR="43FE3A47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w:rsidR="43FE3A47" w:rsidP="19C19775" w:rsidRDefault="43FE3A47" w14:paraId="0C9AF417" w14:textId="7084E8CC">
      <w:pPr>
        <w:pStyle w:val="ListParagraph"/>
        <w:numPr>
          <w:ilvl w:val="0"/>
          <w:numId w:val="19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9C19775" w:rsidR="43FE3A4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Single-use, incinerate</w:t>
      </w:r>
      <w:r w:rsidRPr="19C19775" w:rsidR="43FE3A4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if possible.</w:t>
      </w:r>
    </w:p>
    <w:p w:rsidR="43FE3A47" w:rsidP="19C19775" w:rsidRDefault="43FE3A47" w14:paraId="27E147EB" w14:textId="5FC3B7E7">
      <w:pPr>
        <w:pStyle w:val="ListParagraph"/>
        <w:numPr>
          <w:ilvl w:val="0"/>
          <w:numId w:val="19"/>
        </w:num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19C19775" w:rsidR="43FE3A4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If reuse unavoidable: </w:t>
      </w:r>
      <w:r w:rsidRPr="19C19775" w:rsidR="43FE3A4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keep moist, label, quarantine, and track.</w:t>
      </w:r>
    </w:p>
    <w:p w:rsidR="43FE3A47" w:rsidP="19C19775" w:rsidRDefault="43FE3A47" w14:paraId="0A817802" w14:textId="078829C5">
      <w:pPr>
        <w:pStyle w:val="ListParagraph"/>
        <w:numPr>
          <w:ilvl w:val="0"/>
          <w:numId w:val="19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9C19775" w:rsidR="43FE3A4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Validated inactivation:</w:t>
      </w:r>
      <w:r w:rsidRPr="19C19775" w:rsidR="43FE3A4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134 °C ≥ 18 min, or NaOH + autoclave; never use aldehydes.</w:t>
      </w:r>
    </w:p>
    <w:p w:rsidR="43FE3A47" w:rsidP="19C19775" w:rsidRDefault="43FE3A47" w14:paraId="6C6EF042" w14:textId="0C142B8E">
      <w:pPr>
        <w:pStyle w:val="ListParagraph"/>
        <w:numPr>
          <w:ilvl w:val="0"/>
          <w:numId w:val="19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9C19775" w:rsidR="43FE3A4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Endoscopes:</w:t>
      </w:r>
      <w:r w:rsidRPr="19C19775" w:rsidR="43FE3A4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dedicated pool or quarantine; destroy if exposed to lymphoid tissue in “at-risk” patient.</w:t>
      </w:r>
    </w:p>
    <w:p w:rsidR="43FE3A47" w:rsidP="19C19775" w:rsidRDefault="43FE3A47" w14:paraId="722A46C3" w14:textId="6CDECBD8">
      <w:pPr>
        <w:pStyle w:val="ListParagraph"/>
        <w:numPr>
          <w:ilvl w:val="0"/>
          <w:numId w:val="19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9C19775" w:rsidR="43FE3A4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CNS/lymphoid lab work = CL 3;</w:t>
      </w:r>
      <w:r w:rsidRPr="19C19775" w:rsidR="43FE3A4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blood/CSF = CL 2.</w:t>
      </w:r>
    </w:p>
    <w:p w:rsidR="43FE3A47" w:rsidP="19C19775" w:rsidRDefault="43FE3A47" w14:paraId="1D67A900" w14:textId="63AE46BB">
      <w:pPr>
        <w:pStyle w:val="ListParagraph"/>
        <w:numPr>
          <w:ilvl w:val="0"/>
          <w:numId w:val="19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9C19775" w:rsidR="43FE3A4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Documentation, governance, and staff training</w:t>
      </w:r>
      <w:r w:rsidRPr="19C19775" w:rsidR="43FE3A4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are as vital as decontamination itself.</w:t>
      </w:r>
    </w:p>
    <w:p w:rsidR="19C19775" w:rsidRDefault="19C19775" w14:paraId="64DE5211" w14:textId="1E2D6933"/>
    <w:p w:rsidR="43FE3A47" w:rsidP="19C19775" w:rsidRDefault="43FE3A47" w14:paraId="3A9DACAE" w14:textId="231F5CF8">
      <w:pPr>
        <w:bidi w:val="0"/>
        <w:spacing w:before="240" w:beforeAutospacing="off" w:after="240" w:afterAutospacing="off"/>
      </w:pPr>
      <w:r w:rsidRPr="19C19775" w:rsidR="43FE3A4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✅ </w:t>
      </w:r>
      <w:r w:rsidRPr="19C19775" w:rsidR="43FE3A4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Summary</w:t>
      </w:r>
    </w:p>
    <w:p w:rsidR="43FE3A47" w:rsidP="19C19775" w:rsidRDefault="43FE3A47" w14:paraId="58832341" w14:textId="2E3312B8">
      <w:pPr>
        <w:bidi w:val="0"/>
        <w:spacing w:before="240" w:beforeAutospacing="off" w:after="240" w:afterAutospacing="off"/>
      </w:pPr>
      <w:r w:rsidRPr="19C19775" w:rsidR="43FE3A47">
        <w:rPr>
          <w:rFonts w:ascii="Aptos" w:hAnsi="Aptos" w:eastAsia="Aptos" w:cs="Aptos"/>
          <w:noProof w:val="0"/>
          <w:sz w:val="24"/>
          <w:szCs w:val="24"/>
          <w:lang w:val="en-GB"/>
        </w:rPr>
        <w:t>For any patient at increased or uncertain risk of CJD/vCJD, minimise exposure of high- and medium-infectivity tissues, use single-use instruments wherever possible, and incinerate after use.</w:t>
      </w:r>
      <w:r>
        <w:br/>
      </w:r>
      <w:r w:rsidRPr="19C19775" w:rsidR="43FE3A4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Reusable instruments must be quarantined, tracked, and either destroyed or subjected to validated prion-inactivation (autoclave ≥ 134 °C or NaOH + heat).</w:t>
      </w:r>
      <w:r>
        <w:br/>
      </w:r>
      <w:r w:rsidRPr="19C19775" w:rsidR="43FE3A4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Endoscopes and complex devices require dedicated pools and strict separation.</w:t>
      </w:r>
      <w:r>
        <w:br/>
      </w:r>
      <w:r w:rsidRPr="19C19775" w:rsidR="43FE3A47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Effective governance, traceability, and trained staff underpin safe practice and are core to FRCPath Part 2 understanding.</w:t>
      </w:r>
    </w:p>
    <w:p w:rsidR="19C19775" w:rsidP="19C19775" w:rsidRDefault="19C19775" w14:paraId="10AD6158" w14:textId="4D527615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9">
    <w:nsid w:val="17005c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e8b5f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f42c7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9c990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ba6be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b4ab0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d7d95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afa7f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3bcfa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b9066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2c5f0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f0cef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eba71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7660a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d5e27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fbe3f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5bf73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45da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aa8ed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807AC2"/>
    <w:rsid w:val="0BAAEF1B"/>
    <w:rsid w:val="0E9A924C"/>
    <w:rsid w:val="12DC2D2D"/>
    <w:rsid w:val="1371F52E"/>
    <w:rsid w:val="19C19775"/>
    <w:rsid w:val="1B669A22"/>
    <w:rsid w:val="216FA994"/>
    <w:rsid w:val="232D7EF5"/>
    <w:rsid w:val="25D57ADF"/>
    <w:rsid w:val="2D5284BA"/>
    <w:rsid w:val="34CCDC7D"/>
    <w:rsid w:val="3ADEA6FD"/>
    <w:rsid w:val="3D9452E8"/>
    <w:rsid w:val="42F8B0C9"/>
    <w:rsid w:val="43FE3A47"/>
    <w:rsid w:val="45CC6FB3"/>
    <w:rsid w:val="5B51EFF7"/>
    <w:rsid w:val="62B6BAA1"/>
    <w:rsid w:val="65591D95"/>
    <w:rsid w:val="65B46CA6"/>
    <w:rsid w:val="6BBE1403"/>
    <w:rsid w:val="6C032C42"/>
    <w:rsid w:val="6F769497"/>
    <w:rsid w:val="76D36D47"/>
    <w:rsid w:val="78910981"/>
    <w:rsid w:val="79807AC2"/>
    <w:rsid w:val="7BCD0EE7"/>
    <w:rsid w:val="7D4DE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07AC2"/>
  <w15:chartTrackingRefBased/>
  <w15:docId w15:val="{6CAE3083-41CC-4239-B720-495F5E5417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5B51EFF7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5B51EFF7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5B51EFF7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19C19775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qFormat/>
    <w:rsid w:val="19C19775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0817c483cda435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SNELL, Luke (KING'S COLLEGE HOSPITAL NHS FOUNDATION TRUST)</dc:creator>
  <keywords/>
  <dc:description/>
  <lastModifiedBy>SNELL, Luke (KING'S COLLEGE HOSPITAL NHS FOUNDATION TRUST)</lastModifiedBy>
  <revision>3</revision>
  <dcterms:created xsi:type="dcterms:W3CDTF">2025-08-24T16:58:45.5036416Z</dcterms:created>
  <dcterms:modified xsi:type="dcterms:W3CDTF">2025-10-07T11:45:34.7182114Z</dcterms:modified>
</coreProperties>
</file>