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4DB5" w:rsidP="77498F9C" w:rsidRDefault="1E62235A" w14:paraId="6C58D7A0" w14:textId="6F6FC99A">
      <w:pPr>
        <w:pStyle w:val="Heading1"/>
        <w:spacing w:before="322" w:after="322"/>
      </w:pPr>
      <w:r w:rsidRPr="77498F9C">
        <w:rPr>
          <w:rFonts w:ascii="Aptos" w:hAnsi="Aptos" w:eastAsia="Aptos" w:cs="Aptos"/>
          <w:b/>
          <w:bCs/>
          <w:sz w:val="48"/>
          <w:szCs w:val="48"/>
        </w:rPr>
        <w:t>Borrelia Infections</w:t>
      </w:r>
    </w:p>
    <w:p w:rsidR="00F04DB5" w:rsidP="77498F9C" w:rsidRDefault="1E62235A" w14:paraId="3EE8AD8F" w14:textId="69CFB941">
      <w:pPr>
        <w:spacing w:before="240" w:after="240"/>
      </w:pPr>
      <w:r w:rsidRPr="77498F9C">
        <w:rPr>
          <w:rFonts w:ascii="Aptos" w:hAnsi="Aptos" w:eastAsia="Aptos" w:cs="Aptos"/>
          <w:i/>
          <w:iCs/>
        </w:rPr>
        <w:t>Borrelia</w:t>
      </w:r>
      <w:r w:rsidRPr="77498F9C">
        <w:rPr>
          <w:rFonts w:ascii="Aptos" w:hAnsi="Aptos" w:eastAsia="Aptos" w:cs="Aptos"/>
        </w:rPr>
        <w:t xml:space="preserve"> are spirochaetes, causing two main human disease groups:</w:t>
      </w:r>
    </w:p>
    <w:p w:rsidR="00F04DB5" w:rsidP="77498F9C" w:rsidRDefault="1E62235A" w14:paraId="433589E3" w14:textId="08F5DEBB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  <w:b/>
          <w:bCs/>
        </w:rPr>
      </w:pPr>
      <w:r w:rsidRPr="77498F9C">
        <w:rPr>
          <w:rFonts w:ascii="Aptos" w:hAnsi="Aptos" w:eastAsia="Aptos" w:cs="Aptos"/>
          <w:b/>
          <w:bCs/>
        </w:rPr>
        <w:t>Lyme disease (Lyme borreliosis)</w:t>
      </w:r>
    </w:p>
    <w:p w:rsidR="00F04DB5" w:rsidP="77498F9C" w:rsidRDefault="1E62235A" w14:paraId="315FDF8B" w14:textId="6288C7C6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Relapsing fevers</w:t>
      </w:r>
      <w:r w:rsidRPr="77498F9C">
        <w:rPr>
          <w:rFonts w:ascii="Aptos" w:hAnsi="Aptos" w:eastAsia="Aptos" w:cs="Aptos"/>
        </w:rPr>
        <w:t xml:space="preserve"> (louse-borne, tick-borne, </w:t>
      </w:r>
      <w:r w:rsidRPr="77498F9C">
        <w:rPr>
          <w:rFonts w:ascii="Aptos" w:hAnsi="Aptos" w:eastAsia="Aptos" w:cs="Aptos"/>
          <w:i/>
          <w:iCs/>
        </w:rPr>
        <w:t>B. miyamotoi</w:t>
      </w:r>
      <w:r w:rsidRPr="77498F9C">
        <w:rPr>
          <w:rFonts w:ascii="Aptos" w:hAnsi="Aptos" w:eastAsia="Aptos" w:cs="Aptos"/>
        </w:rPr>
        <w:t>)</w:t>
      </w:r>
    </w:p>
    <w:p w:rsidR="00F04DB5" w:rsidP="77498F9C" w:rsidRDefault="1E62235A" w14:paraId="09D80DA7" w14:textId="33AC7F2F">
      <w:pPr>
        <w:pStyle w:val="Heading2"/>
        <w:spacing w:before="299" w:after="299"/>
      </w:pPr>
      <w:r w:rsidRPr="77498F9C">
        <w:rPr>
          <w:rFonts w:ascii="Aptos" w:hAnsi="Aptos" w:eastAsia="Aptos" w:cs="Aptos"/>
          <w:b/>
          <w:bCs/>
          <w:sz w:val="36"/>
          <w:szCs w:val="36"/>
        </w:rPr>
        <w:t>I. Lyme Disease (Lyme Borreliosis)</w:t>
      </w:r>
    </w:p>
    <w:p w:rsidR="00F04DB5" w:rsidP="77498F9C" w:rsidRDefault="1E62235A" w14:paraId="0E7E6CFB" w14:textId="028BE4FC">
      <w:pPr>
        <w:pStyle w:val="Heading3"/>
        <w:spacing w:before="281" w:after="281"/>
      </w:pPr>
      <w:r w:rsidRPr="77498F9C">
        <w:rPr>
          <w:rFonts w:ascii="Aptos" w:hAnsi="Aptos" w:eastAsia="Aptos" w:cs="Aptos"/>
          <w:b/>
          <w:bCs/>
        </w:rPr>
        <w:t>Epidemiology</w:t>
      </w:r>
    </w:p>
    <w:p w:rsidR="00F04DB5" w:rsidP="77498F9C" w:rsidRDefault="1E62235A" w14:paraId="733114A2" w14:textId="1AACE4A4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  <w:b/>
          <w:bCs/>
        </w:rPr>
      </w:pPr>
      <w:r w:rsidRPr="77498F9C">
        <w:rPr>
          <w:rFonts w:ascii="Aptos" w:hAnsi="Aptos" w:eastAsia="Aptos" w:cs="Aptos"/>
          <w:b/>
          <w:bCs/>
        </w:rPr>
        <w:t>Most common tick-borne disease in Northern Hemisphere.</w:t>
      </w:r>
    </w:p>
    <w:p w:rsidR="00F04DB5" w:rsidP="77498F9C" w:rsidRDefault="1E62235A" w14:paraId="32A8FA48" w14:textId="351A848C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Causative organisms</w:t>
      </w:r>
      <w:r w:rsidRPr="77498F9C">
        <w:rPr>
          <w:rFonts w:ascii="Aptos" w:hAnsi="Aptos" w:eastAsia="Aptos" w:cs="Aptos"/>
        </w:rPr>
        <w:t>:</w:t>
      </w:r>
    </w:p>
    <w:p w:rsidR="00F04DB5" w:rsidP="77498F9C" w:rsidRDefault="1E62235A" w14:paraId="75D2CCAF" w14:textId="083AE8EB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 xml:space="preserve">US → </w:t>
      </w:r>
      <w:r w:rsidRPr="77498F9C">
        <w:rPr>
          <w:rFonts w:ascii="Aptos" w:hAnsi="Aptos" w:eastAsia="Aptos" w:cs="Aptos"/>
          <w:i/>
          <w:iCs/>
        </w:rPr>
        <w:t>Borrelia burgdorferi sensu stricto</w:t>
      </w:r>
      <w:r w:rsidRPr="77498F9C">
        <w:rPr>
          <w:rFonts w:ascii="Aptos" w:hAnsi="Aptos" w:eastAsia="Aptos" w:cs="Aptos"/>
        </w:rPr>
        <w:t>.</w:t>
      </w:r>
    </w:p>
    <w:p w:rsidR="00F04DB5" w:rsidP="77498F9C" w:rsidRDefault="1E62235A" w14:paraId="4E5B5B18" w14:textId="19E744EA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</w:rPr>
      </w:pPr>
      <w:r w:rsidRPr="65B66EE9" w:rsidR="1E62235A">
        <w:rPr>
          <w:rFonts w:ascii="Aptos" w:hAnsi="Aptos" w:eastAsia="Aptos" w:cs="Aptos"/>
        </w:rPr>
        <w:t xml:space="preserve">Europe/Asia → </w:t>
      </w:r>
      <w:r w:rsidRPr="65B66EE9" w:rsidR="1E62235A">
        <w:rPr>
          <w:rFonts w:ascii="Aptos" w:hAnsi="Aptos" w:eastAsia="Aptos" w:cs="Aptos"/>
          <w:i w:val="1"/>
          <w:iCs w:val="1"/>
        </w:rPr>
        <w:t xml:space="preserve">B. </w:t>
      </w:r>
      <w:r w:rsidRPr="65B66EE9" w:rsidR="1E62235A">
        <w:rPr>
          <w:rFonts w:ascii="Aptos" w:hAnsi="Aptos" w:eastAsia="Aptos" w:cs="Aptos"/>
          <w:i w:val="1"/>
          <w:iCs w:val="1"/>
        </w:rPr>
        <w:t>garinii</w:t>
      </w:r>
      <w:r w:rsidRPr="65B66EE9" w:rsidR="1E62235A">
        <w:rPr>
          <w:rFonts w:ascii="Aptos" w:hAnsi="Aptos" w:eastAsia="Aptos" w:cs="Aptos"/>
        </w:rPr>
        <w:t xml:space="preserve">, </w:t>
      </w:r>
      <w:r w:rsidRPr="65B66EE9" w:rsidR="1E62235A">
        <w:rPr>
          <w:rFonts w:ascii="Aptos" w:hAnsi="Aptos" w:eastAsia="Aptos" w:cs="Aptos"/>
          <w:i w:val="1"/>
          <w:iCs w:val="1"/>
        </w:rPr>
        <w:t xml:space="preserve">B. </w:t>
      </w:r>
      <w:r w:rsidRPr="65B66EE9" w:rsidR="1E62235A">
        <w:rPr>
          <w:rFonts w:ascii="Aptos" w:hAnsi="Aptos" w:eastAsia="Aptos" w:cs="Aptos"/>
          <w:i w:val="1"/>
          <w:iCs w:val="1"/>
        </w:rPr>
        <w:t>afzelii</w:t>
      </w:r>
      <w:r w:rsidRPr="65B66EE9" w:rsidR="1E62235A">
        <w:rPr>
          <w:rFonts w:ascii="Aptos" w:hAnsi="Aptos" w:eastAsia="Aptos" w:cs="Aptos"/>
        </w:rPr>
        <w:t xml:space="preserve">, </w:t>
      </w:r>
      <w:r w:rsidRPr="65B66EE9" w:rsidR="1E62235A">
        <w:rPr>
          <w:rFonts w:ascii="Aptos" w:hAnsi="Aptos" w:eastAsia="Aptos" w:cs="Aptos"/>
          <w:i w:val="1"/>
          <w:iCs w:val="1"/>
        </w:rPr>
        <w:t xml:space="preserve">B. burgdorferi </w:t>
      </w:r>
      <w:r w:rsidRPr="65B66EE9" w:rsidR="1E62235A">
        <w:rPr>
          <w:rFonts w:ascii="Aptos" w:hAnsi="Aptos" w:eastAsia="Aptos" w:cs="Aptos"/>
          <w:i w:val="1"/>
          <w:iCs w:val="1"/>
        </w:rPr>
        <w:t>s.s.</w:t>
      </w:r>
      <w:r w:rsidRPr="65B66EE9" w:rsidR="1E62235A">
        <w:rPr>
          <w:rFonts w:ascii="Aptos" w:hAnsi="Aptos" w:eastAsia="Aptos" w:cs="Aptos"/>
        </w:rPr>
        <w:t xml:space="preserve"> (</w:t>
      </w:r>
      <w:r w:rsidRPr="65B66EE9" w:rsidR="1CEDDA32">
        <w:rPr>
          <w:rFonts w:ascii="Aptos" w:hAnsi="Aptos" w:eastAsia="Aptos" w:cs="Aptos"/>
        </w:rPr>
        <w:t xml:space="preserve">i.e the entirity, the </w:t>
      </w:r>
      <w:r w:rsidRPr="65B66EE9" w:rsidR="1E62235A">
        <w:rPr>
          <w:rFonts w:ascii="Aptos" w:hAnsi="Aptos" w:eastAsia="Aptos" w:cs="Aptos"/>
        </w:rPr>
        <w:t>sensu lato complex).</w:t>
      </w:r>
    </w:p>
    <w:p w:rsidR="00F04DB5" w:rsidP="77498F9C" w:rsidRDefault="1E62235A" w14:paraId="19AF33C5" w14:textId="7594409A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Vector: Ixodes</w:t>
      </w:r>
    </w:p>
    <w:p w:rsidR="00F04DB5" w:rsidP="77498F9C" w:rsidRDefault="1E62235A" w14:paraId="7FF705E4" w14:textId="5E11E14A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i/>
          <w:iCs/>
        </w:rPr>
        <w:t>Ixodes scapularis</w:t>
      </w:r>
      <w:r w:rsidRPr="77498F9C">
        <w:rPr>
          <w:rFonts w:ascii="Aptos" w:hAnsi="Aptos" w:eastAsia="Aptos" w:cs="Aptos"/>
        </w:rPr>
        <w:t xml:space="preserve"> - US NE/Midwest</w:t>
      </w:r>
    </w:p>
    <w:p w:rsidR="00F04DB5" w:rsidP="77498F9C" w:rsidRDefault="1E62235A" w14:paraId="2F2C2ECF" w14:textId="318F83FE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i/>
          <w:iCs/>
        </w:rPr>
        <w:t>I. pacificus</w:t>
      </w:r>
      <w:r w:rsidRPr="77498F9C">
        <w:rPr>
          <w:rFonts w:ascii="Aptos" w:hAnsi="Aptos" w:eastAsia="Aptos" w:cs="Aptos"/>
        </w:rPr>
        <w:t xml:space="preserve"> - Pacific US</w:t>
      </w:r>
    </w:p>
    <w:p w:rsidR="00F04DB5" w:rsidP="77498F9C" w:rsidRDefault="1E62235A" w14:paraId="082F5AB6" w14:textId="7DDF8C59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i/>
          <w:iCs/>
        </w:rPr>
        <w:t xml:space="preserve">I. </w:t>
      </w:r>
      <w:proofErr w:type="spellStart"/>
      <w:r w:rsidRPr="77498F9C">
        <w:rPr>
          <w:rFonts w:ascii="Aptos" w:hAnsi="Aptos" w:eastAsia="Aptos" w:cs="Aptos"/>
          <w:i/>
          <w:iCs/>
        </w:rPr>
        <w:t>ricinus</w:t>
      </w:r>
      <w:proofErr w:type="spellEnd"/>
      <w:r w:rsidRPr="77498F9C">
        <w:rPr>
          <w:rFonts w:ascii="Aptos" w:hAnsi="Aptos" w:eastAsia="Aptos" w:cs="Aptos"/>
        </w:rPr>
        <w:t xml:space="preserve"> - Europe</w:t>
      </w:r>
    </w:p>
    <w:p w:rsidR="00F04DB5" w:rsidP="77498F9C" w:rsidRDefault="1E62235A" w14:paraId="55832E96" w14:textId="47F5DF3A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i/>
          <w:iCs/>
        </w:rPr>
        <w:t xml:space="preserve">I. </w:t>
      </w:r>
      <w:proofErr w:type="spellStart"/>
      <w:r w:rsidRPr="77498F9C">
        <w:rPr>
          <w:rFonts w:ascii="Aptos" w:hAnsi="Aptos" w:eastAsia="Aptos" w:cs="Aptos"/>
          <w:i/>
          <w:iCs/>
        </w:rPr>
        <w:t>persulcatus</w:t>
      </w:r>
      <w:proofErr w:type="spellEnd"/>
      <w:r w:rsidRPr="77498F9C">
        <w:rPr>
          <w:rFonts w:ascii="Aptos" w:hAnsi="Aptos" w:eastAsia="Aptos" w:cs="Aptos"/>
        </w:rPr>
        <w:t xml:space="preserve"> - Asia.</w:t>
      </w:r>
    </w:p>
    <w:p w:rsidR="00F04DB5" w:rsidP="77498F9C" w:rsidRDefault="1E62235A" w14:paraId="36A8F874" w14:textId="6627185D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Reservoirs</w:t>
      </w:r>
      <w:r w:rsidRPr="77498F9C">
        <w:rPr>
          <w:rFonts w:ascii="Aptos" w:hAnsi="Aptos" w:eastAsia="Aptos" w:cs="Aptos"/>
        </w:rPr>
        <w:t>: Rodents and birds.</w:t>
      </w:r>
    </w:p>
    <w:p w:rsidR="00F04DB5" w:rsidP="77498F9C" w:rsidRDefault="1E62235A" w14:paraId="26BE9502" w14:textId="049E1AE1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UK incidence</w:t>
      </w:r>
      <w:r w:rsidRPr="77498F9C">
        <w:rPr>
          <w:rFonts w:ascii="Aptos" w:hAnsi="Aptos" w:eastAsia="Aptos" w:cs="Aptos"/>
        </w:rPr>
        <w:t>: ~2–3,000 confirmed cases/year; highest in South England and Scottish Highlands.</w:t>
      </w:r>
    </w:p>
    <w:p w:rsidR="00F04DB5" w:rsidP="77498F9C" w:rsidRDefault="1E62235A" w14:paraId="05C371E7" w14:textId="3ADED6DA">
      <w:pPr>
        <w:pStyle w:val="Heading3"/>
        <w:spacing w:before="281" w:after="281"/>
      </w:pPr>
      <w:r w:rsidRPr="77498F9C">
        <w:rPr>
          <w:rFonts w:ascii="Aptos" w:hAnsi="Aptos" w:eastAsia="Aptos" w:cs="Aptos"/>
          <w:b/>
          <w:bCs/>
        </w:rPr>
        <w:t>Clinical Features</w:t>
      </w:r>
    </w:p>
    <w:p w:rsidR="00F04DB5" w:rsidP="77498F9C" w:rsidRDefault="1E62235A" w14:paraId="08F48148" w14:textId="60F9DF38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Stage 1 (Early Localised)</w:t>
      </w:r>
      <w:r w:rsidRPr="77498F9C">
        <w:rPr>
          <w:rFonts w:ascii="Aptos" w:hAnsi="Aptos" w:eastAsia="Aptos" w:cs="Aptos"/>
        </w:rPr>
        <w:t>:</w:t>
      </w:r>
    </w:p>
    <w:p w:rsidR="00F04DB5" w:rsidP="77498F9C" w:rsidRDefault="1E62235A" w14:paraId="32F57126" w14:textId="3A7DFAF8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i/>
          <w:iCs/>
        </w:rPr>
        <w:t xml:space="preserve">Erythema </w:t>
      </w:r>
      <w:proofErr w:type="spellStart"/>
      <w:r w:rsidRPr="77498F9C">
        <w:rPr>
          <w:rFonts w:ascii="Aptos" w:hAnsi="Aptos" w:eastAsia="Aptos" w:cs="Aptos"/>
          <w:i/>
          <w:iCs/>
        </w:rPr>
        <w:t>migrans</w:t>
      </w:r>
      <w:proofErr w:type="spellEnd"/>
      <w:r w:rsidRPr="77498F9C">
        <w:rPr>
          <w:rFonts w:ascii="Aptos" w:hAnsi="Aptos" w:eastAsia="Aptos" w:cs="Aptos"/>
        </w:rPr>
        <w:t xml:space="preserve"> (diagnostic expanding rash, &gt;5 cm).</w:t>
      </w:r>
    </w:p>
    <w:p w:rsidR="00F04DB5" w:rsidP="77498F9C" w:rsidRDefault="1E62235A" w14:paraId="568F47AB" w14:textId="3ED79D3D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Local lymphadenopathy, flu-like illness.</w:t>
      </w:r>
    </w:p>
    <w:p w:rsidR="00F04DB5" w:rsidP="77498F9C" w:rsidRDefault="1E62235A" w14:paraId="55E741A8" w14:textId="4DD1E8EE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 xml:space="preserve">Rare: </w:t>
      </w:r>
      <w:r w:rsidRPr="77498F9C">
        <w:rPr>
          <w:rFonts w:ascii="Aptos" w:hAnsi="Aptos" w:eastAsia="Aptos" w:cs="Aptos"/>
          <w:i/>
          <w:iCs/>
        </w:rPr>
        <w:t xml:space="preserve">Borrelial </w:t>
      </w:r>
      <w:proofErr w:type="spellStart"/>
      <w:r w:rsidRPr="77498F9C">
        <w:rPr>
          <w:rFonts w:ascii="Aptos" w:hAnsi="Aptos" w:eastAsia="Aptos" w:cs="Aptos"/>
          <w:i/>
          <w:iCs/>
        </w:rPr>
        <w:t>lymphocytoma</w:t>
      </w:r>
      <w:proofErr w:type="spellEnd"/>
      <w:r w:rsidRPr="77498F9C">
        <w:rPr>
          <w:rFonts w:ascii="Aptos" w:hAnsi="Aptos" w:eastAsia="Aptos" w:cs="Aptos"/>
        </w:rPr>
        <w:t xml:space="preserve"> (Europe).</w:t>
      </w:r>
    </w:p>
    <w:p w:rsidR="00F04DB5" w:rsidP="77498F9C" w:rsidRDefault="1E62235A" w14:paraId="75C58B2C" w14:textId="3661C7A8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Stage 2 (Early Disseminated)</w:t>
      </w:r>
      <w:r w:rsidRPr="77498F9C">
        <w:rPr>
          <w:rFonts w:ascii="Aptos" w:hAnsi="Aptos" w:eastAsia="Aptos" w:cs="Aptos"/>
        </w:rPr>
        <w:t>:</w:t>
      </w:r>
    </w:p>
    <w:p w:rsidR="00F04DB5" w:rsidP="77498F9C" w:rsidRDefault="1E62235A" w14:paraId="3CD31670" w14:textId="5E4FD148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Multiple EM lesions.</w:t>
      </w:r>
    </w:p>
    <w:p w:rsidR="00F04DB5" w:rsidP="77498F9C" w:rsidRDefault="1E62235A" w14:paraId="460D2406" w14:textId="664CE342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Neuro: lymphocytic meningitis, cranial nerve palsy (esp. facial), radiculitis.</w:t>
      </w:r>
    </w:p>
    <w:p w:rsidR="00F04DB5" w:rsidP="77498F9C" w:rsidRDefault="1E62235A" w14:paraId="6C5B0973" w14:textId="31144CE5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Cardiac: AV block, myocarditis.</w:t>
      </w:r>
    </w:p>
    <w:p w:rsidR="00F04DB5" w:rsidP="77498F9C" w:rsidRDefault="1E62235A" w14:paraId="187D2D43" w14:textId="1A6CE95C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3AE6AD26" w:rsidR="1E62235A">
        <w:rPr>
          <w:rFonts w:ascii="Aptos" w:hAnsi="Aptos" w:eastAsia="Aptos" w:cs="Aptos"/>
          <w:b w:val="1"/>
          <w:bCs w:val="1"/>
        </w:rPr>
        <w:t>Stage 3 (Late/Persistent)</w:t>
      </w:r>
      <w:r w:rsidRPr="3AE6AD26" w:rsidR="1E62235A">
        <w:rPr>
          <w:rFonts w:ascii="Aptos" w:hAnsi="Aptos" w:eastAsia="Aptos" w:cs="Aptos"/>
        </w:rPr>
        <w:t>:</w:t>
      </w:r>
    </w:p>
    <w:p w:rsidR="00F04DB5" w:rsidP="3AE6AD26" w:rsidRDefault="1E62235A" w14:paraId="02C4E87E" w14:textId="60DA8ECA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AE6AD26" w:rsidR="1AED31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Arthritis (mono/oligo, esp. knee; common in US</w:t>
      </w:r>
      <w:r w:rsidRPr="3AE6AD26" w:rsidR="1AED31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).</w:t>
      </w:r>
      <w:r w:rsidRPr="3AE6AD26" w:rsidR="2CE865CC">
        <w:rPr>
          <w:rFonts w:ascii="Aptos" w:hAnsi="Aptos" w:eastAsia="Aptos" w:cs="Aptos"/>
        </w:rPr>
        <w:t>[</w:t>
      </w:r>
      <w:r w:rsidRPr="3AE6AD26" w:rsidR="2CE865CC">
        <w:rPr>
          <w:rFonts w:ascii="Aptos" w:hAnsi="Aptos" w:eastAsia="Aptos" w:cs="Aptos"/>
          <w:i w:val="1"/>
          <w:iCs w:val="1"/>
        </w:rPr>
        <w:t>B. burgdorferi]</w:t>
      </w:r>
    </w:p>
    <w:p w:rsidR="00F04DB5" w:rsidP="3AE6AD26" w:rsidRDefault="1E62235A" w14:paraId="1189F074" w14:textId="07120F14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AE6AD26" w:rsidR="1AED31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Acrod</w:t>
      </w:r>
      <w:r w:rsidRPr="3AE6AD26" w:rsidR="1AED31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ermatit</w:t>
      </w:r>
      <w:r w:rsidRPr="3AE6AD26" w:rsidR="1AED31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is chronica atrophicans (Europe). [</w:t>
      </w:r>
      <w:r w:rsidRPr="3AE6AD26" w:rsidR="1AED319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B. </w:t>
      </w:r>
      <w:r w:rsidRPr="3AE6AD26" w:rsidR="1AED319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afzelii</w:t>
      </w:r>
      <w:r w:rsidRPr="3AE6AD26" w:rsidR="1AED319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]</w:t>
      </w:r>
    </w:p>
    <w:p w:rsidR="00F04DB5" w:rsidP="3AE6AD26" w:rsidRDefault="1E62235A" w14:paraId="7EFAF221" w14:textId="3AB6D1B2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AE6AD26" w:rsidR="1E62235A">
        <w:rPr>
          <w:rFonts w:ascii="Aptos" w:hAnsi="Aptos" w:eastAsia="Aptos" w:cs="Aptos"/>
        </w:rPr>
        <w:t>Chronic neuroborreliosis (polyneuropathy, encephalopathy).</w:t>
      </w:r>
      <w:r w:rsidRPr="3AE6AD26" w:rsidR="6DE2675B">
        <w:rPr>
          <w:rFonts w:ascii="Aptos" w:hAnsi="Aptos" w:eastAsia="Aptos" w:cs="Aptos"/>
        </w:rPr>
        <w:t xml:space="preserve"> </w:t>
      </w:r>
      <w:r w:rsidRPr="3AE6AD26" w:rsidR="5B35CA57">
        <w:rPr>
          <w:rFonts w:ascii="Aptos" w:hAnsi="Aptos" w:eastAsia="Aptos" w:cs="Aptos"/>
        </w:rPr>
        <w:t xml:space="preserve"> </w:t>
      </w:r>
      <w:r w:rsidRPr="3AE6AD26" w:rsidR="5B35CA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[</w:t>
      </w:r>
      <w:r w:rsidRPr="3AE6AD26" w:rsidR="5B35CA5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B. garinii]</w:t>
      </w:r>
    </w:p>
    <w:p w:rsidR="00F04DB5" w:rsidP="3AE6AD26" w:rsidRDefault="1E62235A" w14:paraId="7A8A7E20" w14:textId="615BF780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  <w:i w:val="1"/>
          <w:iCs w:val="1"/>
        </w:rPr>
      </w:pPr>
    </w:p>
    <w:p w:rsidR="00F04DB5" w:rsidP="77498F9C" w:rsidRDefault="1E62235A" w14:paraId="2D4A6038" w14:textId="5B4E80A9">
      <w:pPr>
        <w:pStyle w:val="Heading3"/>
        <w:spacing w:before="281" w:after="281"/>
      </w:pPr>
      <w:r w:rsidRPr="77498F9C">
        <w:rPr>
          <w:rFonts w:ascii="Aptos" w:hAnsi="Aptos" w:eastAsia="Aptos" w:cs="Aptos"/>
          <w:b/>
          <w:bCs/>
        </w:rPr>
        <w:t>Diagnosis</w:t>
      </w:r>
    </w:p>
    <w:p w:rsidR="00F04DB5" w:rsidP="77498F9C" w:rsidRDefault="1E62235A" w14:paraId="6E6E1DE9" w14:textId="5D3C2A58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Clinical</w:t>
      </w:r>
      <w:r w:rsidRPr="77498F9C">
        <w:rPr>
          <w:rFonts w:ascii="Aptos" w:hAnsi="Aptos" w:eastAsia="Aptos" w:cs="Aptos"/>
        </w:rPr>
        <w:t xml:space="preserve">: Erythema </w:t>
      </w:r>
      <w:proofErr w:type="spellStart"/>
      <w:r w:rsidRPr="77498F9C">
        <w:rPr>
          <w:rFonts w:ascii="Aptos" w:hAnsi="Aptos" w:eastAsia="Aptos" w:cs="Aptos"/>
        </w:rPr>
        <w:t>migrans</w:t>
      </w:r>
      <w:proofErr w:type="spellEnd"/>
      <w:r w:rsidRPr="77498F9C">
        <w:rPr>
          <w:rFonts w:ascii="Aptos" w:hAnsi="Aptos" w:eastAsia="Aptos" w:cs="Aptos"/>
        </w:rPr>
        <w:t xml:space="preserve"> is diagnostic</w:t>
      </w:r>
    </w:p>
    <w:p w:rsidR="00F04DB5" w:rsidP="77498F9C" w:rsidRDefault="1E62235A" w14:paraId="27E69A88" w14:textId="5D3FC1C8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Serology</w:t>
      </w:r>
      <w:r w:rsidRPr="77498F9C">
        <w:rPr>
          <w:rFonts w:ascii="Aptos" w:hAnsi="Aptos" w:eastAsia="Aptos" w:cs="Aptos"/>
        </w:rPr>
        <w:t>: 2-tier (ELISA → Western blot). Negative early; cross-reactions possible.</w:t>
      </w:r>
    </w:p>
    <w:p w:rsidR="00F04DB5" w:rsidP="77498F9C" w:rsidRDefault="1E62235A" w14:paraId="452640A7" w14:textId="02815B3D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lastRenderedPageBreak/>
        <w:t>PCR</w:t>
      </w:r>
      <w:r w:rsidRPr="77498F9C">
        <w:rPr>
          <w:rFonts w:ascii="Aptos" w:hAnsi="Aptos" w:eastAsia="Aptos" w:cs="Aptos"/>
        </w:rPr>
        <w:t>: Useful for CSF, synovial fluid, skin biopsies (variable sensitivity).</w:t>
      </w:r>
    </w:p>
    <w:p w:rsidR="00F04DB5" w:rsidP="77498F9C" w:rsidRDefault="1E62235A" w14:paraId="3216C094" w14:textId="31F6255A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Culture</w:t>
      </w:r>
      <w:r w:rsidRPr="77498F9C">
        <w:rPr>
          <w:rFonts w:ascii="Aptos" w:hAnsi="Aptos" w:eastAsia="Aptos" w:cs="Aptos"/>
        </w:rPr>
        <w:t>: Rare, BSK medium.</w:t>
      </w:r>
    </w:p>
    <w:p w:rsidR="00F04DB5" w:rsidRDefault="00F04DB5" w14:paraId="032FF5A0" w14:textId="6BE866B2"/>
    <w:p w:rsidR="00E97B53" w:rsidP="77498F9C" w:rsidRDefault="00E97B53" w14:paraId="18A7834A" w14:noSpellErr="1" w14:textId="46ACBAD6">
      <w:pPr>
        <w:pStyle w:val="Heading3"/>
        <w:spacing w:before="281" w:after="281"/>
        <w:sectPr w:rsidR="00E97B53" w:rsidSect="00E97B53">
          <w:pgSz w:w="11906" w:h="16838" w:orient="portrait"/>
          <w:pgMar w:top="720" w:right="720" w:bottom="720" w:left="720" w:header="720" w:footer="720" w:gutter="0"/>
          <w:cols w:space="720"/>
          <w:docGrid w:linePitch="360"/>
        </w:sectPr>
      </w:pPr>
    </w:p>
    <w:p w:rsidR="00F04DB5" w:rsidP="77498F9C" w:rsidRDefault="1E62235A" w14:paraId="5DCD5875" w14:textId="552AF41E">
      <w:pPr>
        <w:pStyle w:val="Heading3"/>
        <w:spacing w:before="281" w:after="281"/>
      </w:pPr>
      <w:r w:rsidRPr="77498F9C">
        <w:rPr>
          <w:rFonts w:ascii="Aptos" w:hAnsi="Aptos" w:eastAsia="Aptos" w:cs="Aptos"/>
          <w:b/>
          <w:bCs/>
        </w:rPr>
        <w:lastRenderedPageBreak/>
        <w:t>Treatment</w:t>
      </w: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3255"/>
        <w:gridCol w:w="3315"/>
        <w:gridCol w:w="2775"/>
        <w:gridCol w:w="2881"/>
        <w:gridCol w:w="2801"/>
      </w:tblGrid>
      <w:tr w:rsidR="77498F9C" w:rsidTr="77498F9C" w14:paraId="78B4A830" w14:textId="77777777">
        <w:trPr>
          <w:trHeight w:val="300"/>
        </w:trPr>
        <w:tc>
          <w:tcPr>
            <w:tcW w:w="3255" w:type="dxa"/>
            <w:vAlign w:val="center"/>
          </w:tcPr>
          <w:p w:rsidR="77498F9C" w:rsidP="77498F9C" w:rsidRDefault="77498F9C" w14:paraId="1533406B" w14:textId="619BCB3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Clinical Presentation</w:t>
            </w:r>
          </w:p>
        </w:tc>
        <w:tc>
          <w:tcPr>
            <w:tcW w:w="3315" w:type="dxa"/>
            <w:vAlign w:val="center"/>
          </w:tcPr>
          <w:p w:rsidR="77498F9C" w:rsidP="77498F9C" w:rsidRDefault="77498F9C" w14:paraId="57EE4E19" w14:textId="5EECF09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Adults &amp; ≥</w:t>
            </w:r>
            <w:r w:rsidRPr="77498F9C" w:rsidR="22CC43A8">
              <w:rPr>
                <w:b/>
                <w:bCs/>
                <w:sz w:val="20"/>
                <w:szCs w:val="20"/>
              </w:rPr>
              <w:t>12</w:t>
            </w:r>
            <w:r w:rsidRPr="77498F9C">
              <w:rPr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2775" w:type="dxa"/>
            <w:vAlign w:val="center"/>
          </w:tcPr>
          <w:p w:rsidR="77498F9C" w:rsidP="77498F9C" w:rsidRDefault="77498F9C" w14:paraId="6F39CA03" w14:textId="362A347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Children 9–12y</w:t>
            </w:r>
          </w:p>
        </w:tc>
        <w:tc>
          <w:tcPr>
            <w:tcW w:w="2881" w:type="dxa"/>
            <w:vAlign w:val="center"/>
          </w:tcPr>
          <w:p w:rsidR="77498F9C" w:rsidP="77498F9C" w:rsidRDefault="77498F9C" w14:paraId="7216E606" w14:textId="5282119A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Children &lt;9y</w:t>
            </w:r>
          </w:p>
        </w:tc>
        <w:tc>
          <w:tcPr>
            <w:tcW w:w="2801" w:type="dxa"/>
            <w:vAlign w:val="center"/>
          </w:tcPr>
          <w:p w:rsidR="77498F9C" w:rsidP="77498F9C" w:rsidRDefault="77498F9C" w14:paraId="6B3E32AE" w14:textId="29E908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Pregnancy</w:t>
            </w:r>
          </w:p>
        </w:tc>
      </w:tr>
      <w:tr w:rsidR="77498F9C" w:rsidTr="77498F9C" w14:paraId="0425ACBB" w14:textId="77777777">
        <w:trPr>
          <w:trHeight w:val="300"/>
        </w:trPr>
        <w:tc>
          <w:tcPr>
            <w:tcW w:w="3255" w:type="dxa"/>
            <w:vAlign w:val="center"/>
          </w:tcPr>
          <w:p w:rsidR="77498F9C" w:rsidP="77498F9C" w:rsidRDefault="77498F9C" w14:paraId="70557040" w14:textId="1AC8D21A">
            <w:pPr>
              <w:spacing w:after="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 xml:space="preserve">Erythema </w:t>
            </w:r>
            <w:proofErr w:type="spellStart"/>
            <w:r w:rsidRPr="77498F9C">
              <w:rPr>
                <w:b/>
                <w:bCs/>
                <w:sz w:val="20"/>
                <w:szCs w:val="20"/>
              </w:rPr>
              <w:t>migrans</w:t>
            </w:r>
            <w:proofErr w:type="spellEnd"/>
            <w:r w:rsidRPr="77498F9C">
              <w:rPr>
                <w:b/>
                <w:bCs/>
                <w:sz w:val="20"/>
                <w:szCs w:val="20"/>
              </w:rPr>
              <w:t xml:space="preserve">, </w:t>
            </w:r>
          </w:p>
          <w:p w:rsidR="77498F9C" w:rsidP="77498F9C" w:rsidRDefault="77498F9C" w14:paraId="033CB9DC" w14:textId="7D98E3F9">
            <w:pPr>
              <w:spacing w:after="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non-focal systemic symptoms, cranial nerve</w:t>
            </w:r>
          </w:p>
          <w:p w:rsidR="77498F9C" w:rsidP="77498F9C" w:rsidRDefault="77498F9C" w14:paraId="3C475197" w14:textId="02420FB0">
            <w:pPr>
              <w:spacing w:after="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peripheral neuroborreliosis</w:t>
            </w:r>
          </w:p>
        </w:tc>
        <w:tc>
          <w:tcPr>
            <w:tcW w:w="3315" w:type="dxa"/>
            <w:vAlign w:val="center"/>
          </w:tcPr>
          <w:p w:rsidR="77498F9C" w:rsidP="77498F9C" w:rsidRDefault="77498F9C" w14:paraId="58A5D001" w14:textId="2983EB7D">
            <w:pPr>
              <w:pStyle w:val="ListParagraph"/>
              <w:numPr>
                <w:ilvl w:val="0"/>
                <w:numId w:val="1"/>
              </w:numPr>
              <w:spacing w:after="0"/>
              <w:ind w:left="180" w:hanging="180"/>
            </w:pPr>
            <w:r w:rsidRPr="77498F9C">
              <w:rPr>
                <w:b/>
                <w:bCs/>
                <w:sz w:val="20"/>
                <w:szCs w:val="20"/>
              </w:rPr>
              <w:t>Doxycycline 100 mg bd × 21d</w:t>
            </w:r>
          </w:p>
          <w:p w:rsidR="77498F9C" w:rsidP="77498F9C" w:rsidRDefault="77498F9C" w14:paraId="4493842E" w14:textId="33E771D7">
            <w:pPr>
              <w:pStyle w:val="ListParagraph"/>
              <w:numPr>
                <w:ilvl w:val="0"/>
                <w:numId w:val="1"/>
              </w:numPr>
              <w:spacing w:after="0"/>
              <w:ind w:left="180" w:hanging="180"/>
            </w:pPr>
            <w:r w:rsidRPr="77498F9C">
              <w:rPr>
                <w:sz w:val="20"/>
                <w:szCs w:val="20"/>
              </w:rPr>
              <w:t xml:space="preserve">Amoxicillin 1 g </w:t>
            </w:r>
            <w:proofErr w:type="spellStart"/>
            <w:r w:rsidRPr="77498F9C">
              <w:rPr>
                <w:sz w:val="20"/>
                <w:szCs w:val="20"/>
              </w:rPr>
              <w:t>tds</w:t>
            </w:r>
            <w:proofErr w:type="spellEnd"/>
            <w:r w:rsidRPr="77498F9C">
              <w:rPr>
                <w:sz w:val="20"/>
                <w:szCs w:val="20"/>
              </w:rPr>
              <w:t xml:space="preserve"> × 21d</w:t>
            </w:r>
          </w:p>
          <w:p w:rsidR="77498F9C" w:rsidP="77498F9C" w:rsidRDefault="77498F9C" w14:paraId="384211AF" w14:textId="623782F2">
            <w:pPr>
              <w:pStyle w:val="ListParagraph"/>
              <w:numPr>
                <w:ilvl w:val="0"/>
                <w:numId w:val="1"/>
              </w:numPr>
              <w:spacing w:after="0"/>
              <w:ind w:left="180" w:hanging="180"/>
            </w:pPr>
            <w:r w:rsidRPr="77498F9C">
              <w:rPr>
                <w:sz w:val="20"/>
                <w:szCs w:val="20"/>
              </w:rPr>
              <w:t xml:space="preserve">Azithromycin 500 mg od × 17d </w:t>
            </w:r>
          </w:p>
        </w:tc>
        <w:tc>
          <w:tcPr>
            <w:tcW w:w="2775" w:type="dxa"/>
            <w:vMerge w:val="restart"/>
            <w:vAlign w:val="center"/>
          </w:tcPr>
          <w:p w:rsidR="77498F9C" w:rsidP="77498F9C" w:rsidRDefault="77498F9C" w14:paraId="542C9117" w14:textId="2968A971">
            <w:pPr>
              <w:spacing w:after="0"/>
              <w:rPr>
                <w:sz w:val="20"/>
                <w:szCs w:val="20"/>
              </w:rPr>
            </w:pPr>
            <w:r w:rsidRPr="77498F9C">
              <w:rPr>
                <w:sz w:val="20"/>
                <w:szCs w:val="20"/>
              </w:rPr>
              <w:t>Doxycycline 5 mg/kg day 1, then 2.5</w:t>
            </w:r>
            <w:r w:rsidRPr="77498F9C" w:rsidR="563A629E">
              <w:rPr>
                <w:sz w:val="20"/>
                <w:szCs w:val="20"/>
              </w:rPr>
              <w:t xml:space="preserve"> mg/kg</w:t>
            </w:r>
          </w:p>
          <w:p w:rsidR="77498F9C" w:rsidP="77498F9C" w:rsidRDefault="77498F9C" w14:paraId="4F76D8DC" w14:textId="32C7EC4A">
            <w:pPr>
              <w:spacing w:after="0"/>
              <w:rPr>
                <w:sz w:val="20"/>
                <w:szCs w:val="20"/>
              </w:rPr>
            </w:pPr>
          </w:p>
          <w:p w:rsidR="77498F9C" w:rsidP="77498F9C" w:rsidRDefault="77498F9C" w14:paraId="0DCD74D6" w14:textId="2608DCE8">
            <w:pPr>
              <w:spacing w:after="0"/>
              <w:rPr>
                <w:sz w:val="20"/>
                <w:szCs w:val="20"/>
              </w:rPr>
            </w:pPr>
            <w:r w:rsidRPr="77498F9C">
              <w:rPr>
                <w:sz w:val="20"/>
                <w:szCs w:val="20"/>
              </w:rPr>
              <w:t>IV Ceftriaxone 80 mg/kg od</w:t>
            </w:r>
          </w:p>
        </w:tc>
        <w:tc>
          <w:tcPr>
            <w:tcW w:w="2881" w:type="dxa"/>
            <w:vMerge w:val="restart"/>
            <w:vAlign w:val="center"/>
          </w:tcPr>
          <w:p w:rsidR="4038F4AA" w:rsidP="77498F9C" w:rsidRDefault="4038F4AA" w14:paraId="7CC6EE28" w14:textId="300D8D27">
            <w:pPr>
              <w:spacing w:after="0"/>
              <w:rPr>
                <w:sz w:val="20"/>
                <w:szCs w:val="20"/>
              </w:rPr>
            </w:pPr>
            <w:r w:rsidRPr="77498F9C">
              <w:rPr>
                <w:sz w:val="20"/>
                <w:szCs w:val="20"/>
              </w:rPr>
              <w:t>Avoid doxycycline</w:t>
            </w:r>
          </w:p>
          <w:p w:rsidR="77498F9C" w:rsidP="77498F9C" w:rsidRDefault="77498F9C" w14:paraId="5721AA08" w14:textId="35354C77">
            <w:pPr>
              <w:spacing w:after="0"/>
              <w:rPr>
                <w:sz w:val="20"/>
                <w:szCs w:val="20"/>
              </w:rPr>
            </w:pPr>
          </w:p>
          <w:p w:rsidR="77498F9C" w:rsidP="77498F9C" w:rsidRDefault="77498F9C" w14:paraId="534E8281" w14:textId="78CCC5DF">
            <w:pPr>
              <w:spacing w:after="0"/>
              <w:rPr>
                <w:sz w:val="20"/>
                <w:szCs w:val="20"/>
              </w:rPr>
            </w:pPr>
            <w:r w:rsidRPr="77498F9C">
              <w:rPr>
                <w:sz w:val="20"/>
                <w:szCs w:val="20"/>
              </w:rPr>
              <w:t xml:space="preserve">Amoxicillin 30 mg/kg </w:t>
            </w:r>
            <w:proofErr w:type="spellStart"/>
            <w:r w:rsidRPr="77498F9C">
              <w:rPr>
                <w:sz w:val="20"/>
                <w:szCs w:val="20"/>
              </w:rPr>
              <w:t>tds</w:t>
            </w:r>
            <w:proofErr w:type="spellEnd"/>
          </w:p>
          <w:p w:rsidR="77498F9C" w:rsidP="77498F9C" w:rsidRDefault="77498F9C" w14:paraId="222A83E0" w14:textId="359D54EC">
            <w:pPr>
              <w:spacing w:after="0"/>
              <w:rPr>
                <w:sz w:val="20"/>
                <w:szCs w:val="20"/>
              </w:rPr>
            </w:pPr>
          </w:p>
          <w:p w:rsidR="77498F9C" w:rsidP="77498F9C" w:rsidRDefault="77498F9C" w14:paraId="61B5B057" w14:textId="38D770A3">
            <w:pPr>
              <w:spacing w:after="0"/>
              <w:rPr>
                <w:sz w:val="20"/>
                <w:szCs w:val="20"/>
              </w:rPr>
            </w:pPr>
            <w:r w:rsidRPr="77498F9C">
              <w:rPr>
                <w:sz w:val="20"/>
                <w:szCs w:val="20"/>
              </w:rPr>
              <w:t>IV Ceftriaxone 80 mg/kg od</w:t>
            </w:r>
          </w:p>
        </w:tc>
        <w:tc>
          <w:tcPr>
            <w:tcW w:w="2801" w:type="dxa"/>
            <w:vMerge w:val="restart"/>
            <w:vAlign w:val="center"/>
          </w:tcPr>
          <w:p w:rsidR="54A733F4" w:rsidP="77498F9C" w:rsidRDefault="54A733F4" w14:paraId="776AF623" w14:textId="16B2F12D">
            <w:pPr>
              <w:spacing w:after="0"/>
              <w:rPr>
                <w:sz w:val="20"/>
                <w:szCs w:val="20"/>
              </w:rPr>
            </w:pPr>
            <w:r w:rsidRPr="77498F9C">
              <w:rPr>
                <w:sz w:val="20"/>
                <w:szCs w:val="20"/>
              </w:rPr>
              <w:t>Avoid doxycycline</w:t>
            </w:r>
          </w:p>
        </w:tc>
      </w:tr>
      <w:tr w:rsidR="77498F9C" w:rsidTr="77498F9C" w14:paraId="1E92334B" w14:textId="77777777">
        <w:trPr>
          <w:trHeight w:val="300"/>
        </w:trPr>
        <w:tc>
          <w:tcPr>
            <w:tcW w:w="3255" w:type="dxa"/>
            <w:vAlign w:val="center"/>
          </w:tcPr>
          <w:p w:rsidR="77498F9C" w:rsidP="77498F9C" w:rsidRDefault="77498F9C" w14:paraId="41450F59" w14:textId="631B4261">
            <w:pPr>
              <w:spacing w:after="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Central nervous system</w:t>
            </w:r>
          </w:p>
        </w:tc>
        <w:tc>
          <w:tcPr>
            <w:tcW w:w="3315" w:type="dxa"/>
            <w:vAlign w:val="center"/>
          </w:tcPr>
          <w:p w:rsidR="77498F9C" w:rsidP="77498F9C" w:rsidRDefault="77498F9C" w14:paraId="04CE4B7B" w14:textId="5A242618">
            <w:pPr>
              <w:pStyle w:val="ListParagraph"/>
              <w:numPr>
                <w:ilvl w:val="0"/>
                <w:numId w:val="2"/>
              </w:numPr>
              <w:spacing w:after="0"/>
              <w:ind w:left="180" w:hanging="18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 xml:space="preserve">IV Ceftriaxone 4 g × 21d </w:t>
            </w:r>
          </w:p>
          <w:p w:rsidR="77498F9C" w:rsidP="77498F9C" w:rsidRDefault="77498F9C" w14:paraId="7ECAE91B" w14:textId="60F2FC05">
            <w:pPr>
              <w:pStyle w:val="ListParagraph"/>
              <w:numPr>
                <w:ilvl w:val="0"/>
                <w:numId w:val="2"/>
              </w:numPr>
              <w:spacing w:after="0"/>
              <w:ind w:left="180" w:hanging="18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D</w:t>
            </w:r>
            <w:r w:rsidRPr="77498F9C">
              <w:rPr>
                <w:sz w:val="20"/>
                <w:szCs w:val="20"/>
              </w:rPr>
              <w:t>oxycycline 200 mg bd × 21d</w:t>
            </w:r>
          </w:p>
        </w:tc>
        <w:tc>
          <w:tcPr>
            <w:tcW w:w="2775" w:type="dxa"/>
            <w:vMerge/>
            <w:vAlign w:val="center"/>
          </w:tcPr>
          <w:p w:rsidR="00F04DB5" w:rsidRDefault="00F04DB5" w14:paraId="65F29E30" w14:textId="77777777"/>
        </w:tc>
        <w:tc>
          <w:tcPr>
            <w:tcW w:w="2881" w:type="dxa"/>
            <w:vMerge/>
            <w:vAlign w:val="center"/>
          </w:tcPr>
          <w:p w:rsidR="00F04DB5" w:rsidRDefault="00F04DB5" w14:paraId="2BA0E6B3" w14:textId="77777777"/>
        </w:tc>
        <w:tc>
          <w:tcPr>
            <w:tcW w:w="2801" w:type="dxa"/>
            <w:vMerge/>
            <w:vAlign w:val="center"/>
          </w:tcPr>
          <w:p w:rsidR="00F04DB5" w:rsidRDefault="00F04DB5" w14:paraId="42415C47" w14:textId="77777777"/>
        </w:tc>
      </w:tr>
      <w:tr w:rsidR="77498F9C" w:rsidTr="77498F9C" w14:paraId="62258960" w14:textId="77777777">
        <w:trPr>
          <w:trHeight w:val="300"/>
        </w:trPr>
        <w:tc>
          <w:tcPr>
            <w:tcW w:w="3255" w:type="dxa"/>
            <w:vAlign w:val="center"/>
          </w:tcPr>
          <w:p w:rsidR="77498F9C" w:rsidP="77498F9C" w:rsidRDefault="77498F9C" w14:paraId="6E9554F2" w14:textId="7B74611E">
            <w:pPr>
              <w:spacing w:after="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 xml:space="preserve">Arthritis </w:t>
            </w:r>
          </w:p>
          <w:p w:rsidR="77498F9C" w:rsidP="77498F9C" w:rsidRDefault="77498F9C" w14:paraId="557003D0" w14:textId="7BD8A826">
            <w:pPr>
              <w:spacing w:after="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Acrodermatitis chronica atrophicans</w:t>
            </w:r>
          </w:p>
        </w:tc>
        <w:tc>
          <w:tcPr>
            <w:tcW w:w="3315" w:type="dxa"/>
            <w:vAlign w:val="center"/>
          </w:tcPr>
          <w:p w:rsidR="77498F9C" w:rsidP="77498F9C" w:rsidRDefault="77498F9C" w14:paraId="4A659059" w14:textId="4FC37545">
            <w:pPr>
              <w:pStyle w:val="ListParagraph"/>
              <w:numPr>
                <w:ilvl w:val="0"/>
                <w:numId w:val="2"/>
              </w:numPr>
              <w:spacing w:after="0"/>
              <w:ind w:left="180" w:hanging="18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 xml:space="preserve">Doxycycline 100 mg bd × 28d </w:t>
            </w:r>
          </w:p>
          <w:p w:rsidR="77498F9C" w:rsidP="77498F9C" w:rsidRDefault="77498F9C" w14:paraId="2A577A13" w14:textId="5E10DF7B">
            <w:pPr>
              <w:pStyle w:val="ListParagraph"/>
              <w:numPr>
                <w:ilvl w:val="0"/>
                <w:numId w:val="2"/>
              </w:numPr>
              <w:spacing w:after="0"/>
              <w:ind w:left="180" w:hanging="180"/>
              <w:rPr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 xml:space="preserve">Amoxicillin 1 g </w:t>
            </w:r>
            <w:proofErr w:type="spellStart"/>
            <w:r w:rsidRPr="77498F9C">
              <w:rPr>
                <w:b/>
                <w:bCs/>
                <w:sz w:val="20"/>
                <w:szCs w:val="20"/>
              </w:rPr>
              <w:t>tds</w:t>
            </w:r>
            <w:proofErr w:type="spellEnd"/>
            <w:r w:rsidRPr="77498F9C">
              <w:rPr>
                <w:b/>
                <w:bCs/>
                <w:sz w:val="20"/>
                <w:szCs w:val="20"/>
              </w:rPr>
              <w:t xml:space="preserve"> × 28d </w:t>
            </w:r>
          </w:p>
          <w:p w:rsidR="77498F9C" w:rsidP="77498F9C" w:rsidRDefault="77498F9C" w14:paraId="2130AD61" w14:textId="2B7044A6">
            <w:pPr>
              <w:pStyle w:val="ListParagraph"/>
              <w:numPr>
                <w:ilvl w:val="0"/>
                <w:numId w:val="2"/>
              </w:numPr>
              <w:spacing w:after="0"/>
              <w:ind w:left="180" w:hanging="180"/>
              <w:rPr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IV Ceftr</w:t>
            </w:r>
            <w:r w:rsidRPr="77498F9C">
              <w:rPr>
                <w:sz w:val="20"/>
                <w:szCs w:val="20"/>
              </w:rPr>
              <w:t>iaxone 2 g × 28d</w:t>
            </w:r>
          </w:p>
        </w:tc>
        <w:tc>
          <w:tcPr>
            <w:tcW w:w="2775" w:type="dxa"/>
            <w:vMerge/>
            <w:vAlign w:val="center"/>
          </w:tcPr>
          <w:p w:rsidR="00F04DB5" w:rsidRDefault="00F04DB5" w14:paraId="2A0715D1" w14:textId="77777777"/>
        </w:tc>
        <w:tc>
          <w:tcPr>
            <w:tcW w:w="2881" w:type="dxa"/>
            <w:vMerge/>
            <w:vAlign w:val="center"/>
          </w:tcPr>
          <w:p w:rsidR="00F04DB5" w:rsidRDefault="00F04DB5" w14:paraId="089D62BC" w14:textId="77777777"/>
        </w:tc>
        <w:tc>
          <w:tcPr>
            <w:tcW w:w="2801" w:type="dxa"/>
            <w:vMerge/>
            <w:vAlign w:val="center"/>
          </w:tcPr>
          <w:p w:rsidR="00F04DB5" w:rsidRDefault="00F04DB5" w14:paraId="1E83B5C3" w14:textId="77777777"/>
        </w:tc>
      </w:tr>
      <w:tr w:rsidR="77498F9C" w:rsidTr="77498F9C" w14:paraId="7EB04804" w14:textId="77777777">
        <w:trPr>
          <w:trHeight w:val="300"/>
        </w:trPr>
        <w:tc>
          <w:tcPr>
            <w:tcW w:w="3255" w:type="dxa"/>
            <w:vAlign w:val="center"/>
          </w:tcPr>
          <w:p w:rsidR="77498F9C" w:rsidP="77498F9C" w:rsidRDefault="77498F9C" w14:paraId="4B143720" w14:textId="1441CAF1">
            <w:pPr>
              <w:spacing w:after="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Lyme carditis – stable</w:t>
            </w:r>
          </w:p>
        </w:tc>
        <w:tc>
          <w:tcPr>
            <w:tcW w:w="3315" w:type="dxa"/>
            <w:vAlign w:val="center"/>
          </w:tcPr>
          <w:p w:rsidR="77498F9C" w:rsidP="77498F9C" w:rsidRDefault="77498F9C" w14:paraId="6C27ECC4" w14:textId="4AEDB9A9">
            <w:pPr>
              <w:pStyle w:val="ListParagraph"/>
              <w:numPr>
                <w:ilvl w:val="0"/>
                <w:numId w:val="2"/>
              </w:numPr>
              <w:spacing w:after="0"/>
              <w:ind w:left="180" w:hanging="18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Doxycycline 100 mg bd × 21d</w:t>
            </w:r>
          </w:p>
          <w:p w:rsidR="77498F9C" w:rsidP="77498F9C" w:rsidRDefault="77498F9C" w14:paraId="6F1322FA" w14:textId="670EA1ED">
            <w:pPr>
              <w:pStyle w:val="ListParagraph"/>
              <w:numPr>
                <w:ilvl w:val="0"/>
                <w:numId w:val="2"/>
              </w:numPr>
              <w:spacing w:after="0"/>
              <w:ind w:left="180" w:hanging="180"/>
              <w:rPr>
                <w:b/>
                <w:bCs/>
                <w:sz w:val="20"/>
                <w:szCs w:val="20"/>
              </w:rPr>
            </w:pPr>
            <w:r w:rsidRPr="77498F9C">
              <w:rPr>
                <w:sz w:val="20"/>
                <w:szCs w:val="20"/>
              </w:rPr>
              <w:t>IV Ceftriaxone 2 g × 21d</w:t>
            </w:r>
          </w:p>
        </w:tc>
        <w:tc>
          <w:tcPr>
            <w:tcW w:w="2775" w:type="dxa"/>
            <w:vMerge/>
            <w:vAlign w:val="center"/>
          </w:tcPr>
          <w:p w:rsidR="00F04DB5" w:rsidRDefault="00F04DB5" w14:paraId="3619FB58" w14:textId="77777777"/>
        </w:tc>
        <w:tc>
          <w:tcPr>
            <w:tcW w:w="2881" w:type="dxa"/>
            <w:vMerge/>
            <w:vAlign w:val="center"/>
          </w:tcPr>
          <w:p w:rsidR="00F04DB5" w:rsidRDefault="00F04DB5" w14:paraId="720DD14E" w14:textId="77777777"/>
        </w:tc>
        <w:tc>
          <w:tcPr>
            <w:tcW w:w="2801" w:type="dxa"/>
            <w:vMerge/>
            <w:vAlign w:val="center"/>
          </w:tcPr>
          <w:p w:rsidR="00F04DB5" w:rsidRDefault="00F04DB5" w14:paraId="0FEA6E7A" w14:textId="77777777"/>
        </w:tc>
      </w:tr>
      <w:tr w:rsidR="77498F9C" w:rsidTr="77498F9C" w14:paraId="5A9FB78C" w14:textId="77777777">
        <w:trPr>
          <w:trHeight w:val="300"/>
        </w:trPr>
        <w:tc>
          <w:tcPr>
            <w:tcW w:w="3255" w:type="dxa"/>
            <w:vAlign w:val="center"/>
          </w:tcPr>
          <w:p w:rsidR="77498F9C" w:rsidP="77498F9C" w:rsidRDefault="77498F9C" w14:paraId="07A08560" w14:textId="1D6A63F3">
            <w:pPr>
              <w:spacing w:after="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Lyme carditis – unstable</w:t>
            </w:r>
          </w:p>
        </w:tc>
        <w:tc>
          <w:tcPr>
            <w:tcW w:w="3315" w:type="dxa"/>
            <w:vAlign w:val="center"/>
          </w:tcPr>
          <w:p w:rsidR="77498F9C" w:rsidP="77498F9C" w:rsidRDefault="77498F9C" w14:paraId="5F474C6F" w14:textId="47D11288">
            <w:pPr>
              <w:pStyle w:val="ListParagraph"/>
              <w:numPr>
                <w:ilvl w:val="0"/>
                <w:numId w:val="2"/>
              </w:numPr>
              <w:spacing w:after="0"/>
              <w:ind w:left="180" w:hanging="180"/>
              <w:rPr>
                <w:b/>
                <w:bCs/>
                <w:sz w:val="20"/>
                <w:szCs w:val="20"/>
              </w:rPr>
            </w:pPr>
            <w:r w:rsidRPr="77498F9C">
              <w:rPr>
                <w:b/>
                <w:bCs/>
                <w:sz w:val="20"/>
                <w:szCs w:val="20"/>
              </w:rPr>
              <w:t>IV Ceftriaxone 2 g × 21d</w:t>
            </w:r>
            <w:r w:rsidRPr="77498F9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75" w:type="dxa"/>
            <w:vMerge/>
            <w:vAlign w:val="center"/>
          </w:tcPr>
          <w:p w:rsidR="00F04DB5" w:rsidRDefault="00F04DB5" w14:paraId="1CD7F860" w14:textId="77777777"/>
        </w:tc>
        <w:tc>
          <w:tcPr>
            <w:tcW w:w="2881" w:type="dxa"/>
            <w:vMerge/>
            <w:vAlign w:val="center"/>
          </w:tcPr>
          <w:p w:rsidR="00F04DB5" w:rsidRDefault="00F04DB5" w14:paraId="40B3B1E3" w14:textId="77777777"/>
        </w:tc>
        <w:tc>
          <w:tcPr>
            <w:tcW w:w="2801" w:type="dxa"/>
            <w:vMerge/>
            <w:vAlign w:val="center"/>
          </w:tcPr>
          <w:p w:rsidR="00F04DB5" w:rsidRDefault="00F04DB5" w14:paraId="6BBACB89" w14:textId="77777777"/>
        </w:tc>
      </w:tr>
    </w:tbl>
    <w:p w:rsidR="00F04DB5" w:rsidP="77498F9C" w:rsidRDefault="1E62235A" w14:paraId="45F31373" w14:textId="5B4FF465">
      <w:pPr>
        <w:spacing w:before="240" w:after="240"/>
      </w:pPr>
      <w:r w:rsidRPr="77498F9C">
        <w:rPr>
          <w:rFonts w:ascii="Aptos" w:hAnsi="Aptos" w:eastAsia="Aptos" w:cs="Aptos"/>
          <w:b/>
          <w:bCs/>
        </w:rPr>
        <w:t>Special notes:</w:t>
      </w:r>
    </w:p>
    <w:p w:rsidR="00F04DB5" w:rsidP="77498F9C" w:rsidRDefault="1E62235A" w14:paraId="5D3896F8" w14:textId="6F4D8A11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Children: doxycycline allowed from 9y if severe (off-label but NICE-endorsed).</w:t>
      </w:r>
    </w:p>
    <w:p w:rsidR="00F04DB5" w:rsidP="77498F9C" w:rsidRDefault="1E62235A" w14:paraId="05D8170B" w14:textId="69B03A12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Azithromycin: reserve if others unsuitable; avoid in carditis.</w:t>
      </w:r>
    </w:p>
    <w:p w:rsidR="00F04DB5" w:rsidP="77498F9C" w:rsidRDefault="1E62235A" w14:paraId="4887842D" w14:textId="10D83A08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Pregnancy: avoid doxycycline/azithromycin → use amoxicillin or ceftriaxone.</w:t>
      </w:r>
    </w:p>
    <w:p w:rsidR="00F04DB5" w:rsidP="77498F9C" w:rsidRDefault="1E62235A" w14:paraId="58DE5561" w14:textId="67712CEA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proofErr w:type="spellStart"/>
      <w:r w:rsidRPr="77498F9C">
        <w:rPr>
          <w:rFonts w:ascii="Aptos" w:hAnsi="Aptos" w:eastAsia="Aptos" w:cs="Aptos"/>
        </w:rPr>
        <w:t>Jarisch</w:t>
      </w:r>
      <w:proofErr w:type="spellEnd"/>
      <w:r w:rsidRPr="77498F9C">
        <w:rPr>
          <w:rFonts w:ascii="Aptos" w:hAnsi="Aptos" w:eastAsia="Aptos" w:cs="Aptos"/>
        </w:rPr>
        <w:t>–Herxheimer reaction may occur after antibiotics.</w:t>
      </w:r>
    </w:p>
    <w:p w:rsidR="00E97B53" w:rsidP="77498F9C" w:rsidRDefault="00E97B53" w14:paraId="6061EDD4" w14:noSpellErr="1" w14:textId="3A9550D5">
      <w:pPr>
        <w:pStyle w:val="Heading2"/>
        <w:spacing w:before="299" w:after="299"/>
        <w:rPr>
          <w:rFonts w:ascii="Aptos" w:hAnsi="Aptos" w:eastAsia="Aptos" w:cs="Aptos"/>
          <w:b w:val="1"/>
          <w:bCs w:val="1"/>
          <w:sz w:val="36"/>
          <w:szCs w:val="36"/>
        </w:rPr>
        <w:sectPr w:rsidR="00E97B53" w:rsidSect="00E97B53">
          <w:pgSz w:w="16838" w:h="11906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04DB5" w:rsidP="77498F9C" w:rsidRDefault="1E62235A" w14:paraId="61CE717B" w14:textId="3C8879F4">
      <w:pPr>
        <w:pStyle w:val="Heading2"/>
        <w:spacing w:before="299" w:after="299"/>
      </w:pPr>
      <w:r w:rsidRPr="77498F9C">
        <w:rPr>
          <w:rFonts w:ascii="Aptos" w:hAnsi="Aptos" w:eastAsia="Aptos" w:cs="Aptos"/>
          <w:b/>
          <w:bCs/>
          <w:sz w:val="36"/>
          <w:szCs w:val="36"/>
        </w:rPr>
        <w:lastRenderedPageBreak/>
        <w:t>II. Relapsing Fevers (LBRF, TBRF, B. miyamotoi)</w:t>
      </w:r>
    </w:p>
    <w:p w:rsidR="00F04DB5" w:rsidP="77498F9C" w:rsidRDefault="1E62235A" w14:paraId="6E3A5B72" w14:textId="3E69602F">
      <w:pPr>
        <w:pStyle w:val="Heading3"/>
        <w:spacing w:before="281" w:after="281"/>
      </w:pPr>
      <w:r w:rsidRPr="77498F9C">
        <w:rPr>
          <w:rFonts w:ascii="Aptos" w:hAnsi="Aptos" w:eastAsia="Aptos" w:cs="Aptos"/>
          <w:b/>
          <w:bCs/>
        </w:rPr>
        <w:t>Epidemiology</w:t>
      </w:r>
    </w:p>
    <w:p w:rsidR="00F04DB5" w:rsidP="77498F9C" w:rsidRDefault="1E62235A" w14:paraId="43ED4C2E" w14:textId="423B810B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Louse-borne RF (LBRF):</w:t>
      </w:r>
      <w:r w:rsidRPr="77498F9C">
        <w:rPr>
          <w:rFonts w:ascii="Aptos" w:hAnsi="Aptos" w:eastAsia="Aptos" w:cs="Aptos"/>
        </w:rPr>
        <w:t xml:space="preserve"> </w:t>
      </w:r>
      <w:r w:rsidRPr="77498F9C">
        <w:rPr>
          <w:rFonts w:ascii="Aptos" w:hAnsi="Aptos" w:eastAsia="Aptos" w:cs="Aptos"/>
          <w:i/>
          <w:iCs/>
        </w:rPr>
        <w:t xml:space="preserve">B. </w:t>
      </w:r>
      <w:proofErr w:type="spellStart"/>
      <w:r w:rsidRPr="77498F9C">
        <w:rPr>
          <w:rFonts w:ascii="Aptos" w:hAnsi="Aptos" w:eastAsia="Aptos" w:cs="Aptos"/>
          <w:i/>
          <w:iCs/>
        </w:rPr>
        <w:t>recurrentis</w:t>
      </w:r>
      <w:proofErr w:type="spellEnd"/>
      <w:r w:rsidRPr="77498F9C">
        <w:rPr>
          <w:rFonts w:ascii="Aptos" w:hAnsi="Aptos" w:eastAsia="Aptos" w:cs="Aptos"/>
        </w:rPr>
        <w:t xml:space="preserve">, transmitted by </w:t>
      </w:r>
      <w:r w:rsidRPr="77498F9C">
        <w:rPr>
          <w:rFonts w:ascii="Aptos" w:hAnsi="Aptos" w:eastAsia="Aptos" w:cs="Aptos"/>
          <w:i/>
          <w:iCs/>
        </w:rPr>
        <w:t xml:space="preserve">Pediculus </w:t>
      </w:r>
      <w:proofErr w:type="spellStart"/>
      <w:r w:rsidRPr="77498F9C">
        <w:rPr>
          <w:rFonts w:ascii="Aptos" w:hAnsi="Aptos" w:eastAsia="Aptos" w:cs="Aptos"/>
          <w:i/>
          <w:iCs/>
        </w:rPr>
        <w:t>humanus</w:t>
      </w:r>
      <w:proofErr w:type="spellEnd"/>
      <w:r w:rsidRPr="77498F9C">
        <w:rPr>
          <w:rFonts w:ascii="Aptos" w:hAnsi="Aptos" w:eastAsia="Aptos" w:cs="Aptos"/>
          <w:i/>
          <w:iCs/>
        </w:rPr>
        <w:t xml:space="preserve"> corporis</w:t>
      </w:r>
      <w:r w:rsidRPr="77498F9C">
        <w:rPr>
          <w:rFonts w:ascii="Aptos" w:hAnsi="Aptos" w:eastAsia="Aptos" w:cs="Aptos"/>
        </w:rPr>
        <w:t>.</w:t>
      </w:r>
    </w:p>
    <w:p w:rsidR="00F04DB5" w:rsidP="77498F9C" w:rsidRDefault="1E62235A" w14:paraId="0A5F061D" w14:textId="7A7ED69C">
      <w:pPr>
        <w:pStyle w:val="ListParagraph"/>
        <w:numPr>
          <w:ilvl w:val="1"/>
          <w:numId w:val="7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Human-only host.</w:t>
      </w:r>
    </w:p>
    <w:p w:rsidR="00F04DB5" w:rsidP="77498F9C" w:rsidRDefault="1E62235A" w14:paraId="7B23FAAA" w14:textId="7D0DB122">
      <w:pPr>
        <w:pStyle w:val="ListParagraph"/>
        <w:numPr>
          <w:ilvl w:val="1"/>
          <w:numId w:val="7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Historically epidemic; now Horn of Africa, refugee/homeless settings in Europe.</w:t>
      </w:r>
    </w:p>
    <w:p w:rsidR="00F04DB5" w:rsidP="77498F9C" w:rsidRDefault="1E62235A" w14:paraId="2ECB3EE7" w14:textId="09B0CA58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Tick-borne RF (TBRF):</w:t>
      </w:r>
      <w:r w:rsidRPr="77498F9C">
        <w:rPr>
          <w:rFonts w:ascii="Aptos" w:hAnsi="Aptos" w:eastAsia="Aptos" w:cs="Aptos"/>
        </w:rPr>
        <w:t xml:space="preserve"> Many species (</w:t>
      </w:r>
      <w:r w:rsidRPr="77498F9C">
        <w:rPr>
          <w:rFonts w:ascii="Aptos" w:hAnsi="Aptos" w:eastAsia="Aptos" w:cs="Aptos"/>
          <w:i/>
          <w:iCs/>
        </w:rPr>
        <w:t xml:space="preserve">B. </w:t>
      </w:r>
      <w:proofErr w:type="spellStart"/>
      <w:r w:rsidRPr="77498F9C">
        <w:rPr>
          <w:rFonts w:ascii="Aptos" w:hAnsi="Aptos" w:eastAsia="Aptos" w:cs="Aptos"/>
          <w:i/>
          <w:iCs/>
        </w:rPr>
        <w:t>hermsii</w:t>
      </w:r>
      <w:proofErr w:type="spellEnd"/>
      <w:r w:rsidRPr="77498F9C">
        <w:rPr>
          <w:rFonts w:ascii="Aptos" w:hAnsi="Aptos" w:eastAsia="Aptos" w:cs="Aptos"/>
          <w:i/>
          <w:iCs/>
        </w:rPr>
        <w:t xml:space="preserve">, B. </w:t>
      </w:r>
      <w:proofErr w:type="spellStart"/>
      <w:r w:rsidRPr="77498F9C">
        <w:rPr>
          <w:rFonts w:ascii="Aptos" w:hAnsi="Aptos" w:eastAsia="Aptos" w:cs="Aptos"/>
          <w:i/>
          <w:iCs/>
        </w:rPr>
        <w:t>duttonii</w:t>
      </w:r>
      <w:proofErr w:type="spellEnd"/>
      <w:r w:rsidRPr="77498F9C">
        <w:rPr>
          <w:rFonts w:ascii="Aptos" w:hAnsi="Aptos" w:eastAsia="Aptos" w:cs="Aptos"/>
          <w:i/>
          <w:iCs/>
        </w:rPr>
        <w:t xml:space="preserve">, B. </w:t>
      </w:r>
      <w:proofErr w:type="spellStart"/>
      <w:r w:rsidRPr="77498F9C">
        <w:rPr>
          <w:rFonts w:ascii="Aptos" w:hAnsi="Aptos" w:eastAsia="Aptos" w:cs="Aptos"/>
          <w:i/>
          <w:iCs/>
        </w:rPr>
        <w:t>turicatae</w:t>
      </w:r>
      <w:proofErr w:type="spellEnd"/>
      <w:r w:rsidRPr="77498F9C">
        <w:rPr>
          <w:rFonts w:ascii="Aptos" w:hAnsi="Aptos" w:eastAsia="Aptos" w:cs="Aptos"/>
        </w:rPr>
        <w:t xml:space="preserve"> etc.).</w:t>
      </w:r>
    </w:p>
    <w:p w:rsidR="00F04DB5" w:rsidP="77498F9C" w:rsidRDefault="1E62235A" w14:paraId="72122D04" w14:textId="552383CC">
      <w:pPr>
        <w:pStyle w:val="ListParagraph"/>
        <w:numPr>
          <w:ilvl w:val="1"/>
          <w:numId w:val="7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Soft ticks (</w:t>
      </w:r>
      <w:proofErr w:type="spellStart"/>
      <w:r w:rsidRPr="77498F9C">
        <w:rPr>
          <w:rFonts w:ascii="Aptos" w:hAnsi="Aptos" w:eastAsia="Aptos" w:cs="Aptos"/>
          <w:i/>
          <w:iCs/>
        </w:rPr>
        <w:t>Ornithodoros</w:t>
      </w:r>
      <w:proofErr w:type="spellEnd"/>
      <w:r w:rsidRPr="77498F9C">
        <w:rPr>
          <w:rFonts w:ascii="Aptos" w:hAnsi="Aptos" w:eastAsia="Aptos" w:cs="Aptos"/>
        </w:rPr>
        <w:t xml:space="preserve"> spp.) → feed rapidly at night, unnoticed.</w:t>
      </w:r>
    </w:p>
    <w:p w:rsidR="00F04DB5" w:rsidP="77498F9C" w:rsidRDefault="1E62235A" w14:paraId="64744A1F" w14:textId="293371DE">
      <w:pPr>
        <w:pStyle w:val="ListParagraph"/>
        <w:numPr>
          <w:ilvl w:val="1"/>
          <w:numId w:val="7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Africa, Asia, Americas, southern Europe.</w:t>
      </w:r>
    </w:p>
    <w:p w:rsidR="00F04DB5" w:rsidP="77498F9C" w:rsidRDefault="1E62235A" w14:paraId="284B9DED" w14:textId="1F4D4318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367A18DD" w:rsidR="1E62235A">
        <w:rPr>
          <w:rFonts w:ascii="Aptos" w:hAnsi="Aptos" w:eastAsia="Aptos" w:cs="Aptos"/>
          <w:b w:val="1"/>
          <w:bCs w:val="1"/>
          <w:i w:val="1"/>
          <w:iCs w:val="1"/>
        </w:rPr>
        <w:t>Borrelia miyamotoi</w:t>
      </w:r>
      <w:r w:rsidRPr="367A18DD" w:rsidR="1E62235A">
        <w:rPr>
          <w:rFonts w:ascii="Aptos" w:hAnsi="Aptos" w:eastAsia="Aptos" w:cs="Aptos"/>
          <w:b w:val="1"/>
          <w:bCs w:val="1"/>
        </w:rPr>
        <w:t>:</w:t>
      </w:r>
      <w:r w:rsidRPr="367A18DD" w:rsidR="1E62235A">
        <w:rPr>
          <w:rFonts w:ascii="Aptos" w:hAnsi="Aptos" w:eastAsia="Aptos" w:cs="Aptos"/>
        </w:rPr>
        <w:t xml:space="preserve"> </w:t>
      </w:r>
    </w:p>
    <w:p w:rsidR="00F04DB5" w:rsidP="367A18DD" w:rsidRDefault="1E62235A" w14:paraId="66DBA447" w14:textId="0B18A4D1">
      <w:pPr>
        <w:pStyle w:val="ListParagraph"/>
        <w:numPr>
          <w:ilvl w:val="1"/>
          <w:numId w:val="7"/>
        </w:numPr>
        <w:spacing w:before="240" w:after="240"/>
        <w:rPr>
          <w:rFonts w:ascii="Aptos" w:hAnsi="Aptos" w:eastAsia="Aptos" w:cs="Aptos"/>
        </w:rPr>
      </w:pPr>
      <w:r w:rsidRPr="367A18DD" w:rsidR="1E62235A">
        <w:rPr>
          <w:rFonts w:ascii="Aptos" w:hAnsi="Aptos" w:eastAsia="Aptos" w:cs="Aptos"/>
          <w:i w:val="1"/>
          <w:iCs w:val="1"/>
        </w:rPr>
        <w:t>Ixodes</w:t>
      </w:r>
      <w:r w:rsidRPr="367A18DD" w:rsidR="1E62235A">
        <w:rPr>
          <w:rFonts w:ascii="Aptos" w:hAnsi="Aptos" w:eastAsia="Aptos" w:cs="Aptos"/>
        </w:rPr>
        <w:t xml:space="preserve"> hard ticks (same as Lyme). </w:t>
      </w:r>
    </w:p>
    <w:p w:rsidR="00F04DB5" w:rsidP="367A18DD" w:rsidRDefault="1E62235A" w14:paraId="4211672B" w14:textId="5DB4E82E">
      <w:pPr>
        <w:pStyle w:val="ListParagraph"/>
        <w:numPr>
          <w:ilvl w:val="1"/>
          <w:numId w:val="7"/>
        </w:numPr>
        <w:spacing w:before="240" w:after="240"/>
        <w:rPr>
          <w:rFonts w:ascii="Aptos" w:hAnsi="Aptos" w:eastAsia="Aptos" w:cs="Aptos"/>
        </w:rPr>
      </w:pPr>
      <w:r w:rsidRPr="367A18DD" w:rsidR="1E62235A">
        <w:rPr>
          <w:rFonts w:ascii="Aptos" w:hAnsi="Aptos" w:eastAsia="Aptos" w:cs="Aptos"/>
        </w:rPr>
        <w:t xml:space="preserve">Found in Europe, Russia, Japan, US. </w:t>
      </w:r>
    </w:p>
    <w:p w:rsidR="00F04DB5" w:rsidP="367A18DD" w:rsidRDefault="1E62235A" w14:paraId="3B8D6C31" w14:textId="08BFF321">
      <w:pPr>
        <w:pStyle w:val="ListParagraph"/>
        <w:numPr>
          <w:ilvl w:val="1"/>
          <w:numId w:val="7"/>
        </w:numPr>
        <w:spacing w:before="240" w:after="240"/>
        <w:rPr>
          <w:rFonts w:ascii="Aptos" w:hAnsi="Aptos" w:eastAsia="Aptos" w:cs="Aptos"/>
        </w:rPr>
      </w:pPr>
      <w:r w:rsidRPr="367A18DD" w:rsidR="1E62235A">
        <w:rPr>
          <w:rFonts w:ascii="Aptos" w:hAnsi="Aptos" w:eastAsia="Aptos" w:cs="Aptos"/>
        </w:rPr>
        <w:t>Maintained in rodent reservoirs.</w:t>
      </w:r>
    </w:p>
    <w:p w:rsidR="00F04DB5" w:rsidP="77498F9C" w:rsidRDefault="1E62235A" w14:paraId="660F3A7A" w14:textId="607757C0">
      <w:pPr>
        <w:pStyle w:val="Heading3"/>
        <w:spacing w:before="281" w:after="281"/>
      </w:pPr>
      <w:r w:rsidRPr="77498F9C">
        <w:rPr>
          <w:rFonts w:ascii="Aptos" w:hAnsi="Aptos" w:eastAsia="Aptos" w:cs="Aptos"/>
          <w:b/>
          <w:bCs/>
        </w:rPr>
        <w:t>Clinical Features</w:t>
      </w:r>
    </w:p>
    <w:p w:rsidR="00F04DB5" w:rsidP="77498F9C" w:rsidRDefault="1E62235A" w14:paraId="386C1600" w14:textId="69558E2C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367A18DD" w:rsidR="1E62235A">
        <w:rPr>
          <w:rFonts w:ascii="Aptos" w:hAnsi="Aptos" w:eastAsia="Aptos" w:cs="Aptos"/>
        </w:rPr>
        <w:t xml:space="preserve">Incubation 7–12 d. </w:t>
      </w:r>
    </w:p>
    <w:p w:rsidR="00F04DB5" w:rsidP="77498F9C" w:rsidRDefault="1E62235A" w14:paraId="71F43C7E" w14:textId="2788305A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367A18DD" w:rsidR="1E62235A">
        <w:rPr>
          <w:rFonts w:ascii="Aptos" w:hAnsi="Aptos" w:eastAsia="Aptos" w:cs="Aptos"/>
        </w:rPr>
        <w:t xml:space="preserve">Sudden high fever, chills, sweats, headache, myalgia, GI upset. </w:t>
      </w:r>
    </w:p>
    <w:p w:rsidR="00F04DB5" w:rsidP="77498F9C" w:rsidRDefault="1E62235A" w14:paraId="70B8BD90" w14:textId="7AA54D01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367A18DD" w:rsidR="1E62235A">
        <w:rPr>
          <w:rFonts w:ascii="Aptos" w:hAnsi="Aptos" w:eastAsia="Aptos" w:cs="Aptos"/>
        </w:rPr>
        <w:t>Rash sometimes.</w:t>
      </w:r>
    </w:p>
    <w:p w:rsidR="00F04DB5" w:rsidP="77498F9C" w:rsidRDefault="1E62235A" w14:paraId="7672352E" w14:textId="6FB379F7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367A18DD" w:rsidR="1E62235A">
        <w:rPr>
          <w:rFonts w:ascii="Aptos" w:hAnsi="Aptos" w:eastAsia="Aptos" w:cs="Aptos"/>
          <w:b w:val="1"/>
          <w:bCs w:val="1"/>
        </w:rPr>
        <w:t>Relapsing fever episodes:</w:t>
      </w:r>
      <w:r w:rsidRPr="367A18DD" w:rsidR="1E62235A">
        <w:rPr>
          <w:rFonts w:ascii="Aptos" w:hAnsi="Aptos" w:eastAsia="Aptos" w:cs="Aptos"/>
        </w:rPr>
        <w:t xml:space="preserve"> 2–7 d febrile illness alternating with afebrile periods (days–weeks).</w:t>
      </w:r>
    </w:p>
    <w:p w:rsidR="00F04DB5" w:rsidP="77498F9C" w:rsidRDefault="1E62235A" w14:paraId="7F8F05AE" w14:textId="62211B85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367A18DD" w:rsidR="1E62235A">
        <w:rPr>
          <w:rFonts w:ascii="Aptos" w:hAnsi="Aptos" w:eastAsia="Aptos" w:cs="Aptos"/>
        </w:rPr>
        <w:t>Relapses due to antigenic variation.</w:t>
      </w:r>
    </w:p>
    <w:p w:rsidR="00F04DB5" w:rsidP="77498F9C" w:rsidRDefault="1E62235A" w14:paraId="4279B6A6" w14:textId="4F7B7CD4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  <w:b/>
          <w:bCs/>
        </w:rPr>
      </w:pPr>
      <w:r w:rsidRPr="77498F9C">
        <w:rPr>
          <w:rFonts w:ascii="Aptos" w:hAnsi="Aptos" w:eastAsia="Aptos" w:cs="Aptos"/>
          <w:b/>
          <w:bCs/>
        </w:rPr>
        <w:t>LBRF:</w:t>
      </w:r>
    </w:p>
    <w:p w:rsidR="00F04DB5" w:rsidP="77498F9C" w:rsidRDefault="1E62235A" w14:paraId="1A269848" w14:textId="4884CF1A">
      <w:pPr>
        <w:pStyle w:val="ListParagraph"/>
        <w:numPr>
          <w:ilvl w:val="1"/>
          <w:numId w:val="6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Severe, often 1–5 relapses.</w:t>
      </w:r>
    </w:p>
    <w:p w:rsidR="00F04DB5" w:rsidP="77498F9C" w:rsidRDefault="1E62235A" w14:paraId="78F01984" w14:textId="321B31EA">
      <w:pPr>
        <w:pStyle w:val="ListParagraph"/>
        <w:numPr>
          <w:ilvl w:val="1"/>
          <w:numId w:val="6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CFR up to 30–70% untreated.</w:t>
      </w:r>
    </w:p>
    <w:p w:rsidR="00F04DB5" w:rsidP="77498F9C" w:rsidRDefault="1E62235A" w14:paraId="4984968D" w14:textId="5454141D">
      <w:pPr>
        <w:pStyle w:val="ListParagraph"/>
        <w:numPr>
          <w:ilvl w:val="1"/>
          <w:numId w:val="6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Complications: hepatosplenomegaly, jaundice, nephritis, myocarditis, neuropathy, meningitis.</w:t>
      </w:r>
    </w:p>
    <w:p w:rsidR="00F04DB5" w:rsidP="77498F9C" w:rsidRDefault="1E62235A" w14:paraId="158BE87A" w14:textId="6813B2DD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  <w:b/>
          <w:bCs/>
        </w:rPr>
      </w:pPr>
      <w:r w:rsidRPr="77498F9C">
        <w:rPr>
          <w:rFonts w:ascii="Aptos" w:hAnsi="Aptos" w:eastAsia="Aptos" w:cs="Aptos"/>
          <w:b/>
          <w:bCs/>
        </w:rPr>
        <w:t>TBRF:</w:t>
      </w:r>
    </w:p>
    <w:p w:rsidR="00F04DB5" w:rsidP="77498F9C" w:rsidRDefault="1E62235A" w14:paraId="2E5B0905" w14:textId="5755BDF5">
      <w:pPr>
        <w:pStyle w:val="ListParagraph"/>
        <w:numPr>
          <w:ilvl w:val="1"/>
          <w:numId w:val="6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Milder, more relapses (up to 10–11).</w:t>
      </w:r>
    </w:p>
    <w:p w:rsidR="00F04DB5" w:rsidP="77498F9C" w:rsidRDefault="1E62235A" w14:paraId="15189C5F" w14:textId="097DB5A2">
      <w:pPr>
        <w:pStyle w:val="ListParagraph"/>
        <w:numPr>
          <w:ilvl w:val="1"/>
          <w:numId w:val="6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CFR &lt;10% (higher in pregnancy/children).</w:t>
      </w:r>
    </w:p>
    <w:p w:rsidR="00F04DB5" w:rsidP="77498F9C" w:rsidRDefault="1E62235A" w14:paraId="7C7ADE54" w14:textId="5F2AB0BF">
      <w:pPr>
        <w:pStyle w:val="ListParagraph"/>
        <w:numPr>
          <w:ilvl w:val="1"/>
          <w:numId w:val="6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Neuro/myocardial involvement more common than Lyme.</w:t>
      </w:r>
    </w:p>
    <w:p w:rsidR="00F04DB5" w:rsidP="77498F9C" w:rsidRDefault="1E62235A" w14:paraId="12A584B6" w14:textId="2C20FE7A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  <w:i/>
          <w:iCs/>
        </w:rPr>
        <w:t>B. miyamotoi</w:t>
      </w:r>
      <w:r w:rsidRPr="77498F9C">
        <w:rPr>
          <w:rFonts w:ascii="Aptos" w:hAnsi="Aptos" w:eastAsia="Aptos" w:cs="Aptos"/>
          <w:b/>
          <w:bCs/>
        </w:rPr>
        <w:t>:</w:t>
      </w:r>
      <w:r w:rsidRPr="77498F9C">
        <w:rPr>
          <w:rFonts w:ascii="Aptos" w:hAnsi="Aptos" w:eastAsia="Aptos" w:cs="Aptos"/>
        </w:rPr>
        <w:t xml:space="preserve"> Febrile illness ± relapses (~10%), sometimes neuro/cognitive involvement. Mild </w:t>
      </w:r>
      <w:proofErr w:type="spellStart"/>
      <w:r w:rsidRPr="77498F9C">
        <w:rPr>
          <w:rFonts w:ascii="Aptos" w:hAnsi="Aptos" w:eastAsia="Aptos" w:cs="Aptos"/>
        </w:rPr>
        <w:t>leucopenia</w:t>
      </w:r>
      <w:proofErr w:type="spellEnd"/>
      <w:r w:rsidRPr="77498F9C">
        <w:rPr>
          <w:rFonts w:ascii="Aptos" w:hAnsi="Aptos" w:eastAsia="Aptos" w:cs="Aptos"/>
        </w:rPr>
        <w:t>, ↑transaminases.</w:t>
      </w:r>
    </w:p>
    <w:p w:rsidR="00F04DB5" w:rsidP="77498F9C" w:rsidRDefault="1E62235A" w14:paraId="2EC70A1F" w14:textId="3499F76C">
      <w:pPr>
        <w:pStyle w:val="Heading3"/>
        <w:spacing w:before="281" w:after="281"/>
      </w:pPr>
      <w:r w:rsidRPr="77498F9C">
        <w:rPr>
          <w:rFonts w:ascii="Aptos" w:hAnsi="Aptos" w:eastAsia="Aptos" w:cs="Aptos"/>
          <w:b/>
          <w:bCs/>
        </w:rPr>
        <w:t>Diagnosis</w:t>
      </w:r>
    </w:p>
    <w:p w:rsidR="00F04DB5" w:rsidP="77498F9C" w:rsidRDefault="1E62235A" w14:paraId="2E200F52" w14:textId="0210957D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Blood films during fever:</w:t>
      </w:r>
      <w:r w:rsidRPr="77498F9C">
        <w:rPr>
          <w:rFonts w:ascii="Aptos" w:hAnsi="Aptos" w:eastAsia="Aptos" w:cs="Aptos"/>
        </w:rPr>
        <w:t xml:space="preserve"> Large spirochaetes visible on Giemsa/Field stains. Sensitivity 70% LBRF, lower TBRF.</w:t>
      </w:r>
    </w:p>
    <w:p w:rsidR="00F04DB5" w:rsidP="77498F9C" w:rsidRDefault="1E62235A" w14:paraId="7F1CBFC2" w14:textId="40D4E324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Buffy coat, dark-field/phase-contrast</w:t>
      </w:r>
      <w:r w:rsidRPr="77498F9C">
        <w:rPr>
          <w:rFonts w:ascii="Aptos" w:hAnsi="Aptos" w:eastAsia="Aptos" w:cs="Aptos"/>
        </w:rPr>
        <w:t xml:space="preserve"> can aid detection.</w:t>
      </w:r>
    </w:p>
    <w:p w:rsidR="00F04DB5" w:rsidP="77498F9C" w:rsidRDefault="1E62235A" w14:paraId="37632B63" w14:textId="1A868FED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PCR</w:t>
      </w:r>
      <w:r w:rsidRPr="77498F9C">
        <w:rPr>
          <w:rFonts w:ascii="Aptos" w:hAnsi="Aptos" w:eastAsia="Aptos" w:cs="Aptos"/>
        </w:rPr>
        <w:t>: sensitive, species identification.</w:t>
      </w:r>
    </w:p>
    <w:p w:rsidR="00F04DB5" w:rsidP="77498F9C" w:rsidRDefault="1E62235A" w14:paraId="79AB25A9" w14:textId="1B76A7F8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Culture</w:t>
      </w:r>
      <w:r w:rsidRPr="77498F9C">
        <w:rPr>
          <w:rFonts w:ascii="Aptos" w:hAnsi="Aptos" w:eastAsia="Aptos" w:cs="Aptos"/>
        </w:rPr>
        <w:t>: experimental, not routine.</w:t>
      </w:r>
    </w:p>
    <w:p w:rsidR="00F04DB5" w:rsidP="77498F9C" w:rsidRDefault="1E62235A" w14:paraId="5F9856F5" w14:textId="09241109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Serology</w:t>
      </w:r>
      <w:r w:rsidRPr="77498F9C">
        <w:rPr>
          <w:rFonts w:ascii="Aptos" w:hAnsi="Aptos" w:eastAsia="Aptos" w:cs="Aptos"/>
        </w:rPr>
        <w:t>: limited, cross-reactive, not standardised.</w:t>
      </w:r>
    </w:p>
    <w:p w:rsidR="00F04DB5" w:rsidP="77498F9C" w:rsidRDefault="1E62235A" w14:paraId="3982D4EB" w14:textId="2B661011">
      <w:pPr>
        <w:pStyle w:val="Heading3"/>
        <w:spacing w:before="281" w:after="281"/>
      </w:pPr>
      <w:r w:rsidRPr="77498F9C">
        <w:rPr>
          <w:rFonts w:ascii="Aptos" w:hAnsi="Aptos" w:eastAsia="Aptos" w:cs="Aptos"/>
          <w:b/>
          <w:bCs/>
        </w:rPr>
        <w:t>Treatment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746"/>
        <w:gridCol w:w="7709"/>
      </w:tblGrid>
      <w:tr w:rsidR="77498F9C" w:rsidTr="5D089E29" w14:paraId="64A984D9" w14:textId="77777777">
        <w:trPr>
          <w:trHeight w:val="300"/>
        </w:trPr>
        <w:tc>
          <w:tcPr>
            <w:tcW w:w="2746" w:type="dxa"/>
            <w:tcMar/>
            <w:vAlign w:val="center"/>
          </w:tcPr>
          <w:p w:rsidR="77498F9C" w:rsidP="367A18DD" w:rsidRDefault="77498F9C" w14:paraId="10F67D9F" w14:textId="57EC6BFD" w14:noSpellErr="1">
            <w:pPr>
              <w:spacing w:after="0"/>
              <w:jc w:val="center"/>
              <w:rPr>
                <w:b w:val="1"/>
                <w:bCs w:val="1"/>
                <w:sz w:val="20"/>
                <w:szCs w:val="20"/>
              </w:rPr>
            </w:pPr>
            <w:r w:rsidRPr="367A18DD" w:rsidR="11217DE4">
              <w:rPr>
                <w:b w:val="1"/>
                <w:bCs w:val="1"/>
                <w:sz w:val="20"/>
                <w:szCs w:val="20"/>
              </w:rPr>
              <w:t>Condition</w:t>
            </w:r>
          </w:p>
        </w:tc>
        <w:tc>
          <w:tcPr>
            <w:tcW w:w="7709" w:type="dxa"/>
            <w:tcMar/>
            <w:vAlign w:val="center"/>
          </w:tcPr>
          <w:p w:rsidR="77498F9C" w:rsidP="367A18DD" w:rsidRDefault="77498F9C" w14:paraId="5B5E76E0" w14:textId="14EEC505" w14:noSpellErr="1">
            <w:pPr>
              <w:spacing w:after="0"/>
              <w:jc w:val="center"/>
              <w:rPr>
                <w:b w:val="1"/>
                <w:bCs w:val="1"/>
                <w:sz w:val="20"/>
                <w:szCs w:val="20"/>
              </w:rPr>
            </w:pPr>
            <w:r w:rsidRPr="367A18DD" w:rsidR="11217DE4">
              <w:rPr>
                <w:b w:val="1"/>
                <w:bCs w:val="1"/>
                <w:sz w:val="20"/>
                <w:szCs w:val="20"/>
              </w:rPr>
              <w:t>Treatment</w:t>
            </w:r>
          </w:p>
        </w:tc>
      </w:tr>
      <w:tr w:rsidR="77498F9C" w:rsidTr="5D089E29" w14:paraId="69524F4D" w14:textId="77777777">
        <w:trPr>
          <w:trHeight w:val="300"/>
        </w:trPr>
        <w:tc>
          <w:tcPr>
            <w:tcW w:w="2746" w:type="dxa"/>
            <w:tcMar/>
            <w:vAlign w:val="center"/>
          </w:tcPr>
          <w:p w:rsidR="77498F9C" w:rsidP="367A18DD" w:rsidRDefault="77498F9C" w14:paraId="41A76535" w14:textId="436AFA7E">
            <w:pPr>
              <w:spacing w:after="0"/>
              <w:rPr>
                <w:sz w:val="20"/>
                <w:szCs w:val="20"/>
              </w:rPr>
            </w:pPr>
            <w:r w:rsidRPr="5D089E29" w:rsidR="7D64DDCB">
              <w:rPr>
                <w:b w:val="1"/>
                <w:bCs w:val="1"/>
                <w:sz w:val="20"/>
                <w:szCs w:val="20"/>
              </w:rPr>
              <w:t>LBRF</w:t>
            </w:r>
            <w:r w:rsidRPr="5D089E29" w:rsidR="7D64DDCB">
              <w:rPr>
                <w:sz w:val="20"/>
                <w:szCs w:val="20"/>
              </w:rPr>
              <w:t xml:space="preserve"> </w:t>
            </w:r>
            <w:r w:rsidRPr="5D089E29" w:rsidR="7D64DDCB">
              <w:rPr>
                <w:i w:val="1"/>
                <w:iCs w:val="1"/>
                <w:sz w:val="20"/>
                <w:szCs w:val="20"/>
              </w:rPr>
              <w:t xml:space="preserve">B. </w:t>
            </w:r>
            <w:r w:rsidRPr="5D089E29" w:rsidR="7D64DDCB">
              <w:rPr>
                <w:i w:val="1"/>
                <w:iCs w:val="1"/>
                <w:sz w:val="20"/>
                <w:szCs w:val="20"/>
              </w:rPr>
              <w:t>recurrentis</w:t>
            </w:r>
          </w:p>
        </w:tc>
        <w:tc>
          <w:tcPr>
            <w:tcW w:w="7709" w:type="dxa"/>
            <w:tcMar/>
            <w:vAlign w:val="center"/>
          </w:tcPr>
          <w:p w:rsidR="77498F9C" w:rsidP="367A18DD" w:rsidRDefault="77498F9C" w14:paraId="072D3E12" w14:textId="347A8AE1">
            <w:pPr>
              <w:spacing w:after="0"/>
              <w:rPr>
                <w:sz w:val="20"/>
                <w:szCs w:val="20"/>
              </w:rPr>
            </w:pPr>
            <w:r w:rsidRPr="367A18DD" w:rsidR="11217DE4">
              <w:rPr>
                <w:b w:val="1"/>
                <w:bCs w:val="1"/>
                <w:sz w:val="20"/>
                <w:szCs w:val="20"/>
              </w:rPr>
              <w:t>Single-dose doxycycline 100 mg</w:t>
            </w:r>
            <w:r w:rsidRPr="367A18DD" w:rsidR="11217DE4">
              <w:rPr>
                <w:sz w:val="20"/>
                <w:szCs w:val="20"/>
              </w:rPr>
              <w:t xml:space="preserve"> </w:t>
            </w:r>
          </w:p>
          <w:p w:rsidR="77498F9C" w:rsidP="367A18DD" w:rsidRDefault="77498F9C" w14:paraId="1AC18732" w14:textId="43C6BC3E">
            <w:pPr>
              <w:spacing w:after="0"/>
              <w:rPr>
                <w:sz w:val="20"/>
                <w:szCs w:val="20"/>
              </w:rPr>
            </w:pPr>
            <w:r w:rsidRPr="367A18DD" w:rsidR="11217DE4">
              <w:rPr>
                <w:sz w:val="20"/>
                <w:szCs w:val="20"/>
              </w:rPr>
              <w:t>(alt. IM procaine penicillin, erythromycin).</w:t>
            </w:r>
          </w:p>
        </w:tc>
      </w:tr>
      <w:tr w:rsidR="77498F9C" w:rsidTr="5D089E29" w14:paraId="7DDAADE0" w14:textId="77777777">
        <w:trPr>
          <w:trHeight w:val="300"/>
        </w:trPr>
        <w:tc>
          <w:tcPr>
            <w:tcW w:w="2746" w:type="dxa"/>
            <w:tcMar/>
            <w:vAlign w:val="center"/>
          </w:tcPr>
          <w:p w:rsidR="77498F9C" w:rsidP="367A18DD" w:rsidRDefault="77498F9C" w14:paraId="036C3E50" w14:textId="1078EC02">
            <w:pPr>
              <w:spacing w:after="0"/>
              <w:rPr>
                <w:sz w:val="20"/>
                <w:szCs w:val="20"/>
              </w:rPr>
            </w:pPr>
            <w:r w:rsidRPr="367A18DD" w:rsidR="11217DE4">
              <w:rPr>
                <w:b w:val="1"/>
                <w:bCs w:val="1"/>
                <w:sz w:val="20"/>
                <w:szCs w:val="20"/>
              </w:rPr>
              <w:t>TBRF</w:t>
            </w:r>
            <w:r w:rsidRPr="367A18DD" w:rsidR="11217D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7709" w:type="dxa"/>
            <w:tcMar/>
            <w:vAlign w:val="center"/>
          </w:tcPr>
          <w:p w:rsidR="77498F9C" w:rsidP="367A18DD" w:rsidRDefault="77498F9C" w14:paraId="3ACD70AA" w14:textId="3EFEF895">
            <w:pPr>
              <w:spacing w:after="0"/>
              <w:rPr>
                <w:sz w:val="20"/>
                <w:szCs w:val="20"/>
              </w:rPr>
            </w:pPr>
            <w:r w:rsidRPr="367A18DD" w:rsidR="11217DE4">
              <w:rPr>
                <w:b w:val="1"/>
                <w:bCs w:val="1"/>
                <w:sz w:val="20"/>
                <w:szCs w:val="20"/>
              </w:rPr>
              <w:t>Doxycycline 100 mg bd × 5–10 d</w:t>
            </w:r>
            <w:r w:rsidRPr="367A18DD" w:rsidR="11217DE4">
              <w:rPr>
                <w:sz w:val="20"/>
                <w:szCs w:val="20"/>
              </w:rPr>
              <w:t xml:space="preserve"> </w:t>
            </w:r>
          </w:p>
          <w:p w:rsidR="77498F9C" w:rsidP="367A18DD" w:rsidRDefault="77498F9C" w14:paraId="0B560AD5" w14:textId="4E0C54DD">
            <w:pPr>
              <w:spacing w:after="0"/>
              <w:rPr>
                <w:sz w:val="20"/>
                <w:szCs w:val="20"/>
              </w:rPr>
            </w:pPr>
            <w:r w:rsidRPr="367A18DD" w:rsidR="11217DE4">
              <w:rPr>
                <w:sz w:val="20"/>
                <w:szCs w:val="20"/>
              </w:rPr>
              <w:t>(</w:t>
            </w:r>
            <w:r w:rsidRPr="367A18DD" w:rsidR="46CA0595">
              <w:rPr>
                <w:sz w:val="20"/>
                <w:szCs w:val="20"/>
              </w:rPr>
              <w:t>alt</w:t>
            </w:r>
            <w:r w:rsidRPr="367A18DD" w:rsidR="11217DE4">
              <w:rPr>
                <w:sz w:val="20"/>
                <w:szCs w:val="20"/>
              </w:rPr>
              <w:t xml:space="preserve"> erythromycin).</w:t>
            </w:r>
          </w:p>
        </w:tc>
      </w:tr>
      <w:tr w:rsidR="77498F9C" w:rsidTr="5D089E29" w14:paraId="271683BE" w14:textId="77777777">
        <w:trPr>
          <w:trHeight w:val="300"/>
        </w:trPr>
        <w:tc>
          <w:tcPr>
            <w:tcW w:w="2746" w:type="dxa"/>
            <w:tcMar/>
            <w:vAlign w:val="center"/>
          </w:tcPr>
          <w:p w:rsidR="77498F9C" w:rsidP="367A18DD" w:rsidRDefault="77498F9C" w14:paraId="585F8984" w14:textId="488CF95F" w14:noSpellErr="1">
            <w:pPr>
              <w:spacing w:after="0"/>
              <w:rPr>
                <w:b w:val="1"/>
                <w:bCs w:val="1"/>
                <w:sz w:val="20"/>
                <w:szCs w:val="20"/>
              </w:rPr>
            </w:pPr>
            <w:r w:rsidRPr="367A18DD" w:rsidR="11217DE4">
              <w:rPr>
                <w:b w:val="1"/>
                <w:bCs w:val="1"/>
                <w:sz w:val="20"/>
                <w:szCs w:val="20"/>
              </w:rPr>
              <w:t>CNS involvement</w:t>
            </w:r>
          </w:p>
        </w:tc>
        <w:tc>
          <w:tcPr>
            <w:tcW w:w="7709" w:type="dxa"/>
            <w:tcMar/>
            <w:vAlign w:val="center"/>
          </w:tcPr>
          <w:p w:rsidR="77498F9C" w:rsidP="367A18DD" w:rsidRDefault="77498F9C" w14:paraId="4C67EDA6" w14:textId="22706A09">
            <w:pPr>
              <w:spacing w:after="0"/>
              <w:rPr>
                <w:sz w:val="20"/>
                <w:szCs w:val="20"/>
              </w:rPr>
            </w:pPr>
            <w:r w:rsidRPr="367A18DD" w:rsidR="11217DE4">
              <w:rPr>
                <w:b w:val="1"/>
                <w:bCs w:val="1"/>
                <w:sz w:val="20"/>
                <w:szCs w:val="20"/>
              </w:rPr>
              <w:t>IV Ceftriaxone 2 g od × 10–14 d</w:t>
            </w:r>
            <w:r w:rsidRPr="367A18DD" w:rsidR="11217DE4">
              <w:rPr>
                <w:sz w:val="20"/>
                <w:szCs w:val="20"/>
              </w:rPr>
              <w:t xml:space="preserve"> </w:t>
            </w:r>
          </w:p>
          <w:p w:rsidR="77498F9C" w:rsidP="367A18DD" w:rsidRDefault="77498F9C" w14:paraId="2B24B3EF" w14:textId="6A8E63F2">
            <w:pPr>
              <w:spacing w:after="0"/>
              <w:rPr>
                <w:sz w:val="20"/>
                <w:szCs w:val="20"/>
              </w:rPr>
            </w:pPr>
            <w:r w:rsidRPr="367A18DD" w:rsidR="11217DE4">
              <w:rPr>
                <w:sz w:val="20"/>
                <w:szCs w:val="20"/>
              </w:rPr>
              <w:t>(alt. IV penicillin G 3 MU q4h).</w:t>
            </w:r>
          </w:p>
        </w:tc>
      </w:tr>
      <w:tr w:rsidR="77498F9C" w:rsidTr="5D089E29" w14:paraId="1CB9EE7F" w14:textId="77777777">
        <w:trPr>
          <w:trHeight w:val="300"/>
        </w:trPr>
        <w:tc>
          <w:tcPr>
            <w:tcW w:w="2746" w:type="dxa"/>
            <w:tcMar/>
            <w:vAlign w:val="center"/>
          </w:tcPr>
          <w:p w:rsidR="77498F9C" w:rsidP="367A18DD" w:rsidRDefault="77498F9C" w14:paraId="02234C03" w14:textId="0AA263CA" w14:noSpellErr="1">
            <w:pPr>
              <w:spacing w:after="0"/>
              <w:rPr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367A18DD" w:rsidR="11217DE4">
              <w:rPr>
                <w:b w:val="1"/>
                <w:bCs w:val="1"/>
                <w:i w:val="1"/>
                <w:iCs w:val="1"/>
                <w:sz w:val="20"/>
                <w:szCs w:val="20"/>
              </w:rPr>
              <w:t>B. miyamotoi</w:t>
            </w:r>
          </w:p>
        </w:tc>
        <w:tc>
          <w:tcPr>
            <w:tcW w:w="7709" w:type="dxa"/>
            <w:tcMar/>
            <w:vAlign w:val="center"/>
          </w:tcPr>
          <w:p w:rsidR="77498F9C" w:rsidP="367A18DD" w:rsidRDefault="77498F9C" w14:paraId="03F4AD75" w14:textId="5263DA27">
            <w:pPr>
              <w:spacing w:after="0"/>
              <w:rPr>
                <w:sz w:val="20"/>
                <w:szCs w:val="20"/>
              </w:rPr>
            </w:pPr>
            <w:r w:rsidRPr="367A18DD" w:rsidR="11217DE4">
              <w:rPr>
                <w:sz w:val="20"/>
                <w:szCs w:val="20"/>
              </w:rPr>
              <w:t xml:space="preserve"> </w:t>
            </w:r>
            <w:r w:rsidRPr="367A18DD" w:rsidR="5EA9EB6D">
              <w:rPr>
                <w:sz w:val="20"/>
                <w:szCs w:val="20"/>
              </w:rPr>
              <w:t>D</w:t>
            </w:r>
            <w:r w:rsidRPr="367A18DD" w:rsidR="11217DE4">
              <w:rPr>
                <w:sz w:val="20"/>
                <w:szCs w:val="20"/>
              </w:rPr>
              <w:t>oxycycline 100 mg bd × 10–14 d.</w:t>
            </w:r>
          </w:p>
        </w:tc>
      </w:tr>
      <w:tr w:rsidR="77498F9C" w:rsidTr="5D089E29" w14:paraId="2DD9CB2D" w14:textId="77777777">
        <w:trPr>
          <w:trHeight w:val="300"/>
        </w:trPr>
        <w:tc>
          <w:tcPr>
            <w:tcW w:w="2746" w:type="dxa"/>
            <w:tcMar/>
            <w:vAlign w:val="center"/>
          </w:tcPr>
          <w:p w:rsidR="77498F9C" w:rsidP="367A18DD" w:rsidRDefault="77498F9C" w14:paraId="74804922" w14:textId="26E367BF">
            <w:pPr>
              <w:spacing w:after="0"/>
              <w:rPr>
                <w:b w:val="1"/>
                <w:bCs w:val="1"/>
                <w:sz w:val="20"/>
                <w:szCs w:val="20"/>
              </w:rPr>
            </w:pPr>
            <w:r w:rsidRPr="367A18DD" w:rsidR="11217DE4">
              <w:rPr>
                <w:b w:val="1"/>
                <w:bCs w:val="1"/>
                <w:sz w:val="20"/>
                <w:szCs w:val="20"/>
              </w:rPr>
              <w:t>Jarisch</w:t>
            </w:r>
            <w:r w:rsidRPr="367A18DD" w:rsidR="11217DE4">
              <w:rPr>
                <w:b w:val="1"/>
                <w:bCs w:val="1"/>
                <w:sz w:val="20"/>
                <w:szCs w:val="20"/>
              </w:rPr>
              <w:t>–Herxheimer reaction</w:t>
            </w:r>
          </w:p>
        </w:tc>
        <w:tc>
          <w:tcPr>
            <w:tcW w:w="7709" w:type="dxa"/>
            <w:tcMar/>
            <w:vAlign w:val="center"/>
          </w:tcPr>
          <w:p w:rsidR="77498F9C" w:rsidP="367A18DD" w:rsidRDefault="77498F9C" w14:paraId="2B62D9F0" w14:textId="41B7B4E6" w14:noSpellErr="1">
            <w:pPr>
              <w:spacing w:after="0"/>
              <w:rPr>
                <w:sz w:val="20"/>
                <w:szCs w:val="20"/>
              </w:rPr>
            </w:pPr>
            <w:r w:rsidRPr="367A18DD" w:rsidR="11217DE4">
              <w:rPr>
                <w:sz w:val="20"/>
                <w:szCs w:val="20"/>
              </w:rPr>
              <w:t>Occurs in 30–100% (esp. LBRF). Supportive management essential.</w:t>
            </w:r>
          </w:p>
        </w:tc>
      </w:tr>
    </w:tbl>
    <w:p w:rsidR="00F04DB5" w:rsidRDefault="00F04DB5" w14:paraId="2CD9DE92" w14:textId="67CE4715"/>
    <w:p w:rsidR="00F04DB5" w:rsidP="77498F9C" w:rsidRDefault="1E62235A" w14:paraId="1332CFB6" w14:textId="03216023">
      <w:pPr>
        <w:pStyle w:val="Heading1"/>
        <w:spacing w:before="322" w:after="322"/>
      </w:pPr>
      <w:r w:rsidRPr="77498F9C">
        <w:rPr>
          <w:rFonts w:ascii="Aptos" w:hAnsi="Aptos" w:eastAsia="Aptos" w:cs="Aptos"/>
          <w:b/>
          <w:bCs/>
          <w:sz w:val="48"/>
          <w:szCs w:val="48"/>
        </w:rPr>
        <w:t>Exam Pearls</w:t>
      </w:r>
    </w:p>
    <w:p w:rsidR="00F04DB5" w:rsidP="77498F9C" w:rsidRDefault="1E62235A" w14:paraId="309151C8" w14:textId="2E04438B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b/>
          <w:bCs/>
        </w:rPr>
        <w:t>EM rash = treat empirically</w:t>
      </w:r>
      <w:r w:rsidRPr="77498F9C">
        <w:rPr>
          <w:rFonts w:ascii="Aptos" w:hAnsi="Aptos" w:eastAsia="Aptos" w:cs="Aptos"/>
        </w:rPr>
        <w:t xml:space="preserve"> (do not wait for serology).</w:t>
      </w:r>
    </w:p>
    <w:p w:rsidR="00F04DB5" w:rsidP="77498F9C" w:rsidRDefault="1E62235A" w14:paraId="7EF4AB07" w14:textId="2FBD25D7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i/>
          <w:iCs/>
        </w:rPr>
        <w:t xml:space="preserve">B. </w:t>
      </w:r>
      <w:proofErr w:type="spellStart"/>
      <w:r w:rsidRPr="77498F9C">
        <w:rPr>
          <w:rFonts w:ascii="Aptos" w:hAnsi="Aptos" w:eastAsia="Aptos" w:cs="Aptos"/>
          <w:i/>
          <w:iCs/>
        </w:rPr>
        <w:t>garinii</w:t>
      </w:r>
      <w:proofErr w:type="spellEnd"/>
      <w:r w:rsidRPr="77498F9C">
        <w:rPr>
          <w:rFonts w:ascii="Aptos" w:hAnsi="Aptos" w:eastAsia="Aptos" w:cs="Aptos"/>
        </w:rPr>
        <w:t xml:space="preserve"> → neuroborreliosis; </w:t>
      </w:r>
      <w:r w:rsidRPr="77498F9C">
        <w:rPr>
          <w:rFonts w:ascii="Aptos" w:hAnsi="Aptos" w:eastAsia="Aptos" w:cs="Aptos"/>
          <w:i/>
          <w:iCs/>
        </w:rPr>
        <w:t xml:space="preserve">B. </w:t>
      </w:r>
      <w:proofErr w:type="spellStart"/>
      <w:r w:rsidRPr="77498F9C">
        <w:rPr>
          <w:rFonts w:ascii="Aptos" w:hAnsi="Aptos" w:eastAsia="Aptos" w:cs="Aptos"/>
          <w:i/>
          <w:iCs/>
        </w:rPr>
        <w:t>afzelii</w:t>
      </w:r>
      <w:proofErr w:type="spellEnd"/>
      <w:r w:rsidRPr="77498F9C">
        <w:rPr>
          <w:rFonts w:ascii="Aptos" w:hAnsi="Aptos" w:eastAsia="Aptos" w:cs="Aptos"/>
        </w:rPr>
        <w:t xml:space="preserve"> → acrodermatitis; </w:t>
      </w:r>
      <w:r w:rsidRPr="77498F9C">
        <w:rPr>
          <w:rFonts w:ascii="Aptos" w:hAnsi="Aptos" w:eastAsia="Aptos" w:cs="Aptos"/>
          <w:i/>
          <w:iCs/>
        </w:rPr>
        <w:t>B. burgdorferi</w:t>
      </w:r>
      <w:r w:rsidRPr="77498F9C">
        <w:rPr>
          <w:rFonts w:ascii="Aptos" w:hAnsi="Aptos" w:eastAsia="Aptos" w:cs="Aptos"/>
        </w:rPr>
        <w:t xml:space="preserve"> </w:t>
      </w:r>
      <w:proofErr w:type="spellStart"/>
      <w:r w:rsidRPr="77498F9C">
        <w:rPr>
          <w:rFonts w:ascii="Aptos" w:hAnsi="Aptos" w:eastAsia="Aptos" w:cs="Aptos"/>
        </w:rPr>
        <w:t>s.s.</w:t>
      </w:r>
      <w:proofErr w:type="spellEnd"/>
      <w:r w:rsidRPr="77498F9C">
        <w:rPr>
          <w:rFonts w:ascii="Aptos" w:hAnsi="Aptos" w:eastAsia="Aptos" w:cs="Aptos"/>
        </w:rPr>
        <w:t xml:space="preserve"> → arthritis.</w:t>
      </w:r>
    </w:p>
    <w:p w:rsidR="00F04DB5" w:rsidP="77498F9C" w:rsidRDefault="1E62235A" w14:paraId="76D34B89" w14:textId="343F21A4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proofErr w:type="spellStart"/>
      <w:r w:rsidRPr="77498F9C">
        <w:rPr>
          <w:rFonts w:ascii="Aptos" w:hAnsi="Aptos" w:eastAsia="Aptos" w:cs="Aptos"/>
          <w:b/>
          <w:bCs/>
        </w:rPr>
        <w:t>Jarisch</w:t>
      </w:r>
      <w:proofErr w:type="spellEnd"/>
      <w:r w:rsidRPr="77498F9C">
        <w:rPr>
          <w:rFonts w:ascii="Aptos" w:hAnsi="Aptos" w:eastAsia="Aptos" w:cs="Aptos"/>
          <w:b/>
          <w:bCs/>
        </w:rPr>
        <w:t>–Herxheimer reaction</w:t>
      </w:r>
      <w:r w:rsidRPr="77498F9C">
        <w:rPr>
          <w:rFonts w:ascii="Aptos" w:hAnsi="Aptos" w:eastAsia="Aptos" w:cs="Aptos"/>
        </w:rPr>
        <w:t>: must mention in relapsing fever answers.</w:t>
      </w:r>
    </w:p>
    <w:p w:rsidR="00F04DB5" w:rsidP="77498F9C" w:rsidRDefault="1E62235A" w14:paraId="57D26311" w14:textId="7D4C0174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>LBRF = human-specific, higher mortality. TBRF = zoonotic, more relapses, lower mortality.</w:t>
      </w:r>
    </w:p>
    <w:p w:rsidR="00F04DB5" w:rsidP="77498F9C" w:rsidRDefault="1E62235A" w14:paraId="04844916" w14:textId="135EF0E4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  <w:i/>
          <w:iCs/>
        </w:rPr>
        <w:t>B. miyamotoi</w:t>
      </w:r>
      <w:r w:rsidRPr="77498F9C">
        <w:rPr>
          <w:rFonts w:ascii="Aptos" w:hAnsi="Aptos" w:eastAsia="Aptos" w:cs="Aptos"/>
        </w:rPr>
        <w:t xml:space="preserve"> transmitted by </w:t>
      </w:r>
      <w:r w:rsidRPr="77498F9C">
        <w:rPr>
          <w:rFonts w:ascii="Aptos" w:hAnsi="Aptos" w:eastAsia="Aptos" w:cs="Aptos"/>
          <w:i/>
          <w:iCs/>
        </w:rPr>
        <w:t>Ixodes</w:t>
      </w:r>
      <w:r w:rsidRPr="77498F9C">
        <w:rPr>
          <w:rFonts w:ascii="Aptos" w:hAnsi="Aptos" w:eastAsia="Aptos" w:cs="Aptos"/>
        </w:rPr>
        <w:t xml:space="preserve"> ticks but clinically resembles relapsing fever.</w:t>
      </w:r>
    </w:p>
    <w:p w:rsidR="00F04DB5" w:rsidP="77498F9C" w:rsidRDefault="1E62235A" w14:paraId="0F860E7B" w14:textId="2E772EED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77498F9C">
        <w:rPr>
          <w:rFonts w:ascii="Aptos" w:hAnsi="Aptos" w:eastAsia="Aptos" w:cs="Aptos"/>
        </w:rPr>
        <w:t xml:space="preserve">Post-treatment Lyme symptoms do </w:t>
      </w:r>
      <w:r w:rsidRPr="77498F9C">
        <w:rPr>
          <w:rFonts w:ascii="Aptos" w:hAnsi="Aptos" w:eastAsia="Aptos" w:cs="Aptos"/>
          <w:b/>
          <w:bCs/>
        </w:rPr>
        <w:t>not</w:t>
      </w:r>
      <w:r w:rsidRPr="77498F9C">
        <w:rPr>
          <w:rFonts w:ascii="Aptos" w:hAnsi="Aptos" w:eastAsia="Aptos" w:cs="Aptos"/>
        </w:rPr>
        <w:t xml:space="preserve"> indicate active infection → prolonged antibiotics not recommended.</w:t>
      </w:r>
    </w:p>
    <w:p w:rsidR="00F04DB5" w:rsidRDefault="00F04DB5" w14:paraId="5E5787A5" w14:textId="75B67E5E"/>
    <w:sectPr w:rsidR="00F04DB5" w:rsidSect="00E97B53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187F"/>
    <w:multiLevelType w:val="hybridMultilevel"/>
    <w:tmpl w:val="A5E61B0A"/>
    <w:lvl w:ilvl="0" w:tplc="D88C01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6037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C0D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4E1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5A67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B467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38F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BEF7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B60D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A13F58"/>
    <w:multiLevelType w:val="hybridMultilevel"/>
    <w:tmpl w:val="FABE0E9C"/>
    <w:lvl w:ilvl="0" w:tplc="B5761A5C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A648A8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4E0C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ADB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6876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6A1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B0EC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92BF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B4AF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344B6C"/>
    <w:multiLevelType w:val="hybridMultilevel"/>
    <w:tmpl w:val="C1822062"/>
    <w:lvl w:ilvl="0" w:tplc="955A2A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8CC1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C6F4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D050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CA99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5659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FAEF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40C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DCAF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AF4421"/>
    <w:multiLevelType w:val="hybridMultilevel"/>
    <w:tmpl w:val="C3762C14"/>
    <w:lvl w:ilvl="0" w:tplc="7E5620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0AC3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5488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4C3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F41E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FEC4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EAA4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2CFD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8E77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757658"/>
    <w:multiLevelType w:val="hybridMultilevel"/>
    <w:tmpl w:val="9A623EFC"/>
    <w:lvl w:ilvl="0" w:tplc="D146EC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7C41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42E7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84EF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DA9D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2620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12DD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5476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0E5E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D6EA33"/>
    <w:multiLevelType w:val="hybridMultilevel"/>
    <w:tmpl w:val="DB061BC0"/>
    <w:lvl w:ilvl="0" w:tplc="03D8E4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AAA6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FA8C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8E28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0275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5C60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9618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7251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4427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F83036"/>
    <w:multiLevelType w:val="hybridMultilevel"/>
    <w:tmpl w:val="03F41FA2"/>
    <w:lvl w:ilvl="0" w:tplc="078242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DAB2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9011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4679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10B1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9617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4C99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AA66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A215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DF0F69"/>
    <w:multiLevelType w:val="hybridMultilevel"/>
    <w:tmpl w:val="D510802C"/>
    <w:lvl w:ilvl="0" w:tplc="B8E473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A065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1A9D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C0BD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84C9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1232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1A9A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08F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5081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564708"/>
    <w:multiLevelType w:val="hybridMultilevel"/>
    <w:tmpl w:val="90B8658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Courier New" w:hAnsi="Courier New"/>
      </w:rPr>
    </w:lvl>
    <w:lvl w:ilvl="1" w:tplc="CB38CA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CE1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7A6A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0010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A00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74B6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86F4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7841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CD27DE"/>
    <w:multiLevelType w:val="hybridMultilevel"/>
    <w:tmpl w:val="6CDCA412"/>
    <w:lvl w:ilvl="0" w:tplc="F33A9B7C">
      <w:start w:val="1"/>
      <w:numFmt w:val="decimal"/>
      <w:lvlText w:val="%1."/>
      <w:lvlJc w:val="left"/>
      <w:pPr>
        <w:ind w:left="720" w:hanging="360"/>
      </w:pPr>
    </w:lvl>
    <w:lvl w:ilvl="1" w:tplc="68760154">
      <w:start w:val="1"/>
      <w:numFmt w:val="lowerLetter"/>
      <w:lvlText w:val="%2."/>
      <w:lvlJc w:val="left"/>
      <w:pPr>
        <w:ind w:left="1440" w:hanging="360"/>
      </w:pPr>
    </w:lvl>
    <w:lvl w:ilvl="2" w:tplc="69E86BA6">
      <w:start w:val="1"/>
      <w:numFmt w:val="lowerRoman"/>
      <w:lvlText w:val="%3."/>
      <w:lvlJc w:val="right"/>
      <w:pPr>
        <w:ind w:left="2160" w:hanging="180"/>
      </w:pPr>
    </w:lvl>
    <w:lvl w:ilvl="3" w:tplc="3CE21A66">
      <w:start w:val="1"/>
      <w:numFmt w:val="decimal"/>
      <w:lvlText w:val="%4."/>
      <w:lvlJc w:val="left"/>
      <w:pPr>
        <w:ind w:left="2880" w:hanging="360"/>
      </w:pPr>
    </w:lvl>
    <w:lvl w:ilvl="4" w:tplc="1660E0BA">
      <w:start w:val="1"/>
      <w:numFmt w:val="lowerLetter"/>
      <w:lvlText w:val="%5."/>
      <w:lvlJc w:val="left"/>
      <w:pPr>
        <w:ind w:left="3600" w:hanging="360"/>
      </w:pPr>
    </w:lvl>
    <w:lvl w:ilvl="5" w:tplc="ED80E8B8">
      <w:start w:val="1"/>
      <w:numFmt w:val="lowerRoman"/>
      <w:lvlText w:val="%6."/>
      <w:lvlJc w:val="right"/>
      <w:pPr>
        <w:ind w:left="4320" w:hanging="180"/>
      </w:pPr>
    </w:lvl>
    <w:lvl w:ilvl="6" w:tplc="A1BACB02">
      <w:start w:val="1"/>
      <w:numFmt w:val="decimal"/>
      <w:lvlText w:val="%7."/>
      <w:lvlJc w:val="left"/>
      <w:pPr>
        <w:ind w:left="5040" w:hanging="360"/>
      </w:pPr>
    </w:lvl>
    <w:lvl w:ilvl="7" w:tplc="9DEE2DBE">
      <w:start w:val="1"/>
      <w:numFmt w:val="lowerLetter"/>
      <w:lvlText w:val="%8."/>
      <w:lvlJc w:val="left"/>
      <w:pPr>
        <w:ind w:left="5760" w:hanging="360"/>
      </w:pPr>
    </w:lvl>
    <w:lvl w:ilvl="8" w:tplc="2A4AA88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DF567"/>
    <w:multiLevelType w:val="hybridMultilevel"/>
    <w:tmpl w:val="F6468B96"/>
    <w:lvl w:ilvl="0" w:tplc="7EEA58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B891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065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6E42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BA01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687D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1A2A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8239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B829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BC95FC"/>
    <w:multiLevelType w:val="hybridMultilevel"/>
    <w:tmpl w:val="2786C000"/>
    <w:lvl w:ilvl="0" w:tplc="71DCA46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702E2E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0ACE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3D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E071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D0BB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E67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26DD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AE43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26858209">
    <w:abstractNumId w:val="1"/>
  </w:num>
  <w:num w:numId="2" w16cid:durableId="1699312237">
    <w:abstractNumId w:val="11"/>
  </w:num>
  <w:num w:numId="3" w16cid:durableId="1232929110">
    <w:abstractNumId w:val="3"/>
  </w:num>
  <w:num w:numId="4" w16cid:durableId="917639823">
    <w:abstractNumId w:val="7"/>
  </w:num>
  <w:num w:numId="5" w16cid:durableId="1675916862">
    <w:abstractNumId w:val="4"/>
  </w:num>
  <w:num w:numId="6" w16cid:durableId="543058275">
    <w:abstractNumId w:val="5"/>
  </w:num>
  <w:num w:numId="7" w16cid:durableId="1188832008">
    <w:abstractNumId w:val="6"/>
  </w:num>
  <w:num w:numId="8" w16cid:durableId="181475197">
    <w:abstractNumId w:val="10"/>
  </w:num>
  <w:num w:numId="9" w16cid:durableId="1842811967">
    <w:abstractNumId w:val="0"/>
  </w:num>
  <w:num w:numId="10" w16cid:durableId="1218661165">
    <w:abstractNumId w:val="8"/>
  </w:num>
  <w:num w:numId="11" w16cid:durableId="698900037">
    <w:abstractNumId w:val="2"/>
  </w:num>
  <w:num w:numId="12" w16cid:durableId="18995879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9559B0"/>
    <w:rsid w:val="00202B27"/>
    <w:rsid w:val="00C008F4"/>
    <w:rsid w:val="00E97B53"/>
    <w:rsid w:val="00F04DB5"/>
    <w:rsid w:val="04AB2567"/>
    <w:rsid w:val="056E6D9F"/>
    <w:rsid w:val="0D39A503"/>
    <w:rsid w:val="107FD6C8"/>
    <w:rsid w:val="11217DE4"/>
    <w:rsid w:val="12E327B4"/>
    <w:rsid w:val="12F36863"/>
    <w:rsid w:val="19D8BA7B"/>
    <w:rsid w:val="1AED3198"/>
    <w:rsid w:val="1CEDDA32"/>
    <w:rsid w:val="1E62235A"/>
    <w:rsid w:val="1ECA0FD3"/>
    <w:rsid w:val="22CC43A8"/>
    <w:rsid w:val="2469C9C0"/>
    <w:rsid w:val="272B2EB0"/>
    <w:rsid w:val="2B261B64"/>
    <w:rsid w:val="2B624B0B"/>
    <w:rsid w:val="2CE865CC"/>
    <w:rsid w:val="304442A0"/>
    <w:rsid w:val="30D5A428"/>
    <w:rsid w:val="352E962D"/>
    <w:rsid w:val="367A18DD"/>
    <w:rsid w:val="3896C00B"/>
    <w:rsid w:val="3AE6AD26"/>
    <w:rsid w:val="4038F4AA"/>
    <w:rsid w:val="41FF0001"/>
    <w:rsid w:val="46CA0595"/>
    <w:rsid w:val="54A733F4"/>
    <w:rsid w:val="55A1DCE3"/>
    <w:rsid w:val="563A629E"/>
    <w:rsid w:val="5970BEAF"/>
    <w:rsid w:val="5A463965"/>
    <w:rsid w:val="5B35CA57"/>
    <w:rsid w:val="5D089E29"/>
    <w:rsid w:val="5EA9EB6D"/>
    <w:rsid w:val="64D23151"/>
    <w:rsid w:val="65B66EE9"/>
    <w:rsid w:val="6663F303"/>
    <w:rsid w:val="6B8931E6"/>
    <w:rsid w:val="6DE2675B"/>
    <w:rsid w:val="6EB29481"/>
    <w:rsid w:val="719559B0"/>
    <w:rsid w:val="74DDBF5A"/>
    <w:rsid w:val="77498F9C"/>
    <w:rsid w:val="7874BEF4"/>
    <w:rsid w:val="7ACB4A1D"/>
    <w:rsid w:val="7D64D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59B0"/>
  <w15:chartTrackingRefBased/>
  <w15:docId w15:val="{B8818413-9F9A-40AA-9F76-AEF911AF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77498F9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77498F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77498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77498F9C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7</revision>
  <dcterms:created xsi:type="dcterms:W3CDTF">2025-08-26T21:21:00.0000000Z</dcterms:created>
  <dcterms:modified xsi:type="dcterms:W3CDTF">2025-08-27T12:57:52.6860573Z</dcterms:modified>
</coreProperties>
</file>