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383DA27" wp14:paraId="7C0F9045" wp14:textId="04816959">
      <w:pPr>
        <w:pStyle w:val="Heading1"/>
        <w:keepNext w:val="1"/>
        <w:keepLines w:val="1"/>
        <w:spacing w:after="126" w:line="262" w:lineRule="auto"/>
        <w:ind w:left="-5" w:hanging="10"/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GB"/>
        </w:rPr>
      </w:pPr>
      <w:r w:rsidRPr="0383DA27" w:rsidR="7E74AB23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Staphylococcus, Micrococcus, and Rothia (Gram-Positive Cocci, Catalase-Positive)</w:t>
      </w:r>
    </w:p>
    <w:p xmlns:wp14="http://schemas.microsoft.com/office/word/2010/wordml" w:rsidP="0383DA27" wp14:paraId="33E1BCE5" wp14:textId="520C2E98">
      <w:pPr>
        <w:ind w:left="-5" w:hanging="10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0383DA27" w:rsidR="7E74AB23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Characteristics:</w:t>
      </w:r>
      <w:r w:rsidRPr="0383DA27" w:rsidR="7E74AB2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Gram-positive cocci in clusters or tetrads. They are </w:t>
      </w:r>
      <w:r w:rsidRPr="0383DA27" w:rsidR="7E74AB23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catalase positive </w:t>
      </w:r>
      <w:r w:rsidRPr="0383DA27" w:rsidR="7E74AB2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(bubbling with H₂O₂). </w:t>
      </w:r>
      <w:r>
        <w:tab/>
      </w:r>
    </w:p>
    <w:p xmlns:wp14="http://schemas.microsoft.com/office/word/2010/wordml" w:rsidP="0383DA27" wp14:paraId="0E881A92" wp14:textId="1A028A5E">
      <w:pPr>
        <w:ind w:left="-5" w:hanging="10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</w:p>
    <w:p xmlns:wp14="http://schemas.microsoft.com/office/word/2010/wordml" w:rsidP="0383DA27" wp14:paraId="74E115CE" wp14:textId="334B52AF">
      <w:pPr>
        <w:ind w:left="-5" w:hanging="10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0383DA27" w:rsidR="7E74AB23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COAGULASE POSITIVE</w:t>
      </w:r>
    </w:p>
    <w:p xmlns:wp14="http://schemas.microsoft.com/office/word/2010/wordml" w:rsidP="0383DA27" wp14:paraId="2C1926B1" wp14:textId="2C5D2EB6">
      <w:pPr>
        <w:ind w:left="-5" w:hanging="10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</w:p>
    <w:p xmlns:wp14="http://schemas.microsoft.com/office/word/2010/wordml" w:rsidP="0383DA27" wp14:paraId="27290853" wp14:textId="4571B663">
      <w:pPr>
        <w:pStyle w:val="ListParagraph"/>
        <w:numPr>
          <w:ilvl w:val="0"/>
          <w:numId w:val="1"/>
        </w:numPr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0383DA27" w:rsidR="7E74AB2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Staphylococci </w:t>
      </w:r>
    </w:p>
    <w:p xmlns:wp14="http://schemas.microsoft.com/office/word/2010/wordml" w:rsidP="0383DA27" wp14:paraId="37622241" wp14:textId="6CC39704">
      <w:pPr>
        <w:pStyle w:val="ListParagraph"/>
        <w:numPr>
          <w:ilvl w:val="0"/>
          <w:numId w:val="2"/>
        </w:numPr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0383DA27" w:rsidR="7E74AB2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facultative anaerobes;</w:t>
      </w:r>
    </w:p>
    <w:p xmlns:wp14="http://schemas.microsoft.com/office/word/2010/wordml" w:rsidP="0383DA27" wp14:paraId="134FE0B6" wp14:textId="3E22CCE7">
      <w:pPr>
        <w:pStyle w:val="ListParagraph"/>
        <w:numPr>
          <w:ilvl w:val="0"/>
          <w:numId w:val="2"/>
        </w:numPr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0383DA27" w:rsidR="7E74AB2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Coagulase positive</w:t>
      </w:r>
    </w:p>
    <w:p xmlns:wp14="http://schemas.microsoft.com/office/word/2010/wordml" w:rsidP="0383DA27" wp14:paraId="496111C9" wp14:textId="630B03E1">
      <w:pPr>
        <w:pStyle w:val="ListParagraph"/>
        <w:numPr>
          <w:ilvl w:val="0"/>
          <w:numId w:val="2"/>
        </w:numPr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0383DA27" w:rsidR="7E74AB2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DNase positive</w:t>
      </w:r>
    </w:p>
    <w:p xmlns:wp14="http://schemas.microsoft.com/office/word/2010/wordml" w:rsidP="0383DA27" wp14:paraId="5DC332E2" wp14:textId="2456659C">
      <w:pPr>
        <w:pStyle w:val="ListParagraph"/>
        <w:numPr>
          <w:ilvl w:val="0"/>
          <w:numId w:val="2"/>
        </w:numPr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0383DA27" w:rsidR="7E74AB2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Beta haemolytic</w:t>
      </w:r>
    </w:p>
    <w:p xmlns:wp14="http://schemas.microsoft.com/office/word/2010/wordml" w:rsidP="0383DA27" wp14:paraId="499B2570" wp14:textId="23038381">
      <w:pPr>
        <w:pStyle w:val="ListParagraph"/>
        <w:numPr>
          <w:ilvl w:val="0"/>
          <w:numId w:val="2"/>
        </w:numPr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0383DA27" w:rsidR="7E74AB2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Ferments manitol</w:t>
      </w:r>
    </w:p>
    <w:p xmlns:wp14="http://schemas.microsoft.com/office/word/2010/wordml" w:rsidP="0383DA27" wp14:paraId="07C26AC6" wp14:textId="44BC2A30">
      <w:pPr>
        <w:ind w:left="720" w:hanging="10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</w:p>
    <w:p xmlns:wp14="http://schemas.microsoft.com/office/word/2010/wordml" w:rsidP="0383DA27" wp14:paraId="3D27C061" wp14:textId="66655032">
      <w:pPr>
        <w:pStyle w:val="ListParagraph"/>
        <w:numPr>
          <w:ilvl w:val="0"/>
          <w:numId w:val="3"/>
        </w:numPr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0383DA27" w:rsidR="7E74AB23">
        <w:rPr>
          <w:rFonts w:ascii="Noto Sans" w:hAnsi="Noto Sans" w:eastAsia="Noto Sans" w:cs="Noto San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Micrococcus</w:t>
      </w:r>
      <w:r w:rsidRPr="0383DA27" w:rsidR="7E74AB2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is </w:t>
      </w:r>
    </w:p>
    <w:p xmlns:wp14="http://schemas.microsoft.com/office/word/2010/wordml" w:rsidP="0383DA27" wp14:paraId="1471DF34" wp14:textId="45AB335E">
      <w:pPr>
        <w:pStyle w:val="ListParagraph"/>
        <w:numPr>
          <w:ilvl w:val="0"/>
          <w:numId w:val="4"/>
        </w:numPr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0383DA27" w:rsidR="7E74AB2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strictly aerobic </w:t>
      </w:r>
    </w:p>
    <w:p xmlns:wp14="http://schemas.microsoft.com/office/word/2010/wordml" w:rsidP="0383DA27" wp14:paraId="5155993F" wp14:textId="09C0F27D">
      <w:pPr>
        <w:pStyle w:val="ListParagraph"/>
        <w:numPr>
          <w:ilvl w:val="0"/>
          <w:numId w:val="4"/>
        </w:numPr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0383DA27" w:rsidR="7E74AB2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often pigmented yellow colonies</w:t>
      </w:r>
    </w:p>
    <w:p xmlns:wp14="http://schemas.microsoft.com/office/word/2010/wordml" w:rsidP="0383DA27" wp14:paraId="51EFE408" wp14:textId="41F03942">
      <w:pPr>
        <w:pStyle w:val="ListParagraph"/>
        <w:numPr>
          <w:ilvl w:val="0"/>
          <w:numId w:val="4"/>
        </w:numPr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0383DA27" w:rsidR="7E74AB2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have larger cocci often tetrads</w:t>
      </w:r>
    </w:p>
    <w:p xmlns:wp14="http://schemas.microsoft.com/office/word/2010/wordml" w:rsidP="0383DA27" wp14:paraId="785E8231" wp14:textId="51A75C12">
      <w:pPr>
        <w:pStyle w:val="ListParagraph"/>
        <w:numPr>
          <w:ilvl w:val="0"/>
          <w:numId w:val="4"/>
        </w:numPr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0383DA27" w:rsidR="7E74AB2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Coagulase positive</w:t>
      </w:r>
    </w:p>
    <w:p xmlns:wp14="http://schemas.microsoft.com/office/word/2010/wordml" w:rsidP="0383DA27" wp14:paraId="31809FCA" wp14:textId="375F91CC">
      <w:pPr>
        <w:pStyle w:val="ListParagraph"/>
        <w:numPr>
          <w:ilvl w:val="0"/>
          <w:numId w:val="4"/>
        </w:numPr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0383DA27" w:rsidR="7E74AB2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Modified oxidase test &gt; Microdase. Staphylococcus is negative. </w:t>
      </w:r>
    </w:p>
    <w:p xmlns:wp14="http://schemas.microsoft.com/office/word/2010/wordml" w:rsidP="0383DA27" wp14:paraId="4F376803" wp14:textId="373C0196">
      <w:pPr>
        <w:pStyle w:val="ListParagraph"/>
        <w:numPr>
          <w:ilvl w:val="0"/>
          <w:numId w:val="4"/>
        </w:numPr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0383DA27" w:rsidR="7E74AB2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Bacitracin-sensitive (Staphylococcus is resistant)</w:t>
      </w:r>
    </w:p>
    <w:p xmlns:wp14="http://schemas.microsoft.com/office/word/2010/wordml" w:rsidP="0383DA27" wp14:paraId="2788BDF6" wp14:textId="7900CBBD">
      <w:pPr>
        <w:ind w:left="720" w:hanging="10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</w:p>
    <w:p xmlns:wp14="http://schemas.microsoft.com/office/word/2010/wordml" w:rsidP="0383DA27" wp14:paraId="50D24ED9" wp14:textId="1B556FB3">
      <w:pPr>
        <w:pStyle w:val="ListParagraph"/>
        <w:numPr>
          <w:ilvl w:val="0"/>
          <w:numId w:val="5"/>
        </w:numPr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0383DA27" w:rsidR="7E74AB23">
        <w:rPr>
          <w:rFonts w:ascii="Noto Sans" w:hAnsi="Noto Sans" w:eastAsia="Noto Sans" w:cs="Noto San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Rothia</w:t>
      </w:r>
      <w:r w:rsidRPr="0383DA27" w:rsidR="7E74AB2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0383DA27" w:rsidR="7E74AB23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mucilaginosa</w:t>
      </w:r>
      <w:r w:rsidRPr="0383DA27" w:rsidR="7E74AB2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(formerly </w:t>
      </w:r>
      <w:r w:rsidRPr="0383DA27" w:rsidR="7E74AB23">
        <w:rPr>
          <w:rFonts w:ascii="Noto Sans" w:hAnsi="Noto Sans" w:eastAsia="Noto Sans" w:cs="Noto San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Stomatococcus</w:t>
      </w:r>
      <w:r w:rsidRPr="0383DA27" w:rsidR="7E74AB2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) </w:t>
      </w:r>
    </w:p>
    <w:p xmlns:wp14="http://schemas.microsoft.com/office/word/2010/wordml" w:rsidP="0383DA27" wp14:paraId="633D48B4" wp14:textId="294B6077">
      <w:pPr>
        <w:pStyle w:val="ListParagraph"/>
        <w:numPr>
          <w:ilvl w:val="0"/>
          <w:numId w:val="6"/>
        </w:numPr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0383DA27" w:rsidR="7E74AB2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weakly catalase positive.</w:t>
      </w:r>
    </w:p>
    <w:p xmlns:wp14="http://schemas.microsoft.com/office/word/2010/wordml" w:rsidP="0383DA27" wp14:paraId="6565BB15" wp14:textId="5CBB41BE">
      <w:pPr>
        <w:pStyle w:val="ListParagraph"/>
        <w:numPr>
          <w:ilvl w:val="0"/>
          <w:numId w:val="6"/>
        </w:numPr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0383DA27" w:rsidR="7E74AB2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Gumdrop colonies</w:t>
      </w:r>
    </w:p>
    <w:p xmlns:wp14="http://schemas.microsoft.com/office/word/2010/wordml" w:rsidP="0383DA27" wp14:paraId="68A71165" wp14:textId="0FB831B7">
      <w:pPr>
        <w:pStyle w:val="ListParagraph"/>
        <w:numPr>
          <w:ilvl w:val="0"/>
          <w:numId w:val="6"/>
        </w:numPr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0383DA27" w:rsidR="7E74AB2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API</w:t>
      </w:r>
    </w:p>
    <w:p xmlns:wp14="http://schemas.microsoft.com/office/word/2010/wordml" w:rsidP="0383DA27" wp14:paraId="729EBD53" wp14:textId="5E148EE6">
      <w:pPr>
        <w:ind w:left="-5" w:hanging="10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</w:p>
    <w:p xmlns:wp14="http://schemas.microsoft.com/office/word/2010/wordml" w:rsidP="0383DA27" wp14:paraId="0ABE08B7" wp14:textId="2CAFAA0C">
      <w:pPr>
        <w:ind w:left="-5" w:hanging="10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0383DA27" w:rsidR="7E74AB23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COAGULASE NEGATIVE</w:t>
      </w:r>
    </w:p>
    <w:p xmlns:wp14="http://schemas.microsoft.com/office/word/2010/wordml" w:rsidP="0383DA27" wp14:paraId="55BAFE4D" wp14:textId="4B2D4D63">
      <w:pPr>
        <w:pStyle w:val="ListParagraph"/>
        <w:numPr>
          <w:ilvl w:val="0"/>
          <w:numId w:val="7"/>
        </w:numPr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0383DA27" w:rsidR="7E74AB2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CoNS (e.g. </w:t>
      </w:r>
      <w:r w:rsidRPr="0383DA27" w:rsidR="7E74AB23">
        <w:rPr>
          <w:rFonts w:ascii="Noto Sans" w:hAnsi="Noto Sans" w:eastAsia="Noto Sans" w:cs="Noto San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S. epidermidis</w:t>
      </w:r>
      <w:r w:rsidRPr="0383DA27" w:rsidR="7E74AB2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0383DA27" w:rsidR="7E74AB23">
        <w:rPr>
          <w:rFonts w:ascii="Noto Sans" w:hAnsi="Noto Sans" w:eastAsia="Noto Sans" w:cs="Noto San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S. saprophyticus</w:t>
      </w:r>
      <w:r w:rsidRPr="0383DA27" w:rsidR="7E74AB2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) </w:t>
      </w:r>
    </w:p>
    <w:p xmlns:wp14="http://schemas.microsoft.com/office/word/2010/wordml" w:rsidP="0383DA27" wp14:paraId="7FB1E450" wp14:textId="24F8CAA7">
      <w:pPr>
        <w:pStyle w:val="ListParagraph"/>
        <w:numPr>
          <w:ilvl w:val="0"/>
          <w:numId w:val="7"/>
        </w:numPr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0383DA27" w:rsidR="7E74AB23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Novobiocin Susceptibility:</w:t>
      </w:r>
      <w:r w:rsidRPr="0383DA27" w:rsidR="7E74AB2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Among CoNS: </w:t>
      </w:r>
      <w:r w:rsidRPr="0383DA27" w:rsidR="7E74AB23">
        <w:rPr>
          <w:rFonts w:ascii="Noto Sans" w:hAnsi="Noto Sans" w:eastAsia="Noto Sans" w:cs="Noto San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S. saprophyticus</w:t>
      </w:r>
      <w:r w:rsidRPr="0383DA27" w:rsidR="7E74AB2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(which causes UTIs) is </w:t>
      </w:r>
      <w:r w:rsidRPr="0383DA27" w:rsidR="7E74AB23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novobiocin-resistant</w:t>
      </w:r>
      <w:r w:rsidRPr="0383DA27" w:rsidR="7E74AB2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vs </w:t>
      </w:r>
      <w:r w:rsidRPr="0383DA27" w:rsidR="7E74AB23">
        <w:rPr>
          <w:rFonts w:ascii="Noto Sans" w:hAnsi="Noto Sans" w:eastAsia="Noto Sans" w:cs="Noto San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S. epidermidis</w:t>
      </w:r>
      <w:r w:rsidRPr="0383DA27" w:rsidR="7E74AB2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(and most other CoNS) are </w:t>
      </w:r>
      <w:r w:rsidRPr="0383DA27" w:rsidR="7E74AB23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novobiocin sensitive</w:t>
      </w:r>
      <w:r w:rsidRPr="0383DA27" w:rsidR="7E74AB2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. </w:t>
      </w:r>
    </w:p>
    <w:p xmlns:wp14="http://schemas.microsoft.com/office/word/2010/wordml" w:rsidP="0383DA27" wp14:paraId="047D9334" wp14:textId="7C300EB3">
      <w:pPr>
        <w:ind w:left="1440" w:hanging="10" w:firstLine="0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</w:p>
    <w:p xmlns:wp14="http://schemas.microsoft.com/office/word/2010/wordml" w:rsidP="0383DA27" wp14:paraId="69A33AB2" wp14:textId="238A85D1">
      <w:pPr>
        <w:ind w:left="720" w:hanging="10" w:firstLine="0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</w:p>
    <w:p xmlns:wp14="http://schemas.microsoft.com/office/word/2010/wordml" w:rsidP="0383DA27" wp14:paraId="7639D78A" wp14:textId="2DD3376F">
      <w:pPr>
        <w:pStyle w:val="Heading1"/>
        <w:keepNext w:val="1"/>
        <w:keepLines w:val="1"/>
        <w:spacing w:after="126" w:line="262" w:lineRule="auto"/>
        <w:ind w:left="-5" w:hanging="10"/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GB"/>
        </w:rPr>
      </w:pPr>
      <w:r w:rsidRPr="0383DA27" w:rsidR="7E74AB23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Streptococcus and Enterococcus (Gram-Positive Cocci, Catalase-Negative)</w:t>
      </w:r>
    </w:p>
    <w:p xmlns:wp14="http://schemas.microsoft.com/office/word/2010/wordml" w:rsidP="0383DA27" wp14:paraId="492A3908" wp14:textId="6FE517A1">
      <w:pPr>
        <w:ind w:left="-5" w:hanging="10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0383DA27" w:rsidR="7E74AB23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Characteristics:</w:t>
      </w:r>
      <w:r w:rsidRPr="0383DA27" w:rsidR="7E74AB2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xmlns:wp14="http://schemas.microsoft.com/office/word/2010/wordml" w:rsidP="0383DA27" wp14:paraId="0A9F3170" wp14:textId="7CF19334">
      <w:pPr>
        <w:pStyle w:val="ListParagraph"/>
        <w:numPr>
          <w:ilvl w:val="0"/>
          <w:numId w:val="8"/>
        </w:numPr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0383DA27" w:rsidR="7E74AB2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Gram-positive cocci in chains or pairs. </w:t>
      </w:r>
    </w:p>
    <w:p xmlns:wp14="http://schemas.microsoft.com/office/word/2010/wordml" w:rsidP="0383DA27" wp14:paraId="60AC300E" wp14:textId="1A5C9BDA">
      <w:pPr>
        <w:pStyle w:val="ListParagraph"/>
        <w:numPr>
          <w:ilvl w:val="0"/>
          <w:numId w:val="8"/>
        </w:numPr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0383DA27" w:rsidR="7E74AB23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catalase negative</w:t>
      </w:r>
      <w:r w:rsidRPr="0383DA27" w:rsidR="7E74AB2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. </w:t>
      </w:r>
    </w:p>
    <w:p xmlns:wp14="http://schemas.microsoft.com/office/word/2010/wordml" w:rsidP="0383DA27" wp14:paraId="130769FC" wp14:textId="2E2EAE30">
      <w:pPr>
        <w:pStyle w:val="ListParagraph"/>
        <w:numPr>
          <w:ilvl w:val="0"/>
          <w:numId w:val="8"/>
        </w:num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0383DA27" w:rsidR="7E74AB2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Non motile</w:t>
      </w:r>
    </w:p>
    <w:p xmlns:wp14="http://schemas.microsoft.com/office/word/2010/wordml" w:rsidP="0383DA27" wp14:paraId="70C7825C" wp14:textId="39F5AF0C">
      <w:pPr>
        <w:pStyle w:val="ListParagraph"/>
        <w:numPr>
          <w:ilvl w:val="0"/>
          <w:numId w:val="8"/>
        </w:numPr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0383DA27" w:rsidR="7E74AB2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Mostly facultative anaerobes (some prefer CO₂). </w:t>
      </w:r>
    </w:p>
    <w:p xmlns:wp14="http://schemas.microsoft.com/office/word/2010/wordml" w:rsidP="0383DA27" wp14:paraId="1ECE6DA4" wp14:textId="2F6E63D6">
      <w:pPr>
        <w:pStyle w:val="ListParagraph"/>
        <w:numPr>
          <w:ilvl w:val="0"/>
          <w:numId w:val="8"/>
        </w:num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0383DA27" w:rsidR="7E74AB2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</w:t>
      </w:r>
      <w:r w:rsidRPr="0383DA27" w:rsidR="7E74AB2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arbohydrates fermented into lactic </w:t>
      </w:r>
    </w:p>
    <w:p xmlns:wp14="http://schemas.microsoft.com/office/word/2010/wordml" w:rsidP="0383DA27" wp14:paraId="43F7E27B" wp14:textId="44E2C5FB">
      <w:pPr>
        <w:pStyle w:val="ListParagraph"/>
        <w:numPr>
          <w:ilvl w:val="0"/>
          <w:numId w:val="8"/>
        </w:num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0383DA27" w:rsidR="7E74AB2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produce lactic aminopetidase. </w:t>
      </w:r>
    </w:p>
    <w:p xmlns:wp14="http://schemas.microsoft.com/office/word/2010/wordml" w:rsidP="0383DA27" wp14:paraId="743739D6" wp14:textId="7A94606C">
      <w:pPr>
        <w:pStyle w:val="ListParagraph"/>
        <w:numPr>
          <w:ilvl w:val="0"/>
          <w:numId w:val="8"/>
        </w:num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0383DA27" w:rsidR="7E74AB2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Differentiated by haemolytic pattern and Lancefield group</w:t>
      </w:r>
    </w:p>
    <w:p xmlns:wp14="http://schemas.microsoft.com/office/word/2010/wordml" w:rsidP="0383DA27" wp14:paraId="25E162A9" wp14:textId="3EE98A56">
      <w:pPr>
        <w:pStyle w:val="ListParagraph"/>
        <w:numPr>
          <w:ilvl w:val="0"/>
          <w:numId w:val="8"/>
        </w:num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0383DA27" w:rsidR="7E74AB2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it-IT"/>
        </w:rPr>
        <w:t>Alternative genera: Aerococcus, Gemella, Abiotrophia,  Granulicatella, Rothia etc.</w:t>
      </w:r>
    </w:p>
    <w:p xmlns:wp14="http://schemas.microsoft.com/office/word/2010/wordml" w:rsidP="0383DA27" wp14:paraId="18B7ED4F" wp14:textId="1A68ABC3">
      <w:pPr>
        <w:ind w:left="720" w:hanging="1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</w:p>
    <w:p xmlns:wp14="http://schemas.microsoft.com/office/word/2010/wordml" w:rsidP="0383DA27" wp14:paraId="0B3E0E62" wp14:textId="40F1CD8D">
      <w:pPr>
        <w:ind w:left="-5" w:hanging="10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0383DA27" w:rsidR="7E74AB23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"/>
        </w:rPr>
        <w:t>Hemolysis-Based Identification:</w:t>
      </w:r>
      <w:r w:rsidRPr="0383DA27" w:rsidR="7E74AB2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"/>
        </w:rPr>
        <w:t xml:space="preserve"> Hemolysis is assessed first, then specific tests:</w:t>
      </w:r>
    </w:p>
    <w:p xmlns:wp14="http://schemas.microsoft.com/office/word/2010/wordml" w:rsidP="0383DA27" wp14:paraId="14E31C27" wp14:textId="49C4FC86">
      <w:pPr>
        <w:pStyle w:val="ListParagraph"/>
        <w:numPr>
          <w:ilvl w:val="0"/>
          <w:numId w:val="9"/>
        </w:numPr>
        <w:ind w:hanging="114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0383DA27" w:rsidR="7E74AB23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"/>
        </w:rPr>
        <w:t>β-hemolytic streptococci:</w:t>
      </w:r>
      <w:r w:rsidRPr="0383DA27" w:rsidR="7E74AB2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"/>
        </w:rPr>
        <w:t xml:space="preserve"> </w:t>
      </w:r>
    </w:p>
    <w:p xmlns:wp14="http://schemas.microsoft.com/office/word/2010/wordml" w:rsidP="0383DA27" wp14:paraId="5086A7C2" wp14:textId="04549081">
      <w:pPr>
        <w:pStyle w:val="ListParagraph"/>
        <w:numPr>
          <w:ilvl w:val="1"/>
          <w:numId w:val="9"/>
        </w:numPr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0383DA27" w:rsidR="7E74AB2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Could be </w:t>
      </w:r>
      <w:r w:rsidRPr="0383DA27" w:rsidR="7E74AB23">
        <w:rPr>
          <w:rFonts w:ascii="Noto Sans" w:hAnsi="Noto Sans" w:eastAsia="Noto Sans" w:cs="Noto San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Streptococcus pyogenes</w:t>
      </w:r>
      <w:r w:rsidRPr="0383DA27" w:rsidR="7E74AB2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(GAS), </w:t>
      </w:r>
      <w:r w:rsidRPr="0383DA27" w:rsidR="7E74AB23">
        <w:rPr>
          <w:rFonts w:ascii="Noto Sans" w:hAnsi="Noto Sans" w:eastAsia="Noto Sans" w:cs="Noto San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S. agalactiae </w:t>
      </w:r>
      <w:r w:rsidRPr="0383DA27" w:rsidR="7E74AB2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(GBS), or others (Groups C, G, etc.).</w:t>
      </w:r>
    </w:p>
    <w:p xmlns:wp14="http://schemas.microsoft.com/office/word/2010/wordml" w:rsidP="0383DA27" wp14:paraId="46829AEF" wp14:textId="714763D1">
      <w:pPr>
        <w:pStyle w:val="ListParagraph"/>
        <w:numPr>
          <w:ilvl w:val="1"/>
          <w:numId w:val="9"/>
        </w:numPr>
        <w:spacing w:line="265" w:lineRule="auto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0383DA27" w:rsidR="7E74AB23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S. pyogenes </w:t>
      </w:r>
    </w:p>
    <w:p xmlns:wp14="http://schemas.microsoft.com/office/word/2010/wordml" w:rsidP="0383DA27" wp14:paraId="0E0C0260" wp14:textId="3C675FD8">
      <w:pPr>
        <w:pStyle w:val="ListParagraph"/>
        <w:numPr>
          <w:ilvl w:val="2"/>
          <w:numId w:val="9"/>
        </w:numPr>
        <w:spacing w:line="265" w:lineRule="auto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0383DA27" w:rsidR="7E74AB23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bacitracin-sensitive.</w:t>
      </w:r>
      <w:r w:rsidRPr="0383DA27" w:rsidR="7E74AB2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(any zone of inhibition) whereas most other β-hemolytic streps (including GBS) are resistant. A positive bacitracin test presumptively identifies Group A strep.</w:t>
      </w:r>
    </w:p>
    <w:p xmlns:wp14="http://schemas.microsoft.com/office/word/2010/wordml" w:rsidP="0383DA27" wp14:paraId="40D89464" wp14:textId="579481CC">
      <w:pPr>
        <w:pStyle w:val="ListParagraph"/>
        <w:numPr>
          <w:ilvl w:val="2"/>
          <w:numId w:val="9"/>
        </w:numPr>
        <w:spacing w:line="26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0383DA27" w:rsidR="7E74AB2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does not grow t at 10deg, 45deg, 6.5% NaCl, pH 9.6, 40% bile.</w:t>
      </w:r>
    </w:p>
    <w:p xmlns:wp14="http://schemas.microsoft.com/office/word/2010/wordml" w:rsidP="0383DA27" wp14:paraId="345E2D9A" wp14:textId="47ED73F1">
      <w:pPr>
        <w:pStyle w:val="ListParagraph"/>
        <w:numPr>
          <w:ilvl w:val="2"/>
          <w:numId w:val="9"/>
        </w:numPr>
        <w:spacing w:line="26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0383DA27" w:rsidR="7E74AB2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PYR positive</w:t>
      </w:r>
    </w:p>
    <w:p xmlns:wp14="http://schemas.microsoft.com/office/word/2010/wordml" w:rsidP="0383DA27" wp14:paraId="600F8D44" wp14:textId="7E047357">
      <w:pPr>
        <w:pStyle w:val="ListParagraph"/>
        <w:numPr>
          <w:ilvl w:val="1"/>
          <w:numId w:val="9"/>
        </w:numPr>
        <w:spacing w:line="265" w:lineRule="auto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0383DA27" w:rsidR="7E74AB2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"/>
        </w:rPr>
        <w:t>For GBS</w:t>
      </w:r>
    </w:p>
    <w:p xmlns:wp14="http://schemas.microsoft.com/office/word/2010/wordml" w:rsidP="0383DA27" wp14:paraId="0FAFA0F0" wp14:textId="47B6DAD7">
      <w:pPr>
        <w:pStyle w:val="ListParagraph"/>
        <w:numPr>
          <w:ilvl w:val="2"/>
          <w:numId w:val="9"/>
        </w:numPr>
        <w:spacing w:line="265" w:lineRule="auto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0383DA27" w:rsidR="7E74AB23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CAMP Test:</w:t>
      </w:r>
      <w:r w:rsidRPr="0383DA27" w:rsidR="7E74AB2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Used on β-hemolytic isolates that are bacitracin-resistant to identify </w:t>
      </w:r>
      <w:r w:rsidRPr="0383DA27" w:rsidR="7E74AB23">
        <w:rPr>
          <w:rFonts w:ascii="Noto Sans" w:hAnsi="Noto Sans" w:eastAsia="Noto Sans" w:cs="Noto San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S. agalactiae</w:t>
      </w:r>
      <w:r w:rsidRPr="0383DA27" w:rsidR="7E74AB2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. </w:t>
      </w:r>
      <w:r w:rsidRPr="0383DA27" w:rsidR="7E74AB23">
        <w:rPr>
          <w:rFonts w:ascii="Noto Sans" w:hAnsi="Noto Sans" w:eastAsia="Noto Sans" w:cs="Noto San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GBS</w:t>
      </w:r>
      <w:r w:rsidRPr="0383DA27" w:rsidR="7E74AB2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is </w:t>
      </w:r>
      <w:r w:rsidRPr="0383DA27" w:rsidR="7E74AB23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CAMP-positive</w:t>
      </w:r>
      <w:r w:rsidRPr="0383DA27" w:rsidR="7E74AB2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– it enhances hemolysis of </w:t>
      </w:r>
      <w:r w:rsidRPr="0383DA27" w:rsidR="7E74AB23">
        <w:rPr>
          <w:rFonts w:ascii="Noto Sans" w:hAnsi="Noto Sans" w:eastAsia="Noto Sans" w:cs="Noto San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S. aureus beta-lysin</w:t>
      </w:r>
      <w:r w:rsidRPr="0383DA27" w:rsidR="7E74AB2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in a streaked perpendicular pattern (arrowhead zone of enhanced β-hemolysis).</w:t>
      </w:r>
    </w:p>
    <w:p xmlns:wp14="http://schemas.microsoft.com/office/word/2010/wordml" w:rsidP="0383DA27" wp14:paraId="3EE4FE31" wp14:textId="32B6D038">
      <w:pPr>
        <w:pStyle w:val="ListParagraph"/>
        <w:numPr>
          <w:ilvl w:val="2"/>
          <w:numId w:val="9"/>
        </w:numPr>
        <w:spacing w:line="265" w:lineRule="auto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0383DA27" w:rsidR="7E74AB23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PYR Negative </w:t>
      </w:r>
      <w:r w:rsidRPr="0383DA27" w:rsidR="7E74AB23">
        <w:rPr>
          <w:rFonts w:ascii="Noto Sans" w:hAnsi="Noto Sans" w:eastAsia="Noto Sans" w:cs="Noto San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S. agalactiae</w:t>
      </w:r>
      <w:r w:rsidRPr="0383DA27" w:rsidR="7E74AB2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unlikely GAS and Enterococcus</w:t>
      </w:r>
    </w:p>
    <w:p xmlns:wp14="http://schemas.microsoft.com/office/word/2010/wordml" w:rsidP="0383DA27" wp14:paraId="42598960" wp14:textId="78AEFAE6">
      <w:pPr>
        <w:pStyle w:val="ListParagraph"/>
        <w:numPr>
          <w:ilvl w:val="2"/>
          <w:numId w:val="9"/>
        </w:numPr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0383DA27" w:rsidR="7E74AB23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Hippurate positive hydrolysis: </w:t>
      </w:r>
      <w:r w:rsidRPr="0383DA27" w:rsidR="7E74AB23">
        <w:rPr>
          <w:rFonts w:ascii="Noto Sans" w:hAnsi="Noto Sans" w:eastAsia="Noto Sans" w:cs="Noto San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S. agalactiae</w:t>
      </w:r>
      <w:r w:rsidRPr="0383DA27" w:rsidR="7E74AB2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hydrolyzes hippurate (deep purple color with ninhydrin), distinguishing it from other β-hemolytic streps (hippurate-negative).</w:t>
      </w:r>
    </w:p>
    <w:p xmlns:wp14="http://schemas.microsoft.com/office/word/2010/wordml" w:rsidP="0383DA27" wp14:paraId="348A8562" wp14:textId="722F4D87">
      <w:pPr>
        <w:ind w:left="1566" w:hanging="10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</w:p>
    <w:p xmlns:wp14="http://schemas.microsoft.com/office/word/2010/wordml" w:rsidP="0383DA27" wp14:paraId="11C2899B" wp14:textId="7FCB90C7">
      <w:pPr>
        <w:pStyle w:val="ListParagraph"/>
        <w:numPr>
          <w:ilvl w:val="0"/>
          <w:numId w:val="9"/>
        </w:numPr>
        <w:spacing w:after="17"/>
        <w:ind w:hanging="114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0383DA27" w:rsidR="7E74AB23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α-hemolytic streptococci:</w:t>
      </w:r>
      <w:r w:rsidRPr="0383DA27" w:rsidR="7E74AB2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Mainly </w:t>
      </w:r>
      <w:r w:rsidRPr="0383DA27" w:rsidR="7E74AB23">
        <w:rPr>
          <w:rFonts w:ascii="Noto Sans" w:hAnsi="Noto Sans" w:eastAsia="Noto Sans" w:cs="Noto San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Streptococcus pneumoniae</w:t>
      </w:r>
      <w:r w:rsidRPr="0383DA27" w:rsidR="7E74AB2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and “viridans group” streptococci.</w:t>
      </w:r>
    </w:p>
    <w:p xmlns:wp14="http://schemas.microsoft.com/office/word/2010/wordml" w:rsidP="0383DA27" wp14:paraId="6C231CC8" wp14:textId="49B6BBB4">
      <w:pPr>
        <w:pStyle w:val="ListParagraph"/>
        <w:numPr>
          <w:ilvl w:val="1"/>
          <w:numId w:val="9"/>
        </w:numPr>
        <w:spacing w:line="265" w:lineRule="auto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0383DA27" w:rsidR="7E74AB23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Step pneumo </w:t>
      </w:r>
    </w:p>
    <w:p xmlns:wp14="http://schemas.microsoft.com/office/word/2010/wordml" w:rsidP="0383DA27" wp14:paraId="35E61666" wp14:textId="66B024A6">
      <w:pPr>
        <w:pStyle w:val="ListParagraph"/>
        <w:numPr>
          <w:ilvl w:val="2"/>
          <w:numId w:val="9"/>
        </w:numPr>
        <w:spacing w:line="265" w:lineRule="auto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0383DA27" w:rsidR="7E74AB23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Optochin (P disk) optochin-sensitive</w:t>
      </w:r>
      <w:r w:rsidRPr="0383DA27" w:rsidR="7E74AB2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&gt; zone of inhibition 14mm with ethylhydrocupreine HCl), whereas viridans streptococci are optochin-resistant. </w:t>
      </w:r>
    </w:p>
    <w:p xmlns:wp14="http://schemas.microsoft.com/office/word/2010/wordml" w:rsidP="0383DA27" wp14:paraId="2EFB3835" wp14:textId="169D2495">
      <w:pPr>
        <w:pStyle w:val="ListParagraph"/>
        <w:numPr>
          <w:ilvl w:val="2"/>
          <w:numId w:val="9"/>
        </w:numPr>
        <w:spacing w:line="265" w:lineRule="auto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0383DA27" w:rsidR="7E74AB23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Bile Solubility: </w:t>
      </w:r>
      <w:r w:rsidRPr="0383DA27" w:rsidR="7E74AB23">
        <w:rPr>
          <w:rFonts w:ascii="Noto Sans" w:hAnsi="Noto Sans" w:eastAsia="Noto Sans" w:cs="Noto San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S. pneumoniae</w:t>
      </w:r>
      <w:r w:rsidRPr="0383DA27" w:rsidR="7E74AB2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colonies </w:t>
      </w:r>
      <w:r w:rsidRPr="0383DA27" w:rsidR="7E74AB23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lyse in bile salts</w:t>
      </w:r>
      <w:r w:rsidRPr="0383DA27" w:rsidR="7E74AB2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&gt; clear solution in sodium deoxycholate test), distinguishing them from bile-insoluble viridans strains.</w:t>
      </w:r>
    </w:p>
    <w:p xmlns:wp14="http://schemas.microsoft.com/office/word/2010/wordml" w:rsidP="0383DA27" wp14:paraId="78865EBD" wp14:textId="089BD351">
      <w:pPr>
        <w:pStyle w:val="ListParagraph"/>
        <w:numPr>
          <w:ilvl w:val="2"/>
          <w:numId w:val="9"/>
        </w:numPr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0383DA27" w:rsidR="7E74AB23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colony morphology</w:t>
      </w:r>
      <w:r w:rsidRPr="0383DA27" w:rsidR="7E74AB2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draughtsman colonies – concave center</w:t>
      </w:r>
    </w:p>
    <w:p xmlns:wp14="http://schemas.microsoft.com/office/word/2010/wordml" w:rsidP="0383DA27" wp14:paraId="06C82B1D" wp14:textId="16D962A3">
      <w:pPr>
        <w:pStyle w:val="ListParagraph"/>
        <w:numPr>
          <w:ilvl w:val="2"/>
          <w:numId w:val="9"/>
        </w:numPr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0383DA27" w:rsidR="7E74AB23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PYR-negative</w:t>
      </w:r>
    </w:p>
    <w:p xmlns:wp14="http://schemas.microsoft.com/office/word/2010/wordml" w:rsidP="0383DA27" wp14:paraId="3912E69D" wp14:textId="4DF330A5">
      <w:pPr>
        <w:pStyle w:val="ListParagraph"/>
        <w:numPr>
          <w:ilvl w:val="1"/>
          <w:numId w:val="9"/>
        </w:numPr>
        <w:spacing w:line="265" w:lineRule="auto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0383DA27" w:rsidR="7E74AB23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Viridans streptococci </w:t>
      </w:r>
    </w:p>
    <w:p xmlns:wp14="http://schemas.microsoft.com/office/word/2010/wordml" w:rsidP="0383DA27" wp14:paraId="3FF1361D" wp14:textId="3E856562">
      <w:pPr>
        <w:pStyle w:val="ListParagraph"/>
        <w:numPr>
          <w:ilvl w:val="2"/>
          <w:numId w:val="9"/>
        </w:numPr>
        <w:spacing w:line="265" w:lineRule="auto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0383DA27" w:rsidR="7E74AB2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a heterogeneous group of α or non-hemolytic species</w:t>
      </w:r>
    </w:p>
    <w:p xmlns:wp14="http://schemas.microsoft.com/office/word/2010/wordml" w:rsidP="0383DA27" wp14:paraId="3D9C9636" wp14:textId="0B3F3EC2">
      <w:pPr>
        <w:pStyle w:val="ListParagraph"/>
        <w:numPr>
          <w:ilvl w:val="2"/>
          <w:numId w:val="9"/>
        </w:numPr>
        <w:spacing w:line="26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0383DA27" w:rsidR="7E74AB2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5 groups: S. mutans, S. salivarius, S. anginosus, S. mitis, S. bovis</w:t>
      </w:r>
    </w:p>
    <w:p xmlns:wp14="http://schemas.microsoft.com/office/word/2010/wordml" w:rsidP="0383DA27" wp14:paraId="5062D53C" wp14:textId="0041C8CA">
      <w:pPr>
        <w:pStyle w:val="ListParagraph"/>
        <w:numPr>
          <w:ilvl w:val="2"/>
          <w:numId w:val="9"/>
        </w:numPr>
        <w:spacing w:line="265" w:lineRule="auto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0383DA27" w:rsidR="7E74AB23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optochin-resistant</w:t>
      </w:r>
      <w:r w:rsidRPr="0383DA27" w:rsidR="7E74AB2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xmlns:wp14="http://schemas.microsoft.com/office/word/2010/wordml" w:rsidP="0383DA27" wp14:paraId="08C2E9DB" wp14:textId="5551DA0C">
      <w:pPr>
        <w:pStyle w:val="ListParagraph"/>
        <w:numPr>
          <w:ilvl w:val="2"/>
          <w:numId w:val="9"/>
        </w:numPr>
        <w:spacing w:line="265" w:lineRule="auto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0383DA27" w:rsidR="7E74AB23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bile insoluble</w:t>
      </w:r>
      <w:r w:rsidRPr="0383DA27" w:rsidR="7E74AB2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. </w:t>
      </w:r>
    </w:p>
    <w:p xmlns:wp14="http://schemas.microsoft.com/office/word/2010/wordml" w:rsidP="0383DA27" wp14:paraId="69022326" wp14:textId="2EA08991">
      <w:pPr>
        <w:pStyle w:val="ListParagraph"/>
        <w:numPr>
          <w:ilvl w:val="2"/>
          <w:numId w:val="9"/>
        </w:numPr>
        <w:spacing w:line="265" w:lineRule="auto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0383DA27" w:rsidR="7E74AB23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PYR-negative </w:t>
      </w:r>
      <w:r w:rsidRPr="0383DA27" w:rsidR="7E74AB2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and generally identified by exclusion</w:t>
      </w:r>
    </w:p>
    <w:p xmlns:wp14="http://schemas.microsoft.com/office/word/2010/wordml" w:rsidP="0383DA27" wp14:paraId="0F1467B6" wp14:textId="52C37BBB">
      <w:pPr>
        <w:pStyle w:val="ListParagraph"/>
        <w:numPr>
          <w:ilvl w:val="2"/>
          <w:numId w:val="9"/>
        </w:numPr>
        <w:spacing w:line="265" w:lineRule="auto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0383DA27" w:rsidR="7E74AB2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definitive species ID often requires biochemical panels or MALDI.</w:t>
      </w:r>
    </w:p>
    <w:p xmlns:wp14="http://schemas.microsoft.com/office/word/2010/wordml" w:rsidP="0383DA27" wp14:paraId="241076AA" wp14:textId="0FB0BC9E">
      <w:pPr>
        <w:pStyle w:val="ListParagraph"/>
        <w:numPr>
          <w:ilvl w:val="2"/>
          <w:numId w:val="9"/>
        </w:numPr>
        <w:spacing w:line="26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0383DA27" w:rsidR="7E74AB2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S. mitis group S. pseudopneumoniae looks like pneumo but i) no capsule ii) not bile soluble</w:t>
      </w:r>
    </w:p>
    <w:p xmlns:wp14="http://schemas.microsoft.com/office/word/2010/wordml" w:rsidP="0383DA27" wp14:paraId="387E99EE" wp14:textId="35D57AA2">
      <w:pPr>
        <w:spacing w:line="265" w:lineRule="auto"/>
        <w:ind w:left="2286" w:hanging="10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</w:p>
    <w:p xmlns:wp14="http://schemas.microsoft.com/office/word/2010/wordml" w:rsidP="0383DA27" wp14:paraId="53B845A6" wp14:textId="42BFBEC3">
      <w:pPr>
        <w:spacing w:line="265" w:lineRule="auto"/>
        <w:ind w:left="2286" w:hanging="10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0383DA27" w:rsidR="7E74AB2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S. bovis: </w:t>
      </w:r>
    </w:p>
    <w:p xmlns:wp14="http://schemas.microsoft.com/office/word/2010/wordml" w:rsidP="656E8D4E" wp14:paraId="4B95AE1E" wp14:textId="70DB0609">
      <w:pPr>
        <w:spacing w:after="0" w:afterAutospacing="off" w:line="240" w:lineRule="auto"/>
        <w:ind w:left="2880" w:hanging="0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656E8D4E" w:rsidR="7E74AB2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DNA cluster 1:  S. </w:t>
      </w:r>
      <w:r w:rsidRPr="656E8D4E" w:rsidR="7E74AB2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equinus</w:t>
      </w:r>
      <w:r w:rsidRPr="656E8D4E" w:rsidR="7E74AB2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(now includes S. </w:t>
      </w:r>
      <w:r w:rsidRPr="656E8D4E" w:rsidR="7E74AB2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bovis</w:t>
      </w:r>
      <w:r w:rsidRPr="656E8D4E" w:rsidR="7E74AB2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)</w:t>
      </w:r>
    </w:p>
    <w:p xmlns:wp14="http://schemas.microsoft.com/office/word/2010/wordml" w:rsidP="656E8D4E" wp14:paraId="6C7E44F6" wp14:textId="474D3C64">
      <w:pPr>
        <w:spacing w:after="0" w:afterAutospacing="off" w:line="240" w:lineRule="auto"/>
        <w:ind w:left="2880" w:hanging="0" w:firstLine="594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656E8D4E" w:rsidR="7E74AB2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DNA cluster 2: S. </w:t>
      </w:r>
      <w:r w:rsidRPr="656E8D4E" w:rsidR="7E74AB2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gallolyticus</w:t>
      </w:r>
      <w:r w:rsidRPr="656E8D4E" w:rsidR="7E74AB2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656E8D4E" w:rsidR="7E74AB2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subsp</w:t>
      </w:r>
      <w:r w:rsidRPr="656E8D4E" w:rsidR="7E74AB2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656E8D4E" w:rsidR="7E74AB2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gallolyticus</w:t>
      </w:r>
      <w:r w:rsidRPr="656E8D4E" w:rsidR="7E74AB2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656E8D4E" w:rsidR="7E74AB2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pasteurianus</w:t>
      </w:r>
      <w:r w:rsidRPr="656E8D4E" w:rsidR="7E74AB2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and </w:t>
      </w:r>
      <w:r w:rsidRPr="656E8D4E" w:rsidR="7E74AB2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macedonicus</w:t>
      </w:r>
    </w:p>
    <w:p xmlns:wp14="http://schemas.microsoft.com/office/word/2010/wordml" w:rsidP="656E8D4E" wp14:paraId="12630E2A" wp14:textId="5D2659E3">
      <w:pPr>
        <w:spacing w:after="0" w:afterAutospacing="off" w:line="240" w:lineRule="auto"/>
        <w:ind w:left="2880" w:hanging="0" w:firstLine="594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656E8D4E" w:rsidR="7E74AB2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DNA cluster 3: S. </w:t>
      </w:r>
      <w:r w:rsidRPr="656E8D4E" w:rsidR="7E74AB2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infantarius</w:t>
      </w:r>
      <w:r w:rsidRPr="656E8D4E" w:rsidR="7E74AB2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subsp. </w:t>
      </w:r>
      <w:r w:rsidRPr="656E8D4E" w:rsidR="7E74AB2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infantarius</w:t>
      </w:r>
      <w:r w:rsidRPr="656E8D4E" w:rsidR="7E74AB2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, coli</w:t>
      </w:r>
    </w:p>
    <w:p xmlns:wp14="http://schemas.microsoft.com/office/word/2010/wordml" w:rsidP="656E8D4E" wp14:paraId="011C2E36" wp14:textId="595A5A0F">
      <w:pPr>
        <w:spacing w:after="0" w:afterAutospacing="off" w:line="240" w:lineRule="auto"/>
        <w:ind w:left="2880" w:hanging="0" w:firstLine="594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656E8D4E" w:rsidR="7E74AB2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DNA cluster 4: S. </w:t>
      </w:r>
      <w:r w:rsidRPr="656E8D4E" w:rsidR="7E74AB2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alactolyticus</w:t>
      </w:r>
    </w:p>
    <w:p xmlns:wp14="http://schemas.microsoft.com/office/word/2010/wordml" w:rsidP="656E8D4E" wp14:paraId="69C3E694" wp14:textId="7EBFAC40">
      <w:pPr>
        <w:spacing w:after="0" w:afterAutospacing="off" w:line="240" w:lineRule="auto"/>
        <w:ind w:left="2880" w:hanging="0" w:firstLine="594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656E8D4E" w:rsidR="7E74AB2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alpha or no </w:t>
      </w:r>
      <w:r w:rsidRPr="656E8D4E" w:rsidR="7E74AB2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haemolysis</w:t>
      </w:r>
    </w:p>
    <w:p xmlns:wp14="http://schemas.microsoft.com/office/word/2010/wordml" w:rsidP="656E8D4E" wp14:paraId="3C21FB57" wp14:textId="03B0CB37">
      <w:pPr>
        <w:spacing w:after="0" w:afterAutospacing="off" w:line="240" w:lineRule="auto"/>
        <w:ind w:left="2880" w:hanging="0" w:firstLine="594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656E8D4E" w:rsidR="7E74AB2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Lancefield D, but unlike Enterococci are PYR neg and arginine neg</w:t>
      </w:r>
    </w:p>
    <w:p xmlns:wp14="http://schemas.microsoft.com/office/word/2010/wordml" w:rsidP="656E8D4E" wp14:paraId="3D8D465A" wp14:textId="25495BD6">
      <w:pPr>
        <w:spacing w:after="0" w:afterAutospacing="off" w:line="240" w:lineRule="auto"/>
        <w:ind w:left="2880" w:hanging="0" w:firstLine="594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656E8D4E" w:rsidR="7E74AB2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grow on bile aesculin, cannot grow in 6.5% NaCl</w:t>
      </w:r>
    </w:p>
    <w:p xmlns:wp14="http://schemas.microsoft.com/office/word/2010/wordml" w:rsidP="656E8D4E" wp14:paraId="7D2F7D49" wp14:textId="36D1EF2D">
      <w:pPr>
        <w:spacing w:after="0" w:afterAutospacing="off" w:line="240" w:lineRule="auto"/>
        <w:ind w:left="2286" w:hanging="10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</w:p>
    <w:p xmlns:wp14="http://schemas.microsoft.com/office/word/2010/wordml" w:rsidP="0383DA27" wp14:paraId="6ADE957D" wp14:textId="34D010CA">
      <w:pPr>
        <w:pStyle w:val="ListParagraph"/>
        <w:numPr>
          <w:ilvl w:val="0"/>
          <w:numId w:val="9"/>
        </w:numPr>
        <w:spacing w:after="1"/>
        <w:ind w:hanging="114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0383DA27" w:rsidR="7E74AB23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Non-hemolytic (γ) cocci:</w:t>
      </w:r>
      <w:r w:rsidRPr="0383DA27" w:rsidR="7E74AB2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Could be Enterococcus or Group D Streptococcus (e.g. </w:t>
      </w:r>
      <w:r w:rsidRPr="0383DA27" w:rsidR="7E74AB23">
        <w:rPr>
          <w:rFonts w:ascii="Noto Sans" w:hAnsi="Noto Sans" w:eastAsia="Noto Sans" w:cs="Noto San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S. bovis</w:t>
      </w:r>
      <w:r w:rsidRPr="0383DA27" w:rsidR="7E74AB2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group).</w:t>
      </w:r>
    </w:p>
    <w:p xmlns:wp14="http://schemas.microsoft.com/office/word/2010/wordml" w:rsidP="0383DA27" wp14:paraId="4A498254" wp14:textId="194ABAC9">
      <w:pPr>
        <w:pStyle w:val="ListParagraph"/>
        <w:numPr>
          <w:ilvl w:val="1"/>
          <w:numId w:val="9"/>
        </w:numPr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0383DA27" w:rsidR="7E74AB23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Bile-Esculin Test:</w:t>
      </w:r>
      <w:r w:rsidRPr="0383DA27" w:rsidR="7E74AB2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Enterococci and Group D strep can hydrolyze esculin in presence of bile. </w:t>
      </w:r>
      <w:r w:rsidRPr="0383DA27" w:rsidR="7E74AB23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Bileesculin positive</w:t>
      </w:r>
      <w:r w:rsidRPr="0383DA27" w:rsidR="7E74AB2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result (orange &gt; black of medium) indicates Group D antigen organisms.</w:t>
      </w:r>
    </w:p>
    <w:p xmlns:wp14="http://schemas.microsoft.com/office/word/2010/wordml" w:rsidP="0383DA27" wp14:paraId="02613F25" wp14:textId="4E117DD3">
      <w:pPr>
        <w:pStyle w:val="ListParagraph"/>
        <w:numPr>
          <w:ilvl w:val="1"/>
          <w:numId w:val="9"/>
        </w:numPr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0383DA27" w:rsidR="7E74AB23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6.5% NaCl Broth: Growth in 6.5% NaCl</w:t>
      </w:r>
      <w:r w:rsidRPr="0383DA27" w:rsidR="7E74AB2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(turbidity) is characteristic of </w:t>
      </w:r>
      <w:r w:rsidRPr="0383DA27" w:rsidR="7E74AB23">
        <w:rPr>
          <w:rFonts w:ascii="Noto Sans" w:hAnsi="Noto Sans" w:eastAsia="Noto Sans" w:cs="Noto San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Enterococcus</w:t>
      </w:r>
      <w:r w:rsidRPr="0383DA27" w:rsidR="7E74AB2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species, whereas </w:t>
      </w:r>
      <w:r w:rsidRPr="0383DA27" w:rsidR="7E74AB23">
        <w:rPr>
          <w:rFonts w:ascii="Noto Sans" w:hAnsi="Noto Sans" w:eastAsia="Noto Sans" w:cs="Noto San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Streptococcus bovis</w:t>
      </w:r>
      <w:r w:rsidRPr="0383DA27" w:rsidR="7E74AB2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group (non-enterococcal Group D strep) will </w:t>
      </w:r>
      <w:r w:rsidRPr="0383DA27" w:rsidR="7E74AB23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not grow in high salt</w:t>
      </w:r>
      <w:r w:rsidRPr="0383DA27" w:rsidR="7E74AB2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. </w:t>
      </w:r>
    </w:p>
    <w:p xmlns:wp14="http://schemas.microsoft.com/office/word/2010/wordml" w:rsidP="0383DA27" wp14:paraId="602ACC9D" wp14:textId="4EE718DB">
      <w:pPr>
        <w:pStyle w:val="ListParagraph"/>
        <w:numPr>
          <w:ilvl w:val="1"/>
          <w:numId w:val="9"/>
        </w:numPr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0383DA27" w:rsidR="7E74AB23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PYR Test:</w:t>
      </w:r>
      <w:r w:rsidRPr="0383DA27" w:rsidR="7E74AB2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Enterococci are </w:t>
      </w:r>
      <w:r w:rsidRPr="0383DA27" w:rsidR="7E74AB23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PYR positive</w:t>
      </w:r>
      <w:r w:rsidRPr="0383DA27" w:rsidR="7E74AB2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(pink), while Group D streps (e.g. </w:t>
      </w:r>
      <w:r w:rsidRPr="0383DA27" w:rsidR="7E74AB23">
        <w:rPr>
          <w:rFonts w:ascii="Noto Sans" w:hAnsi="Noto Sans" w:eastAsia="Noto Sans" w:cs="Noto San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S. bovis</w:t>
      </w:r>
      <w:r w:rsidRPr="0383DA27" w:rsidR="7E74AB2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) are PYR negative (orange).</w:t>
      </w:r>
    </w:p>
    <w:p xmlns:wp14="http://schemas.microsoft.com/office/word/2010/wordml" w:rsidP="0383DA27" wp14:paraId="757B2E31" wp14:textId="0B818702">
      <w:pPr>
        <w:pStyle w:val="ListParagraph"/>
        <w:numPr>
          <w:ilvl w:val="1"/>
          <w:numId w:val="9"/>
        </w:numPr>
        <w:spacing w:after="180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0383DA27" w:rsidR="7E74AB2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These tests together differentiate Enterococcus (bile-esculin+, salt+, PYR+) from </w:t>
      </w:r>
      <w:r w:rsidRPr="0383DA27" w:rsidR="7E74AB23">
        <w:rPr>
          <w:rFonts w:ascii="Noto Sans" w:hAnsi="Noto Sans" w:eastAsia="Noto Sans" w:cs="Noto San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S. bovis</w:t>
      </w:r>
      <w:r w:rsidRPr="0383DA27" w:rsidR="7E74AB2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group (bile-esculin+, salt–, PYR–).</w:t>
      </w:r>
    </w:p>
    <w:p xmlns:wp14="http://schemas.microsoft.com/office/word/2010/wordml" w:rsidP="0383DA27" wp14:paraId="4496A1AA" wp14:textId="10500974">
      <w:pPr>
        <w:spacing w:after="201" w:line="259" w:lineRule="auto"/>
        <w:ind w:left="-5" w:hanging="10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0383DA27" w:rsidR="7E74AB23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"/>
        </w:rPr>
        <w:t>Summary of Key Differentiation Tests for Streptococci: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1605"/>
        <w:gridCol w:w="1125"/>
        <w:gridCol w:w="1095"/>
        <w:gridCol w:w="765"/>
        <w:gridCol w:w="585"/>
        <w:gridCol w:w="675"/>
        <w:gridCol w:w="735"/>
        <w:gridCol w:w="1140"/>
        <w:gridCol w:w="2655"/>
      </w:tblGrid>
      <w:tr w:rsidR="0383DA27" w:rsidTr="0383DA27" w14:paraId="5678DEF0">
        <w:trPr>
          <w:trHeight w:val="300"/>
        </w:trPr>
        <w:tc>
          <w:tcPr>
            <w:tcW w:w="160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90" w:type="dxa"/>
              <w:right w:w="105" w:type="dxa"/>
            </w:tcMar>
            <w:vAlign w:val="center"/>
          </w:tcPr>
          <w:p w:rsidR="0383DA27" w:rsidP="0383DA27" w:rsidRDefault="0383DA27" w14:paraId="57F14E0C" w14:textId="1BA81072">
            <w:pPr>
              <w:spacing w:line="259" w:lineRule="auto"/>
              <w:ind w:left="10" w:hanging="10" w:firstLine="0"/>
              <w:jc w:val="left"/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0383DA27" w:rsidR="0383DA27"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"/>
              </w:rPr>
              <w:t>Species/Group</w:t>
            </w:r>
          </w:p>
        </w:tc>
        <w:tc>
          <w:tcPr>
            <w:tcW w:w="112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90" w:type="dxa"/>
              <w:right w:w="105" w:type="dxa"/>
            </w:tcMar>
            <w:vAlign w:val="center"/>
          </w:tcPr>
          <w:p w:rsidR="0383DA27" w:rsidP="0383DA27" w:rsidRDefault="0383DA27" w14:paraId="2DBA8A43" w14:textId="451E1B24">
            <w:pPr>
              <w:spacing w:line="259" w:lineRule="auto"/>
              <w:ind w:left="10" w:hanging="10" w:firstLine="0"/>
              <w:jc w:val="left"/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0383DA27" w:rsidR="0383DA27"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  <w:t>Haemolysis</w:t>
            </w:r>
          </w:p>
        </w:tc>
        <w:tc>
          <w:tcPr>
            <w:tcW w:w="109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90" w:type="dxa"/>
              <w:right w:w="105" w:type="dxa"/>
            </w:tcMar>
            <w:vAlign w:val="center"/>
          </w:tcPr>
          <w:p w:rsidR="0383DA27" w:rsidP="0383DA27" w:rsidRDefault="0383DA27" w14:paraId="1CDD440D" w14:textId="2FCAE0E9">
            <w:pPr>
              <w:spacing w:line="259" w:lineRule="auto"/>
              <w:ind w:left="10" w:hanging="10" w:firstLine="0"/>
              <w:jc w:val="left"/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0383DA27" w:rsidR="0383DA27"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"/>
              </w:rPr>
              <w:t>Bacitracin (A disk)</w:t>
            </w:r>
          </w:p>
        </w:tc>
        <w:tc>
          <w:tcPr>
            <w:tcW w:w="76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90" w:type="dxa"/>
              <w:right w:w="105" w:type="dxa"/>
            </w:tcMar>
            <w:vAlign w:val="center"/>
          </w:tcPr>
          <w:p w:rsidR="0383DA27" w:rsidP="0383DA27" w:rsidRDefault="0383DA27" w14:paraId="56635E01" w14:textId="4940E778">
            <w:pPr>
              <w:spacing w:line="259" w:lineRule="auto"/>
              <w:ind w:left="10" w:hanging="10" w:firstLine="0"/>
              <w:jc w:val="left"/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0383DA27" w:rsidR="0383DA27"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"/>
              </w:rPr>
              <w:t>CAMP</w:t>
            </w:r>
          </w:p>
        </w:tc>
        <w:tc>
          <w:tcPr>
            <w:tcW w:w="58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90" w:type="dxa"/>
              <w:right w:w="105" w:type="dxa"/>
            </w:tcMar>
            <w:vAlign w:val="center"/>
          </w:tcPr>
          <w:p w:rsidR="0383DA27" w:rsidP="0383DA27" w:rsidRDefault="0383DA27" w14:paraId="3DE37FC5" w14:textId="14DDAA9E">
            <w:pPr>
              <w:spacing w:line="259" w:lineRule="auto"/>
              <w:ind w:left="10" w:hanging="10" w:firstLine="0"/>
              <w:jc w:val="left"/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0383DA27" w:rsidR="0383DA27"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  <w:t>PYR</w:t>
            </w:r>
          </w:p>
        </w:tc>
        <w:tc>
          <w:tcPr>
            <w:tcW w:w="67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90" w:type="dxa"/>
              <w:right w:w="105" w:type="dxa"/>
            </w:tcMar>
            <w:vAlign w:val="center"/>
          </w:tcPr>
          <w:p w:rsidR="0383DA27" w:rsidP="0383DA27" w:rsidRDefault="0383DA27" w14:paraId="5BECEC0B" w14:textId="72D6B742">
            <w:pPr>
              <w:spacing w:line="259" w:lineRule="auto"/>
              <w:ind w:left="10" w:hanging="10" w:firstLine="0"/>
              <w:jc w:val="left"/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0383DA27" w:rsidR="0383DA27"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"/>
              </w:rPr>
              <w:t>6.5% NaCl</w:t>
            </w:r>
          </w:p>
        </w:tc>
        <w:tc>
          <w:tcPr>
            <w:tcW w:w="73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90" w:type="dxa"/>
              <w:right w:w="105" w:type="dxa"/>
            </w:tcMar>
            <w:vAlign w:val="center"/>
          </w:tcPr>
          <w:p w:rsidR="0383DA27" w:rsidP="0383DA27" w:rsidRDefault="0383DA27" w14:paraId="29564370" w14:textId="0A3130BE">
            <w:pPr>
              <w:spacing w:line="259" w:lineRule="auto"/>
              <w:ind w:left="10" w:hanging="10" w:firstLine="0"/>
              <w:jc w:val="left"/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0383DA27" w:rsidR="0383DA27"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"/>
              </w:rPr>
              <w:t>Bile esculin</w:t>
            </w:r>
          </w:p>
        </w:tc>
        <w:tc>
          <w:tcPr>
            <w:tcW w:w="114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90" w:type="dxa"/>
              <w:right w:w="105" w:type="dxa"/>
            </w:tcMar>
            <w:vAlign w:val="center"/>
          </w:tcPr>
          <w:p w:rsidR="0383DA27" w:rsidP="0383DA27" w:rsidRDefault="0383DA27" w14:paraId="64BAC557" w14:textId="54D9C586">
            <w:pPr>
              <w:spacing w:line="259" w:lineRule="auto"/>
              <w:ind w:left="10" w:hanging="10" w:firstLine="0"/>
              <w:jc w:val="left"/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0383DA27" w:rsidR="0383DA27"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"/>
              </w:rPr>
              <w:t>Optochin</w:t>
            </w:r>
          </w:p>
        </w:tc>
        <w:tc>
          <w:tcPr>
            <w:tcW w:w="265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90" w:type="dxa"/>
              <w:right w:w="105" w:type="dxa"/>
            </w:tcMar>
            <w:vAlign w:val="top"/>
          </w:tcPr>
          <w:p w:rsidR="0383DA27" w:rsidP="0383DA27" w:rsidRDefault="0383DA27" w14:paraId="6F28FFEF" w14:textId="0915EDB3">
            <w:pPr>
              <w:spacing w:line="259" w:lineRule="auto"/>
              <w:ind w:left="10" w:hanging="10" w:firstLine="0"/>
              <w:jc w:val="left"/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</w:p>
        </w:tc>
      </w:tr>
      <w:tr w:rsidR="0383DA27" w:rsidTr="0383DA27" w14:paraId="15115BA7">
        <w:trPr>
          <w:trHeight w:val="300"/>
        </w:trPr>
        <w:tc>
          <w:tcPr>
            <w:tcW w:w="160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90" w:type="dxa"/>
              <w:right w:w="105" w:type="dxa"/>
            </w:tcMar>
            <w:vAlign w:val="center"/>
          </w:tcPr>
          <w:p w:rsidR="0383DA27" w:rsidP="0383DA27" w:rsidRDefault="0383DA27" w14:paraId="083BD782" w14:textId="124D8889">
            <w:pPr>
              <w:spacing w:after="5" w:line="259" w:lineRule="auto"/>
              <w:ind w:left="158" w:hanging="10" w:firstLine="0"/>
              <w:jc w:val="left"/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0383DA27" w:rsidR="0383DA27">
              <w:rPr>
                <w:rFonts w:ascii="Noto Sans" w:hAnsi="Noto Sans" w:eastAsia="Noto Sans" w:cs="Noto Sans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n"/>
              </w:rPr>
              <w:t>Group A</w:t>
            </w:r>
          </w:p>
          <w:p w:rsidR="0383DA27" w:rsidP="0383DA27" w:rsidRDefault="0383DA27" w14:paraId="54FA0C0A" w14:textId="382D571C">
            <w:pPr>
              <w:spacing w:line="259" w:lineRule="auto"/>
              <w:ind w:left="158" w:hanging="10" w:firstLine="0"/>
              <w:jc w:val="left"/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0383DA27" w:rsidR="0383DA27">
              <w:rPr>
                <w:rFonts w:ascii="Noto Sans" w:hAnsi="Noto Sans" w:eastAsia="Noto Sans" w:cs="Noto Sans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n"/>
              </w:rPr>
              <w:t>Strep (</w:t>
            </w:r>
            <w:r w:rsidRPr="0383DA27" w:rsidR="0383DA27">
              <w:rPr>
                <w:rFonts w:ascii="Noto Sans" w:hAnsi="Noto Sans" w:eastAsia="Noto Sans" w:cs="Noto Sans"/>
                <w:b w:val="1"/>
                <w:bCs w:val="1"/>
                <w:i w:val="1"/>
                <w:iCs w:val="1"/>
                <w:color w:val="000000" w:themeColor="text1" w:themeTint="FF" w:themeShade="FF"/>
                <w:sz w:val="18"/>
                <w:szCs w:val="18"/>
                <w:lang w:val="en"/>
              </w:rPr>
              <w:t>S. pyogenes</w:t>
            </w:r>
            <w:r w:rsidRPr="0383DA27" w:rsidR="0383DA27">
              <w:rPr>
                <w:rFonts w:ascii="Noto Sans" w:hAnsi="Noto Sans" w:eastAsia="Noto Sans" w:cs="Noto Sans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n"/>
              </w:rPr>
              <w:t>)</w:t>
            </w:r>
          </w:p>
        </w:tc>
        <w:tc>
          <w:tcPr>
            <w:tcW w:w="112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90" w:type="dxa"/>
              <w:right w:w="105" w:type="dxa"/>
            </w:tcMar>
            <w:vAlign w:val="center"/>
          </w:tcPr>
          <w:p w:rsidR="0383DA27" w:rsidP="0383DA27" w:rsidRDefault="0383DA27" w14:paraId="6262E2CB" w14:textId="7CD5BB97">
            <w:pPr>
              <w:spacing w:line="259" w:lineRule="auto"/>
              <w:ind w:left="0" w:hanging="10" w:firstLine="0"/>
              <w:jc w:val="left"/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0383DA27" w:rsidR="0383DA27"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"/>
              </w:rPr>
              <w:t>β (clear)</w:t>
            </w:r>
          </w:p>
        </w:tc>
        <w:tc>
          <w:tcPr>
            <w:tcW w:w="109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90" w:type="dxa"/>
              <w:right w:w="105" w:type="dxa"/>
            </w:tcMar>
            <w:vAlign w:val="center"/>
          </w:tcPr>
          <w:p w:rsidR="0383DA27" w:rsidP="0383DA27" w:rsidRDefault="0383DA27" w14:paraId="48397C7A" w14:textId="27A3FF22">
            <w:pPr>
              <w:spacing w:line="259" w:lineRule="auto"/>
              <w:ind w:left="0" w:right="219" w:hanging="10" w:firstLine="0"/>
              <w:jc w:val="left"/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0383DA27" w:rsidR="0383DA27"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"/>
              </w:rPr>
              <w:t>Sensitive (any zone)</w:t>
            </w:r>
          </w:p>
        </w:tc>
        <w:tc>
          <w:tcPr>
            <w:tcW w:w="76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90" w:type="dxa"/>
              <w:right w:w="105" w:type="dxa"/>
            </w:tcMar>
            <w:vAlign w:val="center"/>
          </w:tcPr>
          <w:p w:rsidR="0383DA27" w:rsidP="0383DA27" w:rsidRDefault="0383DA27" w14:paraId="73A4DEDA" w14:textId="4584FCBA">
            <w:pPr>
              <w:spacing w:line="259" w:lineRule="auto"/>
              <w:ind w:left="0" w:hanging="10" w:firstLine="0"/>
              <w:jc w:val="left"/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0383DA27" w:rsidR="0383DA27"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"/>
              </w:rPr>
              <w:t>–</w:t>
            </w:r>
          </w:p>
        </w:tc>
        <w:tc>
          <w:tcPr>
            <w:tcW w:w="58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90" w:type="dxa"/>
              <w:right w:w="105" w:type="dxa"/>
            </w:tcMar>
            <w:vAlign w:val="center"/>
          </w:tcPr>
          <w:p w:rsidR="0383DA27" w:rsidP="0383DA27" w:rsidRDefault="0383DA27" w14:paraId="48FB3B29" w14:textId="79899487">
            <w:pPr>
              <w:spacing w:line="259" w:lineRule="auto"/>
              <w:ind w:left="0" w:hanging="10" w:firstLine="0"/>
              <w:jc w:val="left"/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0383DA27" w:rsidR="0383DA27">
              <w:rPr>
                <w:rFonts w:ascii="Noto Sans" w:hAnsi="Noto Sans" w:eastAsia="Noto Sans" w:cs="Noto Sans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n"/>
              </w:rPr>
              <w:t>+</w:t>
            </w:r>
          </w:p>
        </w:tc>
        <w:tc>
          <w:tcPr>
            <w:tcW w:w="67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90" w:type="dxa"/>
              <w:right w:w="105" w:type="dxa"/>
            </w:tcMar>
            <w:vAlign w:val="center"/>
          </w:tcPr>
          <w:p w:rsidR="0383DA27" w:rsidP="0383DA27" w:rsidRDefault="0383DA27" w14:paraId="2DA40EF7" w14:textId="658AA9C7">
            <w:pPr>
              <w:spacing w:line="259" w:lineRule="auto"/>
              <w:ind w:left="0" w:hanging="10" w:firstLine="0"/>
              <w:jc w:val="left"/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0383DA27" w:rsidR="0383DA27"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"/>
              </w:rPr>
              <w:t>–</w:t>
            </w:r>
          </w:p>
        </w:tc>
        <w:tc>
          <w:tcPr>
            <w:tcW w:w="73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90" w:type="dxa"/>
              <w:right w:w="105" w:type="dxa"/>
            </w:tcMar>
            <w:vAlign w:val="center"/>
          </w:tcPr>
          <w:p w:rsidR="0383DA27" w:rsidP="0383DA27" w:rsidRDefault="0383DA27" w14:paraId="0F8D7BD8" w14:textId="7EBCF699">
            <w:pPr>
              <w:spacing w:line="259" w:lineRule="auto"/>
              <w:ind w:left="10" w:hanging="10" w:firstLine="0"/>
              <w:jc w:val="left"/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90" w:type="dxa"/>
              <w:right w:w="105" w:type="dxa"/>
            </w:tcMar>
            <w:vAlign w:val="center"/>
          </w:tcPr>
          <w:p w:rsidR="0383DA27" w:rsidP="0383DA27" w:rsidRDefault="0383DA27" w14:paraId="0E147280" w14:textId="227B4C10">
            <w:pPr>
              <w:spacing w:line="259" w:lineRule="auto"/>
              <w:ind w:left="0" w:right="187" w:hanging="10" w:firstLine="0"/>
              <w:jc w:val="left"/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0383DA27" w:rsidR="0383DA27"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"/>
              </w:rPr>
              <w:t xml:space="preserve">– </w:t>
            </w:r>
          </w:p>
        </w:tc>
        <w:tc>
          <w:tcPr>
            <w:tcW w:w="265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90" w:type="dxa"/>
              <w:right w:w="105" w:type="dxa"/>
            </w:tcMar>
            <w:vAlign w:val="top"/>
          </w:tcPr>
          <w:p w:rsidR="0383DA27" w:rsidP="0383DA27" w:rsidRDefault="0383DA27" w14:paraId="253F5E74" w14:textId="38E86B0B">
            <w:pPr>
              <w:spacing w:line="259" w:lineRule="auto"/>
              <w:ind w:left="0" w:right="11" w:hanging="10" w:firstLine="0"/>
              <w:jc w:val="left"/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0383DA27" w:rsidR="0383DA27"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"/>
              </w:rPr>
              <w:t>Small colonies; causes strep throat, etc.</w:t>
            </w:r>
          </w:p>
        </w:tc>
      </w:tr>
      <w:tr w:rsidR="0383DA27" w:rsidTr="0383DA27" w14:paraId="7539066C">
        <w:trPr>
          <w:trHeight w:val="300"/>
        </w:trPr>
        <w:tc>
          <w:tcPr>
            <w:tcW w:w="160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90" w:type="dxa"/>
              <w:right w:w="105" w:type="dxa"/>
            </w:tcMar>
            <w:vAlign w:val="center"/>
          </w:tcPr>
          <w:p w:rsidR="0383DA27" w:rsidP="0383DA27" w:rsidRDefault="0383DA27" w14:paraId="07C5D71B" w14:textId="7105F7F0">
            <w:pPr>
              <w:spacing w:after="5" w:line="259" w:lineRule="auto"/>
              <w:ind w:left="158" w:hanging="10" w:firstLine="0"/>
              <w:jc w:val="left"/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0383DA27" w:rsidR="0383DA27">
              <w:rPr>
                <w:rFonts w:ascii="Noto Sans" w:hAnsi="Noto Sans" w:eastAsia="Noto Sans" w:cs="Noto Sans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n"/>
              </w:rPr>
              <w:t>Group B</w:t>
            </w:r>
          </w:p>
          <w:p w:rsidR="0383DA27" w:rsidP="0383DA27" w:rsidRDefault="0383DA27" w14:paraId="4ECE0A95" w14:textId="38B94695">
            <w:pPr>
              <w:spacing w:line="259" w:lineRule="auto"/>
              <w:ind w:left="158" w:hanging="10" w:firstLine="0"/>
              <w:jc w:val="left"/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0383DA27" w:rsidR="0383DA27">
              <w:rPr>
                <w:rFonts w:ascii="Noto Sans" w:hAnsi="Noto Sans" w:eastAsia="Noto Sans" w:cs="Noto Sans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n"/>
              </w:rPr>
              <w:t>Strep (</w:t>
            </w:r>
            <w:r w:rsidRPr="0383DA27" w:rsidR="0383DA27">
              <w:rPr>
                <w:rFonts w:ascii="Noto Sans" w:hAnsi="Noto Sans" w:eastAsia="Noto Sans" w:cs="Noto Sans"/>
                <w:b w:val="1"/>
                <w:bCs w:val="1"/>
                <w:i w:val="1"/>
                <w:iCs w:val="1"/>
                <w:color w:val="000000" w:themeColor="text1" w:themeTint="FF" w:themeShade="FF"/>
                <w:sz w:val="18"/>
                <w:szCs w:val="18"/>
                <w:lang w:val="en"/>
              </w:rPr>
              <w:t>S. agalactiae</w:t>
            </w:r>
            <w:r w:rsidRPr="0383DA27" w:rsidR="0383DA27">
              <w:rPr>
                <w:rFonts w:ascii="Noto Sans" w:hAnsi="Noto Sans" w:eastAsia="Noto Sans" w:cs="Noto Sans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n"/>
              </w:rPr>
              <w:t>)</w:t>
            </w:r>
          </w:p>
        </w:tc>
        <w:tc>
          <w:tcPr>
            <w:tcW w:w="112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90" w:type="dxa"/>
              <w:right w:w="105" w:type="dxa"/>
            </w:tcMar>
            <w:vAlign w:val="center"/>
          </w:tcPr>
          <w:p w:rsidR="0383DA27" w:rsidP="0383DA27" w:rsidRDefault="0383DA27" w14:paraId="4BEC0F19" w14:textId="182F3DC3">
            <w:pPr>
              <w:spacing w:line="259" w:lineRule="auto"/>
              <w:ind w:left="0" w:hanging="10" w:firstLine="0"/>
              <w:jc w:val="left"/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0383DA27" w:rsidR="0383DA27"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"/>
              </w:rPr>
              <w:t>β (narrow)</w:t>
            </w:r>
          </w:p>
        </w:tc>
        <w:tc>
          <w:tcPr>
            <w:tcW w:w="109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90" w:type="dxa"/>
              <w:right w:w="105" w:type="dxa"/>
            </w:tcMar>
            <w:vAlign w:val="center"/>
          </w:tcPr>
          <w:p w:rsidR="0383DA27" w:rsidP="0383DA27" w:rsidRDefault="0383DA27" w14:paraId="50E17249" w14:textId="6C79E605">
            <w:pPr>
              <w:spacing w:line="259" w:lineRule="auto"/>
              <w:ind w:left="0" w:hanging="10" w:firstLine="0"/>
              <w:jc w:val="left"/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0383DA27" w:rsidR="0383DA27"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"/>
              </w:rPr>
              <w:t>Resistant</w:t>
            </w:r>
          </w:p>
        </w:tc>
        <w:tc>
          <w:tcPr>
            <w:tcW w:w="76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90" w:type="dxa"/>
              <w:right w:w="105" w:type="dxa"/>
            </w:tcMar>
            <w:vAlign w:val="center"/>
          </w:tcPr>
          <w:p w:rsidR="0383DA27" w:rsidP="0383DA27" w:rsidRDefault="0383DA27" w14:paraId="65B5E174" w14:textId="483B5CC7">
            <w:pPr>
              <w:spacing w:line="259" w:lineRule="auto"/>
              <w:ind w:left="0" w:hanging="10" w:firstLine="0"/>
              <w:jc w:val="left"/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0383DA27" w:rsidR="0383DA27">
              <w:rPr>
                <w:rFonts w:ascii="Noto Sans" w:hAnsi="Noto Sans" w:eastAsia="Noto Sans" w:cs="Noto Sans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n"/>
              </w:rPr>
              <w:t>+</w:t>
            </w:r>
          </w:p>
        </w:tc>
        <w:tc>
          <w:tcPr>
            <w:tcW w:w="58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90" w:type="dxa"/>
              <w:right w:w="105" w:type="dxa"/>
            </w:tcMar>
            <w:vAlign w:val="center"/>
          </w:tcPr>
          <w:p w:rsidR="0383DA27" w:rsidP="0383DA27" w:rsidRDefault="0383DA27" w14:paraId="2D708270" w14:textId="2192C64D">
            <w:pPr>
              <w:spacing w:line="259" w:lineRule="auto"/>
              <w:ind w:left="0" w:hanging="10" w:firstLine="0"/>
              <w:jc w:val="left"/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0383DA27" w:rsidR="0383DA27"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"/>
              </w:rPr>
              <w:t>–</w:t>
            </w:r>
          </w:p>
        </w:tc>
        <w:tc>
          <w:tcPr>
            <w:tcW w:w="67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90" w:type="dxa"/>
              <w:right w:w="105" w:type="dxa"/>
            </w:tcMar>
            <w:vAlign w:val="center"/>
          </w:tcPr>
          <w:p w:rsidR="0383DA27" w:rsidP="0383DA27" w:rsidRDefault="0383DA27" w14:paraId="3FD320A0" w14:textId="434758F9">
            <w:pPr>
              <w:spacing w:line="259" w:lineRule="auto"/>
              <w:ind w:left="0" w:hanging="10" w:firstLine="0"/>
              <w:jc w:val="left"/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0383DA27" w:rsidR="0383DA27"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"/>
              </w:rPr>
              <w:t>–</w:t>
            </w:r>
          </w:p>
        </w:tc>
        <w:tc>
          <w:tcPr>
            <w:tcW w:w="73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90" w:type="dxa"/>
              <w:right w:w="105" w:type="dxa"/>
            </w:tcMar>
            <w:vAlign w:val="center"/>
          </w:tcPr>
          <w:p w:rsidR="0383DA27" w:rsidP="0383DA27" w:rsidRDefault="0383DA27" w14:paraId="05FE7387" w14:textId="7C5EF6C6">
            <w:pPr>
              <w:spacing w:line="259" w:lineRule="auto"/>
              <w:ind w:left="10" w:hanging="10" w:firstLine="0"/>
              <w:jc w:val="left"/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90" w:type="dxa"/>
              <w:right w:w="105" w:type="dxa"/>
            </w:tcMar>
            <w:vAlign w:val="center"/>
          </w:tcPr>
          <w:p w:rsidR="0383DA27" w:rsidP="0383DA27" w:rsidRDefault="0383DA27" w14:paraId="61FD200C" w14:textId="61212207">
            <w:pPr>
              <w:spacing w:line="259" w:lineRule="auto"/>
              <w:ind w:left="0" w:hanging="10" w:firstLine="0"/>
              <w:jc w:val="left"/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0383DA27" w:rsidR="0383DA27"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"/>
              </w:rPr>
              <w:t>–</w:t>
            </w:r>
          </w:p>
        </w:tc>
        <w:tc>
          <w:tcPr>
            <w:tcW w:w="265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90" w:type="dxa"/>
              <w:right w:w="105" w:type="dxa"/>
            </w:tcMar>
            <w:vAlign w:val="top"/>
          </w:tcPr>
          <w:p w:rsidR="0383DA27" w:rsidP="0383DA27" w:rsidRDefault="0383DA27" w14:paraId="08C01C19" w14:textId="6E83682F">
            <w:pPr>
              <w:spacing w:line="259" w:lineRule="auto"/>
              <w:ind w:left="0" w:hanging="10" w:firstLine="0"/>
              <w:jc w:val="left"/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0383DA27" w:rsidR="0383DA27"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"/>
              </w:rPr>
              <w:t>Larger milky colonies; neonatal sepsis.</w:t>
            </w:r>
          </w:p>
        </w:tc>
      </w:tr>
      <w:tr w:rsidR="0383DA27" w:rsidTr="0383DA27" w14:paraId="4594504B">
        <w:trPr>
          <w:trHeight w:val="300"/>
        </w:trPr>
        <w:tc>
          <w:tcPr>
            <w:tcW w:w="160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90" w:type="dxa"/>
              <w:right w:w="105" w:type="dxa"/>
            </w:tcMar>
            <w:vAlign w:val="center"/>
          </w:tcPr>
          <w:p w:rsidR="0383DA27" w:rsidP="0383DA27" w:rsidRDefault="0383DA27" w14:paraId="1C392832" w14:textId="0D7298D5">
            <w:pPr>
              <w:spacing w:after="5" w:line="259" w:lineRule="auto"/>
              <w:ind w:left="158" w:hanging="10" w:firstLine="0"/>
              <w:jc w:val="left"/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0383DA27" w:rsidR="0383DA27">
              <w:rPr>
                <w:rFonts w:ascii="Noto Sans" w:hAnsi="Noto Sans" w:eastAsia="Noto Sans" w:cs="Noto Sans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n"/>
              </w:rPr>
              <w:t>Enterococcus</w:t>
            </w:r>
          </w:p>
          <w:p w:rsidR="0383DA27" w:rsidP="0383DA27" w:rsidRDefault="0383DA27" w14:paraId="7B605E81" w14:textId="7DA3B6B6">
            <w:pPr>
              <w:spacing w:line="259" w:lineRule="auto"/>
              <w:ind w:left="158" w:right="54" w:hanging="10" w:firstLine="0"/>
              <w:jc w:val="left"/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0383DA27" w:rsidR="0383DA27">
              <w:rPr>
                <w:rFonts w:ascii="Noto Sans" w:hAnsi="Noto Sans" w:eastAsia="Noto Sans" w:cs="Noto Sans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n"/>
              </w:rPr>
              <w:t>(</w:t>
            </w:r>
            <w:r w:rsidRPr="0383DA27" w:rsidR="0383DA27">
              <w:rPr>
                <w:rFonts w:ascii="Noto Sans" w:hAnsi="Noto Sans" w:eastAsia="Noto Sans" w:cs="Noto Sans"/>
                <w:b w:val="1"/>
                <w:bCs w:val="1"/>
                <w:i w:val="1"/>
                <w:iCs w:val="1"/>
                <w:color w:val="000000" w:themeColor="text1" w:themeTint="FF" w:themeShade="FF"/>
                <w:sz w:val="18"/>
                <w:szCs w:val="18"/>
                <w:lang w:val="en"/>
              </w:rPr>
              <w:t>E. faecalis</w:t>
            </w:r>
            <w:r w:rsidRPr="0383DA27" w:rsidR="0383DA27">
              <w:rPr>
                <w:rFonts w:ascii="Noto Sans" w:hAnsi="Noto Sans" w:eastAsia="Noto Sans" w:cs="Noto Sans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n"/>
              </w:rPr>
              <w:t>, etc.)</w:t>
            </w:r>
          </w:p>
        </w:tc>
        <w:tc>
          <w:tcPr>
            <w:tcW w:w="112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90" w:type="dxa"/>
              <w:right w:w="105" w:type="dxa"/>
            </w:tcMar>
            <w:vAlign w:val="center"/>
          </w:tcPr>
          <w:p w:rsidR="0383DA27" w:rsidP="0383DA27" w:rsidRDefault="0383DA27" w14:paraId="4D1E08B0" w14:textId="137C4136">
            <w:pPr>
              <w:spacing w:line="259" w:lineRule="auto"/>
              <w:ind w:left="0" w:right="92" w:hanging="10" w:firstLine="0"/>
              <w:jc w:val="left"/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0383DA27" w:rsidR="0383DA27"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"/>
              </w:rPr>
              <w:t>usually γ (or α)</w:t>
            </w:r>
          </w:p>
        </w:tc>
        <w:tc>
          <w:tcPr>
            <w:tcW w:w="109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90" w:type="dxa"/>
              <w:right w:w="105" w:type="dxa"/>
            </w:tcMar>
            <w:vAlign w:val="center"/>
          </w:tcPr>
          <w:p w:rsidR="0383DA27" w:rsidP="0383DA27" w:rsidRDefault="0383DA27" w14:paraId="63BD2A52" w14:textId="6B6B6012">
            <w:pPr>
              <w:spacing w:line="259" w:lineRule="auto"/>
              <w:ind w:left="0" w:hanging="10" w:firstLine="0"/>
              <w:jc w:val="left"/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0383DA27" w:rsidR="0383DA27"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"/>
              </w:rPr>
              <w:t>Resistant</w:t>
            </w:r>
          </w:p>
        </w:tc>
        <w:tc>
          <w:tcPr>
            <w:tcW w:w="76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90" w:type="dxa"/>
              <w:right w:w="105" w:type="dxa"/>
            </w:tcMar>
            <w:vAlign w:val="center"/>
          </w:tcPr>
          <w:p w:rsidR="0383DA27" w:rsidP="0383DA27" w:rsidRDefault="0383DA27" w14:paraId="453E11C6" w14:textId="15CD35F5">
            <w:pPr>
              <w:spacing w:line="259" w:lineRule="auto"/>
              <w:ind w:left="0" w:hanging="10" w:firstLine="0"/>
              <w:jc w:val="left"/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0383DA27" w:rsidR="0383DA27"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"/>
              </w:rPr>
              <w:t>–</w:t>
            </w:r>
          </w:p>
        </w:tc>
        <w:tc>
          <w:tcPr>
            <w:tcW w:w="58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90" w:type="dxa"/>
              <w:right w:w="105" w:type="dxa"/>
            </w:tcMar>
            <w:vAlign w:val="center"/>
          </w:tcPr>
          <w:p w:rsidR="0383DA27" w:rsidP="0383DA27" w:rsidRDefault="0383DA27" w14:paraId="05194D93" w14:textId="53499100">
            <w:pPr>
              <w:spacing w:line="259" w:lineRule="auto"/>
              <w:ind w:left="0" w:hanging="10" w:firstLine="0"/>
              <w:jc w:val="left"/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0383DA27" w:rsidR="0383DA27">
              <w:rPr>
                <w:rFonts w:ascii="Noto Sans" w:hAnsi="Noto Sans" w:eastAsia="Noto Sans" w:cs="Noto Sans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n"/>
              </w:rPr>
              <w:t>+</w:t>
            </w:r>
          </w:p>
        </w:tc>
        <w:tc>
          <w:tcPr>
            <w:tcW w:w="67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90" w:type="dxa"/>
              <w:right w:w="105" w:type="dxa"/>
            </w:tcMar>
            <w:vAlign w:val="center"/>
          </w:tcPr>
          <w:p w:rsidR="0383DA27" w:rsidP="0383DA27" w:rsidRDefault="0383DA27" w14:paraId="66DB5B4E" w14:textId="605764C6">
            <w:pPr>
              <w:spacing w:line="259" w:lineRule="auto"/>
              <w:ind w:left="0" w:hanging="10" w:firstLine="0"/>
              <w:jc w:val="left"/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0383DA27" w:rsidR="0383DA27">
              <w:rPr>
                <w:rFonts w:ascii="Noto Sans" w:hAnsi="Noto Sans" w:eastAsia="Noto Sans" w:cs="Noto Sans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n"/>
              </w:rPr>
              <w:t>+</w:t>
            </w:r>
          </w:p>
        </w:tc>
        <w:tc>
          <w:tcPr>
            <w:tcW w:w="73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90" w:type="dxa"/>
              <w:right w:w="105" w:type="dxa"/>
            </w:tcMar>
            <w:vAlign w:val="center"/>
          </w:tcPr>
          <w:p w:rsidR="0383DA27" w:rsidP="0383DA27" w:rsidRDefault="0383DA27" w14:paraId="31F809C5" w14:textId="0B3C099A">
            <w:pPr>
              <w:spacing w:line="259" w:lineRule="auto"/>
              <w:ind w:left="0" w:hanging="10"/>
              <w:jc w:val="left"/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0383DA27" w:rsidR="0383DA27">
              <w:rPr>
                <w:rFonts w:ascii="Noto Sans" w:hAnsi="Noto Sans" w:eastAsia="Noto Sans" w:cs="Noto Sans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n"/>
              </w:rPr>
              <w:t>+</w:t>
            </w:r>
          </w:p>
        </w:tc>
        <w:tc>
          <w:tcPr>
            <w:tcW w:w="114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90" w:type="dxa"/>
              <w:right w:w="105" w:type="dxa"/>
            </w:tcMar>
            <w:vAlign w:val="center"/>
          </w:tcPr>
          <w:p w:rsidR="0383DA27" w:rsidP="0383DA27" w:rsidRDefault="0383DA27" w14:paraId="2B4A765F" w14:textId="2B692555">
            <w:pPr>
              <w:spacing w:line="259" w:lineRule="auto"/>
              <w:ind w:left="0" w:hanging="10" w:firstLine="0"/>
              <w:jc w:val="left"/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0383DA27" w:rsidR="0383DA27"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"/>
              </w:rPr>
              <w:t>–</w:t>
            </w:r>
          </w:p>
        </w:tc>
        <w:tc>
          <w:tcPr>
            <w:tcW w:w="265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90" w:type="dxa"/>
              <w:right w:w="105" w:type="dxa"/>
            </w:tcMar>
            <w:vAlign w:val="top"/>
          </w:tcPr>
          <w:p w:rsidR="0383DA27" w:rsidP="0383DA27" w:rsidRDefault="0383DA27" w14:paraId="629D7194" w14:textId="1F683ADA">
            <w:pPr>
              <w:spacing w:line="259" w:lineRule="auto"/>
              <w:ind w:left="0" w:right="53" w:hanging="10" w:firstLine="0"/>
              <w:jc w:val="left"/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0383DA27" w:rsidR="0383DA27"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  <w:t>Can be weakly hemolytic; UTIs, endocarditis.</w:t>
            </w:r>
          </w:p>
        </w:tc>
      </w:tr>
      <w:tr w:rsidR="0383DA27" w:rsidTr="0383DA27" w14:paraId="06FF636D">
        <w:trPr>
          <w:trHeight w:val="300"/>
        </w:trPr>
        <w:tc>
          <w:tcPr>
            <w:tcW w:w="160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90" w:type="dxa"/>
              <w:right w:w="105" w:type="dxa"/>
            </w:tcMar>
            <w:vAlign w:val="center"/>
          </w:tcPr>
          <w:p w:rsidR="0383DA27" w:rsidP="0383DA27" w:rsidRDefault="0383DA27" w14:paraId="4AA0CB11" w14:textId="02BDF777">
            <w:pPr>
              <w:spacing w:after="5" w:line="259" w:lineRule="auto"/>
              <w:ind w:left="158" w:hanging="10" w:firstLine="0"/>
              <w:jc w:val="left"/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0383DA27" w:rsidR="0383DA27">
              <w:rPr>
                <w:rFonts w:ascii="Noto Sans" w:hAnsi="Noto Sans" w:eastAsia="Noto Sans" w:cs="Noto Sans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n"/>
              </w:rPr>
              <w:t>Group D</w:t>
            </w:r>
          </w:p>
          <w:p w:rsidR="0383DA27" w:rsidP="0383DA27" w:rsidRDefault="0383DA27" w14:paraId="5A47D607" w14:textId="75A03341">
            <w:pPr>
              <w:spacing w:line="259" w:lineRule="auto"/>
              <w:ind w:left="158" w:hanging="10" w:firstLine="0"/>
              <w:jc w:val="left"/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0383DA27" w:rsidR="0383DA27">
              <w:rPr>
                <w:rFonts w:ascii="Noto Sans" w:hAnsi="Noto Sans" w:eastAsia="Noto Sans" w:cs="Noto Sans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  <w:t>Strep (</w:t>
            </w:r>
            <w:r w:rsidRPr="0383DA27" w:rsidR="0383DA27">
              <w:rPr>
                <w:rFonts w:ascii="Noto Sans" w:hAnsi="Noto Sans" w:eastAsia="Noto Sans" w:cs="Noto Sans"/>
                <w:b w:val="1"/>
                <w:bCs w:val="1"/>
                <w:i w:val="1"/>
                <w:iCs w:val="1"/>
                <w:color w:val="000000" w:themeColor="text1" w:themeTint="FF" w:themeShade="FF"/>
                <w:sz w:val="18"/>
                <w:szCs w:val="18"/>
                <w:lang w:val="en-US"/>
              </w:rPr>
              <w:t xml:space="preserve">S. bovis </w:t>
            </w:r>
            <w:r w:rsidRPr="0383DA27" w:rsidR="0383DA27">
              <w:rPr>
                <w:rFonts w:ascii="Noto Sans" w:hAnsi="Noto Sans" w:eastAsia="Noto Sans" w:cs="Noto Sans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  <w:t>group)</w:t>
            </w:r>
          </w:p>
        </w:tc>
        <w:tc>
          <w:tcPr>
            <w:tcW w:w="112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90" w:type="dxa"/>
              <w:right w:w="105" w:type="dxa"/>
            </w:tcMar>
            <w:vAlign w:val="center"/>
          </w:tcPr>
          <w:p w:rsidR="0383DA27" w:rsidP="0383DA27" w:rsidRDefault="0383DA27" w14:paraId="37804109" w14:textId="07EE9E8E">
            <w:pPr>
              <w:spacing w:line="259" w:lineRule="auto"/>
              <w:ind w:left="0" w:hanging="10" w:firstLine="0"/>
              <w:jc w:val="left"/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0383DA27" w:rsidR="0383DA27"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"/>
              </w:rPr>
              <w:t>γ</w:t>
            </w:r>
          </w:p>
        </w:tc>
        <w:tc>
          <w:tcPr>
            <w:tcW w:w="109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90" w:type="dxa"/>
              <w:right w:w="105" w:type="dxa"/>
            </w:tcMar>
            <w:vAlign w:val="center"/>
          </w:tcPr>
          <w:p w:rsidR="0383DA27" w:rsidP="0383DA27" w:rsidRDefault="0383DA27" w14:paraId="4BF453CB" w14:textId="3FCEA23F">
            <w:pPr>
              <w:spacing w:line="259" w:lineRule="auto"/>
              <w:ind w:left="0" w:hanging="10" w:firstLine="0"/>
              <w:jc w:val="left"/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0383DA27" w:rsidR="0383DA27"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"/>
              </w:rPr>
              <w:t>Resistant</w:t>
            </w:r>
          </w:p>
        </w:tc>
        <w:tc>
          <w:tcPr>
            <w:tcW w:w="76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90" w:type="dxa"/>
              <w:right w:w="105" w:type="dxa"/>
            </w:tcMar>
            <w:vAlign w:val="center"/>
          </w:tcPr>
          <w:p w:rsidR="0383DA27" w:rsidP="0383DA27" w:rsidRDefault="0383DA27" w14:paraId="224B3643" w14:textId="30B022E4">
            <w:pPr>
              <w:spacing w:line="259" w:lineRule="auto"/>
              <w:ind w:left="0" w:hanging="10" w:firstLine="0"/>
              <w:jc w:val="left"/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0383DA27" w:rsidR="0383DA27"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"/>
              </w:rPr>
              <w:t>–</w:t>
            </w:r>
          </w:p>
        </w:tc>
        <w:tc>
          <w:tcPr>
            <w:tcW w:w="58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90" w:type="dxa"/>
              <w:right w:w="105" w:type="dxa"/>
            </w:tcMar>
            <w:vAlign w:val="center"/>
          </w:tcPr>
          <w:p w:rsidR="0383DA27" w:rsidP="0383DA27" w:rsidRDefault="0383DA27" w14:paraId="1C748693" w14:textId="4BC18E83">
            <w:pPr>
              <w:spacing w:line="259" w:lineRule="auto"/>
              <w:ind w:left="0" w:hanging="10" w:firstLine="0"/>
              <w:jc w:val="left"/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0383DA27" w:rsidR="0383DA27"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"/>
              </w:rPr>
              <w:t>–</w:t>
            </w:r>
          </w:p>
        </w:tc>
        <w:tc>
          <w:tcPr>
            <w:tcW w:w="67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90" w:type="dxa"/>
              <w:right w:w="105" w:type="dxa"/>
            </w:tcMar>
            <w:vAlign w:val="center"/>
          </w:tcPr>
          <w:p w:rsidR="0383DA27" w:rsidP="0383DA27" w:rsidRDefault="0383DA27" w14:paraId="5E37DD09" w14:textId="6580E142">
            <w:pPr>
              <w:spacing w:line="259" w:lineRule="auto"/>
              <w:ind w:left="0" w:hanging="10" w:firstLine="0"/>
              <w:jc w:val="left"/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0383DA27" w:rsidR="0383DA27"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"/>
              </w:rPr>
              <w:t>–</w:t>
            </w:r>
          </w:p>
        </w:tc>
        <w:tc>
          <w:tcPr>
            <w:tcW w:w="73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90" w:type="dxa"/>
              <w:right w:w="105" w:type="dxa"/>
            </w:tcMar>
            <w:vAlign w:val="center"/>
          </w:tcPr>
          <w:p w:rsidR="0383DA27" w:rsidP="0383DA27" w:rsidRDefault="0383DA27" w14:paraId="4EB7BF31" w14:textId="13DF17E3">
            <w:pPr>
              <w:spacing w:line="259" w:lineRule="auto"/>
              <w:ind w:left="10" w:hanging="10" w:firstLine="0"/>
              <w:jc w:val="left"/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0383DA27" w:rsidR="0383DA27"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"/>
              </w:rPr>
              <w:t>+</w:t>
            </w:r>
          </w:p>
        </w:tc>
        <w:tc>
          <w:tcPr>
            <w:tcW w:w="114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90" w:type="dxa"/>
              <w:right w:w="105" w:type="dxa"/>
            </w:tcMar>
            <w:vAlign w:val="center"/>
          </w:tcPr>
          <w:p w:rsidR="0383DA27" w:rsidP="0383DA27" w:rsidRDefault="0383DA27" w14:paraId="5D6D4B05" w14:textId="18DA8AD5">
            <w:pPr>
              <w:spacing w:line="259" w:lineRule="auto"/>
              <w:ind w:left="0" w:hanging="10" w:firstLine="0"/>
              <w:jc w:val="left"/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0383DA27" w:rsidR="0383DA27"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"/>
              </w:rPr>
              <w:t>–</w:t>
            </w:r>
          </w:p>
        </w:tc>
        <w:tc>
          <w:tcPr>
            <w:tcW w:w="265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90" w:type="dxa"/>
              <w:right w:w="105" w:type="dxa"/>
            </w:tcMar>
            <w:vAlign w:val="top"/>
          </w:tcPr>
          <w:p w:rsidR="0383DA27" w:rsidP="0383DA27" w:rsidRDefault="0383DA27" w14:paraId="6AD6025C" w14:textId="07B9A6FC">
            <w:pPr>
              <w:spacing w:line="259" w:lineRule="auto"/>
              <w:ind w:left="0" w:hanging="10" w:firstLine="0"/>
              <w:jc w:val="left"/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0383DA27" w:rsidR="0383DA27"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"/>
              </w:rPr>
              <w:t>Bile-esculin +, associated with colon lesions.</w:t>
            </w:r>
          </w:p>
        </w:tc>
      </w:tr>
      <w:tr w:rsidR="0383DA27" w:rsidTr="0383DA27" w14:paraId="0334CA81">
        <w:trPr>
          <w:trHeight w:val="300"/>
        </w:trPr>
        <w:tc>
          <w:tcPr>
            <w:tcW w:w="160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90" w:type="dxa"/>
              <w:right w:w="105" w:type="dxa"/>
            </w:tcMar>
            <w:vAlign w:val="center"/>
          </w:tcPr>
          <w:p w:rsidR="0383DA27" w:rsidP="0383DA27" w:rsidRDefault="0383DA27" w14:paraId="7A91FCCD" w14:textId="1958A8E0">
            <w:pPr>
              <w:spacing w:line="259" w:lineRule="auto"/>
              <w:ind w:left="158" w:hanging="10" w:firstLine="0"/>
              <w:jc w:val="left"/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0383DA27" w:rsidR="0383DA27">
              <w:rPr>
                <w:rFonts w:ascii="Noto Sans" w:hAnsi="Noto Sans" w:eastAsia="Noto Sans" w:cs="Noto Sans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n"/>
              </w:rPr>
              <w:t>Strep pneumoniae</w:t>
            </w:r>
          </w:p>
        </w:tc>
        <w:tc>
          <w:tcPr>
            <w:tcW w:w="112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90" w:type="dxa"/>
              <w:right w:w="105" w:type="dxa"/>
            </w:tcMar>
            <w:vAlign w:val="center"/>
          </w:tcPr>
          <w:p w:rsidR="0383DA27" w:rsidP="0383DA27" w:rsidRDefault="0383DA27" w14:paraId="01D140B7" w14:textId="39510380">
            <w:pPr>
              <w:spacing w:line="259" w:lineRule="auto"/>
              <w:ind w:left="0" w:hanging="10" w:firstLine="0"/>
              <w:jc w:val="left"/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0383DA27" w:rsidR="0383DA27"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"/>
              </w:rPr>
              <w:t>α (green)</w:t>
            </w:r>
          </w:p>
        </w:tc>
        <w:tc>
          <w:tcPr>
            <w:tcW w:w="109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90" w:type="dxa"/>
              <w:right w:w="105" w:type="dxa"/>
            </w:tcMar>
            <w:vAlign w:val="center"/>
          </w:tcPr>
          <w:p w:rsidR="0383DA27" w:rsidP="0383DA27" w:rsidRDefault="0383DA27" w14:paraId="3EA3663C" w14:textId="7321058F">
            <w:pPr>
              <w:spacing w:line="259" w:lineRule="auto"/>
              <w:ind w:left="0" w:hanging="10" w:firstLine="0"/>
              <w:jc w:val="left"/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0383DA27" w:rsidR="0383DA27"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"/>
              </w:rPr>
              <w:t>–</w:t>
            </w:r>
          </w:p>
        </w:tc>
        <w:tc>
          <w:tcPr>
            <w:tcW w:w="76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90" w:type="dxa"/>
              <w:right w:w="105" w:type="dxa"/>
            </w:tcMar>
            <w:vAlign w:val="center"/>
          </w:tcPr>
          <w:p w:rsidR="0383DA27" w:rsidP="0383DA27" w:rsidRDefault="0383DA27" w14:paraId="367EBBC8" w14:textId="157D3992">
            <w:pPr>
              <w:spacing w:line="259" w:lineRule="auto"/>
              <w:ind w:left="0" w:hanging="10" w:firstLine="0"/>
              <w:jc w:val="left"/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0383DA27" w:rsidR="0383DA27"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"/>
              </w:rPr>
              <w:t>–</w:t>
            </w:r>
          </w:p>
        </w:tc>
        <w:tc>
          <w:tcPr>
            <w:tcW w:w="58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90" w:type="dxa"/>
              <w:right w:w="105" w:type="dxa"/>
            </w:tcMar>
            <w:vAlign w:val="center"/>
          </w:tcPr>
          <w:p w:rsidR="0383DA27" w:rsidP="0383DA27" w:rsidRDefault="0383DA27" w14:paraId="6D41EA50" w14:textId="4BA54571">
            <w:pPr>
              <w:spacing w:line="259" w:lineRule="auto"/>
              <w:ind w:left="0" w:hanging="10" w:firstLine="0"/>
              <w:jc w:val="left"/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0383DA27" w:rsidR="0383DA27"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"/>
              </w:rPr>
              <w:t>–</w:t>
            </w:r>
          </w:p>
        </w:tc>
        <w:tc>
          <w:tcPr>
            <w:tcW w:w="67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90" w:type="dxa"/>
              <w:right w:w="105" w:type="dxa"/>
            </w:tcMar>
            <w:vAlign w:val="center"/>
          </w:tcPr>
          <w:p w:rsidR="0383DA27" w:rsidP="0383DA27" w:rsidRDefault="0383DA27" w14:paraId="054CA84B" w14:textId="2F4E8324">
            <w:pPr>
              <w:spacing w:line="259" w:lineRule="auto"/>
              <w:ind w:left="0" w:hanging="10" w:firstLine="0"/>
              <w:jc w:val="left"/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0383DA27" w:rsidR="0383DA27"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"/>
              </w:rPr>
              <w:t>–</w:t>
            </w:r>
          </w:p>
        </w:tc>
        <w:tc>
          <w:tcPr>
            <w:tcW w:w="73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90" w:type="dxa"/>
              <w:right w:w="105" w:type="dxa"/>
            </w:tcMar>
            <w:vAlign w:val="top"/>
          </w:tcPr>
          <w:p w:rsidR="0383DA27" w:rsidP="0383DA27" w:rsidRDefault="0383DA27" w14:paraId="2243DFC6" w14:textId="3AFBEEB0">
            <w:pPr>
              <w:spacing w:line="259" w:lineRule="auto"/>
              <w:ind w:left="10" w:hanging="10" w:firstLine="0"/>
              <w:jc w:val="left"/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90" w:type="dxa"/>
              <w:right w:w="105" w:type="dxa"/>
            </w:tcMar>
            <w:vAlign w:val="top"/>
          </w:tcPr>
          <w:p w:rsidR="0383DA27" w:rsidP="0383DA27" w:rsidRDefault="0383DA27" w14:paraId="1D75EB70" w14:textId="2BE12972">
            <w:pPr>
              <w:spacing w:line="259" w:lineRule="auto"/>
              <w:ind w:left="0" w:right="188" w:hanging="10" w:firstLine="0"/>
              <w:jc w:val="left"/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0383DA27" w:rsidR="0383DA27">
              <w:rPr>
                <w:rFonts w:ascii="Noto Sans" w:hAnsi="Noto Sans" w:eastAsia="Noto Sans" w:cs="Noto Sans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n"/>
              </w:rPr>
              <w:t xml:space="preserve">Sensitive </w:t>
            </w:r>
            <w:r w:rsidRPr="0383DA27" w:rsidR="0383DA27"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"/>
              </w:rPr>
              <w:t xml:space="preserve">to optochin; </w:t>
            </w:r>
            <w:r w:rsidRPr="0383DA27" w:rsidR="0383DA27">
              <w:rPr>
                <w:rFonts w:ascii="Noto Sans" w:hAnsi="Noto Sans" w:eastAsia="Noto Sans" w:cs="Noto Sans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n"/>
              </w:rPr>
              <w:t>bile soluble</w:t>
            </w:r>
          </w:p>
        </w:tc>
        <w:tc>
          <w:tcPr>
            <w:tcW w:w="265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90" w:type="dxa"/>
              <w:right w:w="105" w:type="dxa"/>
            </w:tcMar>
            <w:vAlign w:val="top"/>
          </w:tcPr>
          <w:p w:rsidR="0383DA27" w:rsidP="0383DA27" w:rsidRDefault="0383DA27" w14:paraId="74355761" w14:textId="0387434A">
            <w:pPr>
              <w:ind w:left="0" w:hanging="10" w:firstLine="0"/>
              <w:jc w:val="left"/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0383DA27" w:rsidR="0383DA27"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  <w:t>Lancetshaped</w:t>
            </w:r>
          </w:p>
          <w:p w:rsidR="0383DA27" w:rsidP="0383DA27" w:rsidRDefault="0383DA27" w14:paraId="02C784AF" w14:textId="0BD20AEE">
            <w:pPr>
              <w:spacing w:after="5" w:line="259" w:lineRule="auto"/>
              <w:ind w:left="0" w:hanging="10" w:firstLine="0"/>
              <w:jc w:val="left"/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0383DA27" w:rsidR="0383DA27"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"/>
              </w:rPr>
              <w:t>diplococci;</w:t>
            </w:r>
          </w:p>
          <w:p w:rsidR="0383DA27" w:rsidP="0383DA27" w:rsidRDefault="0383DA27" w14:paraId="4E43BFAF" w14:textId="593A483A">
            <w:pPr>
              <w:spacing w:line="259" w:lineRule="auto"/>
              <w:ind w:left="0" w:hanging="10" w:firstLine="0"/>
              <w:jc w:val="left"/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0383DA27" w:rsidR="0383DA27"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  <w:t>pneumonia, meningitis.</w:t>
            </w:r>
          </w:p>
        </w:tc>
      </w:tr>
      <w:tr w:rsidR="0383DA27" w:rsidTr="0383DA27" w14:paraId="06DF4507">
        <w:trPr>
          <w:trHeight w:val="300"/>
        </w:trPr>
        <w:tc>
          <w:tcPr>
            <w:tcW w:w="160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90" w:type="dxa"/>
              <w:right w:w="105" w:type="dxa"/>
            </w:tcMar>
            <w:vAlign w:val="center"/>
          </w:tcPr>
          <w:p w:rsidR="0383DA27" w:rsidP="0383DA27" w:rsidRDefault="0383DA27" w14:paraId="0764D2AB" w14:textId="6DDC373D">
            <w:pPr>
              <w:spacing w:line="259" w:lineRule="auto"/>
              <w:ind w:left="158" w:right="197" w:hanging="10" w:firstLine="0"/>
              <w:jc w:val="left"/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0383DA27" w:rsidR="0383DA27">
              <w:rPr>
                <w:rFonts w:ascii="Noto Sans" w:hAnsi="Noto Sans" w:eastAsia="Noto Sans" w:cs="Noto Sans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  <w:t>Viridans Strep</w:t>
            </w:r>
          </w:p>
        </w:tc>
        <w:tc>
          <w:tcPr>
            <w:tcW w:w="112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90" w:type="dxa"/>
              <w:right w:w="105" w:type="dxa"/>
            </w:tcMar>
            <w:vAlign w:val="center"/>
          </w:tcPr>
          <w:p w:rsidR="0383DA27" w:rsidP="0383DA27" w:rsidRDefault="0383DA27" w14:paraId="637F769B" w14:textId="5AF7C4C4">
            <w:pPr>
              <w:spacing w:line="259" w:lineRule="auto"/>
              <w:ind w:left="0" w:hanging="10" w:firstLine="0"/>
              <w:jc w:val="left"/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0383DA27" w:rsidR="0383DA27"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"/>
              </w:rPr>
              <w:t>α or γ</w:t>
            </w:r>
          </w:p>
        </w:tc>
        <w:tc>
          <w:tcPr>
            <w:tcW w:w="109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90" w:type="dxa"/>
              <w:right w:w="105" w:type="dxa"/>
            </w:tcMar>
            <w:vAlign w:val="center"/>
          </w:tcPr>
          <w:p w:rsidR="0383DA27" w:rsidP="0383DA27" w:rsidRDefault="0383DA27" w14:paraId="5464E74D" w14:textId="3A98E652">
            <w:pPr>
              <w:spacing w:line="259" w:lineRule="auto"/>
              <w:ind w:left="0" w:hanging="10" w:firstLine="0"/>
              <w:jc w:val="left"/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0383DA27" w:rsidR="0383DA27"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"/>
              </w:rPr>
              <w:t>–</w:t>
            </w:r>
          </w:p>
        </w:tc>
        <w:tc>
          <w:tcPr>
            <w:tcW w:w="76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90" w:type="dxa"/>
              <w:right w:w="105" w:type="dxa"/>
            </w:tcMar>
            <w:vAlign w:val="center"/>
          </w:tcPr>
          <w:p w:rsidR="0383DA27" w:rsidP="0383DA27" w:rsidRDefault="0383DA27" w14:paraId="23CDCE20" w14:textId="4B738FED">
            <w:pPr>
              <w:spacing w:line="259" w:lineRule="auto"/>
              <w:ind w:left="0" w:hanging="10" w:firstLine="0"/>
              <w:jc w:val="left"/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0383DA27" w:rsidR="0383DA27"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"/>
              </w:rPr>
              <w:t>–</w:t>
            </w:r>
          </w:p>
        </w:tc>
        <w:tc>
          <w:tcPr>
            <w:tcW w:w="58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90" w:type="dxa"/>
              <w:right w:w="105" w:type="dxa"/>
            </w:tcMar>
            <w:vAlign w:val="center"/>
          </w:tcPr>
          <w:p w:rsidR="0383DA27" w:rsidP="0383DA27" w:rsidRDefault="0383DA27" w14:paraId="204B401E" w14:textId="2C5A8FB4">
            <w:pPr>
              <w:spacing w:line="259" w:lineRule="auto"/>
              <w:ind w:left="0" w:hanging="10" w:firstLine="0"/>
              <w:jc w:val="left"/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0383DA27" w:rsidR="0383DA27"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"/>
              </w:rPr>
              <w:t>–</w:t>
            </w:r>
          </w:p>
        </w:tc>
        <w:tc>
          <w:tcPr>
            <w:tcW w:w="67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90" w:type="dxa"/>
              <w:right w:w="105" w:type="dxa"/>
            </w:tcMar>
            <w:vAlign w:val="center"/>
          </w:tcPr>
          <w:p w:rsidR="0383DA27" w:rsidP="0383DA27" w:rsidRDefault="0383DA27" w14:paraId="6FE6C0E2" w14:textId="1E86BFA9">
            <w:pPr>
              <w:spacing w:line="259" w:lineRule="auto"/>
              <w:ind w:left="0" w:hanging="10" w:firstLine="0"/>
              <w:jc w:val="left"/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0383DA27" w:rsidR="0383DA27"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"/>
              </w:rPr>
              <w:t>–</w:t>
            </w:r>
          </w:p>
        </w:tc>
        <w:tc>
          <w:tcPr>
            <w:tcW w:w="73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90" w:type="dxa"/>
              <w:right w:w="105" w:type="dxa"/>
            </w:tcMar>
            <w:vAlign w:val="top"/>
          </w:tcPr>
          <w:p w:rsidR="0383DA27" w:rsidP="0383DA27" w:rsidRDefault="0383DA27" w14:paraId="7ECDA5FB" w14:textId="671099BD">
            <w:pPr>
              <w:spacing w:line="259" w:lineRule="auto"/>
              <w:ind w:left="10" w:hanging="10" w:firstLine="0"/>
              <w:jc w:val="left"/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90" w:type="dxa"/>
              <w:right w:w="105" w:type="dxa"/>
            </w:tcMar>
            <w:vAlign w:val="top"/>
          </w:tcPr>
          <w:p w:rsidR="0383DA27" w:rsidP="0383DA27" w:rsidRDefault="0383DA27" w14:paraId="3058995B" w14:textId="7117D6A8">
            <w:pPr>
              <w:spacing w:line="259" w:lineRule="auto"/>
              <w:ind w:left="0" w:right="210" w:hanging="10" w:firstLine="0"/>
              <w:jc w:val="left"/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0383DA27" w:rsidR="0383DA27"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"/>
              </w:rPr>
              <w:t>Resistant to optochin; not bile soluble</w:t>
            </w:r>
          </w:p>
        </w:tc>
        <w:tc>
          <w:tcPr>
            <w:tcW w:w="265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90" w:type="dxa"/>
              <w:right w:w="105" w:type="dxa"/>
            </w:tcMar>
            <w:vAlign w:val="center"/>
          </w:tcPr>
          <w:p w:rsidR="0383DA27" w:rsidP="0383DA27" w:rsidRDefault="0383DA27" w14:paraId="75723996" w14:textId="26B51E56">
            <w:pPr>
              <w:spacing w:line="259" w:lineRule="auto"/>
              <w:ind w:left="0" w:hanging="10" w:firstLine="0"/>
              <w:jc w:val="left"/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0383DA27" w:rsidR="0383DA27"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  <w:t>Normal oral flora; cause endocarditis.</w:t>
            </w:r>
          </w:p>
        </w:tc>
      </w:tr>
    </w:tbl>
    <w:p xmlns:wp14="http://schemas.microsoft.com/office/word/2010/wordml" w:rsidP="0383DA27" wp14:paraId="7567BC67" wp14:textId="0814E041">
      <w:pPr>
        <w:bidi w:val="0"/>
        <w:ind w:left="-5" w:hanging="10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</w:p>
    <w:p xmlns:wp14="http://schemas.microsoft.com/office/word/2010/wordml" w:rsidP="0383DA27" wp14:paraId="57904203" wp14:textId="213BB990">
      <w:pPr>
        <w:bidi w:val="0"/>
        <w:ind w:left="-5" w:hanging="10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0383DA27" w:rsidR="7E74AB23">
        <w:rPr>
          <w:rFonts w:ascii="Noto Sans" w:hAnsi="Noto Sans" w:eastAsia="Noto Sans" w:cs="Noto San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Notes:</w:t>
      </w:r>
      <w:r w:rsidRPr="0383DA27" w:rsidR="7E74AB2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“–” indicates not typically tested or not applicable for that organism.</w:t>
      </w:r>
    </w:p>
    <w:p xmlns:wp14="http://schemas.microsoft.com/office/word/2010/wordml" w:rsidP="0383DA27" wp14:paraId="77355D74" wp14:textId="4DF99F6A">
      <w:pPr>
        <w:pStyle w:val="ListParagraph"/>
        <w:numPr>
          <w:ilvl w:val="0"/>
          <w:numId w:val="10"/>
        </w:numPr>
        <w:bidi w:val="0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0383DA27" w:rsidR="7E74AB2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Enterococci (especially </w:t>
      </w:r>
      <w:r w:rsidRPr="0383DA27" w:rsidR="7E74AB23">
        <w:rPr>
          <w:rFonts w:ascii="Noto Sans" w:hAnsi="Noto Sans" w:eastAsia="Noto Sans" w:cs="Noto San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E. faecalis</w:t>
      </w:r>
      <w:r w:rsidRPr="0383DA27" w:rsidR="7E74AB2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) can sometimes show weak β-hemolysis. </w:t>
      </w:r>
    </w:p>
    <w:p xmlns:wp14="http://schemas.microsoft.com/office/word/2010/wordml" w:rsidP="0383DA27" wp14:paraId="50E86C65" wp14:textId="152C60DF">
      <w:pPr>
        <w:pStyle w:val="ListParagraph"/>
        <w:numPr>
          <w:ilvl w:val="0"/>
          <w:numId w:val="10"/>
        </w:numPr>
        <w:bidi w:val="0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0383DA27" w:rsidR="7E74AB23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PYR</w:t>
      </w:r>
      <w:r w:rsidRPr="0383DA27" w:rsidR="7E74AB2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is positive for </w:t>
      </w:r>
      <w:r w:rsidRPr="0383DA27" w:rsidR="7E74AB23">
        <w:rPr>
          <w:rFonts w:ascii="Noto Sans" w:hAnsi="Noto Sans" w:eastAsia="Noto Sans" w:cs="Noto San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S. pyogenes</w:t>
      </w:r>
      <w:r w:rsidRPr="0383DA27" w:rsidR="7E74AB2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and Enterococcus. </w:t>
      </w:r>
    </w:p>
    <w:p xmlns:wp14="http://schemas.microsoft.com/office/word/2010/wordml" w:rsidP="0383DA27" wp14:paraId="64808B54" wp14:textId="421A830A">
      <w:pPr>
        <w:pStyle w:val="ListParagraph"/>
        <w:numPr>
          <w:ilvl w:val="0"/>
          <w:numId w:val="10"/>
        </w:numPr>
        <w:bidi w:val="0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0383DA27" w:rsidR="7E74AB23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CAMP </w:t>
      </w:r>
      <w:r w:rsidRPr="0383DA27" w:rsidR="7E74AB2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is specifically for </w:t>
      </w:r>
      <w:r w:rsidRPr="0383DA27" w:rsidR="7E74AB23">
        <w:rPr>
          <w:rFonts w:ascii="Noto Sans" w:hAnsi="Noto Sans" w:eastAsia="Noto Sans" w:cs="Noto San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S. agalactiae</w:t>
      </w:r>
      <w:r w:rsidRPr="0383DA27" w:rsidR="7E74AB2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. </w:t>
      </w:r>
    </w:p>
    <w:p xmlns:wp14="http://schemas.microsoft.com/office/word/2010/wordml" w:rsidP="0383DA27" wp14:paraId="15E19A1C" wp14:textId="711120B8">
      <w:pPr>
        <w:pStyle w:val="ListParagraph"/>
        <w:numPr>
          <w:ilvl w:val="0"/>
          <w:numId w:val="10"/>
        </w:numPr>
        <w:bidi w:val="0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0383DA27" w:rsidR="7E74AB23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Enterococcus</w:t>
      </w:r>
      <w:r w:rsidRPr="0383DA27" w:rsidR="7E74AB2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can be presumptively identified by bile-esculin positivity and growth in salt</w:t>
      </w:r>
    </w:p>
    <w:p xmlns:wp14="http://schemas.microsoft.com/office/word/2010/wordml" w:rsidP="0383DA27" wp14:paraId="492F7FC1" wp14:textId="7F47B173">
      <w:pPr>
        <w:pStyle w:val="ListParagraph"/>
        <w:numPr>
          <w:ilvl w:val="0"/>
          <w:numId w:val="10"/>
        </w:numPr>
        <w:bidi w:val="0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0383DA27" w:rsidR="7E74AB23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S. pneumoniae</w:t>
      </w:r>
      <w:r w:rsidRPr="0383DA27" w:rsidR="7E74AB2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by optochin sensitivity</w:t>
      </w:r>
    </w:p>
    <w:p xmlns:wp14="http://schemas.microsoft.com/office/word/2010/wordml" w:rsidP="0383DA27" wp14:paraId="6DEA6F5D" wp14:textId="79E00E3D">
      <w:pPr>
        <w:bidi w:val="0"/>
        <w:ind w:left="720" w:hanging="10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</w:p>
    <w:p xmlns:wp14="http://schemas.microsoft.com/office/word/2010/wordml" w:rsidP="0383DA27" wp14:paraId="5676ACC7" wp14:textId="349D66D4">
      <w:pPr>
        <w:bidi w:val="0"/>
        <w:spacing w:after="402"/>
        <w:ind w:left="-5" w:hanging="10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0383DA27" w:rsidR="7E74AB2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Lancefield grouping: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1965"/>
        <w:gridCol w:w="3915"/>
      </w:tblGrid>
      <w:tr w:rsidR="0383DA27" w:rsidTr="0383DA27" w14:paraId="4C58B2E2">
        <w:trPr>
          <w:trHeight w:val="300"/>
        </w:trPr>
        <w:tc>
          <w:tcPr>
            <w:tcW w:w="19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0383DA27" w:rsidP="0383DA27" w:rsidRDefault="0383DA27" w14:paraId="48C767D9" w14:textId="08099DBA">
            <w:pPr>
              <w:bidi w:val="0"/>
              <w:ind w:left="10" w:hanging="10"/>
              <w:jc w:val="both"/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0383DA27" w:rsidR="0383DA27"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  <w:t>Group</w:t>
            </w:r>
          </w:p>
        </w:tc>
        <w:tc>
          <w:tcPr>
            <w:tcW w:w="39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0383DA27" w:rsidP="0383DA27" w:rsidRDefault="0383DA27" w14:paraId="0C529215" w14:textId="2D55B96D">
            <w:pPr>
              <w:bidi w:val="0"/>
              <w:ind w:left="10" w:hanging="10"/>
              <w:jc w:val="both"/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</w:p>
        </w:tc>
      </w:tr>
      <w:tr w:rsidR="0383DA27" w:rsidTr="0383DA27" w14:paraId="1E5ED1CD">
        <w:trPr>
          <w:trHeight w:val="300"/>
        </w:trPr>
        <w:tc>
          <w:tcPr>
            <w:tcW w:w="19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0383DA27" w:rsidP="0383DA27" w:rsidRDefault="0383DA27" w14:paraId="6ED11786" w14:textId="36EF0A15">
            <w:pPr>
              <w:bidi w:val="0"/>
              <w:ind w:left="10" w:hanging="10"/>
              <w:jc w:val="both"/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0383DA27" w:rsidR="0383DA27"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  <w:t>A</w:t>
            </w:r>
          </w:p>
        </w:tc>
        <w:tc>
          <w:tcPr>
            <w:tcW w:w="39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0383DA27" w:rsidP="0383DA27" w:rsidRDefault="0383DA27" w14:paraId="7EFC9297" w14:textId="45F61E04">
            <w:pPr>
              <w:bidi w:val="0"/>
              <w:ind w:left="10" w:hanging="10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383DA27" w:rsidR="0383DA27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pyogenes, </w:t>
            </w:r>
          </w:p>
          <w:p w:rsidR="0383DA27" w:rsidP="0383DA27" w:rsidRDefault="0383DA27" w14:paraId="48F04B12" w14:textId="051F24AF">
            <w:pPr>
              <w:bidi w:val="0"/>
              <w:ind w:left="10" w:hanging="10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383DA27" w:rsidR="0383DA27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dysgalactiae subsp. equisimilis</w:t>
            </w:r>
          </w:p>
        </w:tc>
      </w:tr>
      <w:tr w:rsidR="0383DA27" w:rsidTr="0383DA27" w14:paraId="6A356270">
        <w:trPr>
          <w:trHeight w:val="300"/>
        </w:trPr>
        <w:tc>
          <w:tcPr>
            <w:tcW w:w="19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0383DA27" w:rsidP="0383DA27" w:rsidRDefault="0383DA27" w14:paraId="160B05C7" w14:textId="71C1A10E">
            <w:pPr>
              <w:bidi w:val="0"/>
              <w:ind w:left="10" w:hanging="10"/>
              <w:jc w:val="both"/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0383DA27" w:rsidR="0383DA27"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  <w:t>B</w:t>
            </w:r>
          </w:p>
        </w:tc>
        <w:tc>
          <w:tcPr>
            <w:tcW w:w="39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0383DA27" w:rsidP="0383DA27" w:rsidRDefault="0383DA27" w14:paraId="71E86732" w14:textId="731A5631">
            <w:pPr>
              <w:bidi w:val="0"/>
              <w:ind w:left="10" w:hanging="10"/>
              <w:jc w:val="both"/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0383DA27" w:rsidR="0383DA27"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agalactiae, </w:t>
            </w:r>
          </w:p>
          <w:p w:rsidR="0383DA27" w:rsidP="0383DA27" w:rsidRDefault="0383DA27" w14:paraId="589F36A7" w14:textId="0E48B949">
            <w:pPr>
              <w:bidi w:val="0"/>
              <w:ind w:left="10" w:hanging="10"/>
              <w:jc w:val="both"/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0383DA27" w:rsidR="0383DA27"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  <w:t>[halichoeri, porcinus]</w:t>
            </w:r>
          </w:p>
        </w:tc>
      </w:tr>
      <w:tr w:rsidR="0383DA27" w:rsidTr="0383DA27" w14:paraId="31C7F08B">
        <w:trPr>
          <w:trHeight w:val="300"/>
        </w:trPr>
        <w:tc>
          <w:tcPr>
            <w:tcW w:w="19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0383DA27" w:rsidP="0383DA27" w:rsidRDefault="0383DA27" w14:paraId="22DBE284" w14:textId="16D61012">
            <w:pPr>
              <w:bidi w:val="0"/>
              <w:ind w:left="10" w:hanging="10"/>
              <w:jc w:val="both"/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0383DA27" w:rsidR="0383DA27"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  <w:t>C</w:t>
            </w:r>
          </w:p>
        </w:tc>
        <w:tc>
          <w:tcPr>
            <w:tcW w:w="39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0383DA27" w:rsidP="0383DA27" w:rsidRDefault="0383DA27" w14:paraId="5B455DD8" w14:textId="556043FD">
            <w:pPr>
              <w:bidi w:val="0"/>
              <w:ind w:left="10" w:hanging="10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0383DA27" w:rsidR="0383DA27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dysgalactiae</w:t>
            </w:r>
          </w:p>
          <w:p w:rsidR="0383DA27" w:rsidP="0383DA27" w:rsidRDefault="0383DA27" w14:paraId="222CC9D2" w14:textId="6D4BAC84">
            <w:pPr>
              <w:bidi w:val="0"/>
              <w:ind w:left="10" w:hanging="10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0383DA27" w:rsidR="0383DA27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equi</w:t>
            </w:r>
          </w:p>
          <w:p w:rsidR="0383DA27" w:rsidP="0383DA27" w:rsidRDefault="0383DA27" w14:paraId="4159BAD2" w14:textId="3E48EBB0">
            <w:pPr>
              <w:bidi w:val="0"/>
              <w:ind w:left="0" w:hanging="0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GB"/>
              </w:rPr>
            </w:pPr>
          </w:p>
        </w:tc>
      </w:tr>
      <w:tr w:rsidR="0383DA27" w:rsidTr="0383DA27" w14:paraId="36D973DA">
        <w:trPr>
          <w:trHeight w:val="300"/>
        </w:trPr>
        <w:tc>
          <w:tcPr>
            <w:tcW w:w="19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0383DA27" w:rsidP="0383DA27" w:rsidRDefault="0383DA27" w14:paraId="2BC14C07" w14:textId="2A65CE04">
            <w:pPr>
              <w:bidi w:val="0"/>
              <w:ind w:left="10" w:hanging="10"/>
              <w:jc w:val="both"/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0383DA27" w:rsidR="0383DA27"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  <w:t>D</w:t>
            </w:r>
          </w:p>
        </w:tc>
        <w:tc>
          <w:tcPr>
            <w:tcW w:w="39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0383DA27" w:rsidP="0383DA27" w:rsidRDefault="0383DA27" w14:paraId="3B97343A" w14:textId="4BB7C859">
            <w:pPr>
              <w:bidi w:val="0"/>
              <w:ind w:left="10" w:hanging="10"/>
              <w:jc w:val="both"/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0383DA27" w:rsidR="0383DA27"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  <w:t>Enterococcus</w:t>
            </w:r>
          </w:p>
          <w:p w:rsidR="0383DA27" w:rsidP="0383DA27" w:rsidRDefault="0383DA27" w14:paraId="68B0705B" w14:textId="325FA524">
            <w:pPr>
              <w:bidi w:val="0"/>
              <w:ind w:left="10" w:hanging="10"/>
              <w:jc w:val="both"/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-GB"/>
              </w:rPr>
            </w:pPr>
            <w:r w:rsidRPr="0383DA27" w:rsidR="0383DA27"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  <w:t>bovis</w:t>
            </w:r>
          </w:p>
        </w:tc>
      </w:tr>
      <w:tr w:rsidR="0383DA27" w:rsidTr="0383DA27" w14:paraId="4AEF8F9C">
        <w:trPr>
          <w:trHeight w:val="300"/>
        </w:trPr>
        <w:tc>
          <w:tcPr>
            <w:tcW w:w="19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0383DA27" w:rsidP="0383DA27" w:rsidRDefault="0383DA27" w14:paraId="29BB166C" w14:textId="45908607">
            <w:pPr>
              <w:bidi w:val="0"/>
              <w:ind w:left="10" w:hanging="10"/>
              <w:jc w:val="both"/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0383DA27" w:rsidR="0383DA27"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  <w:t>F</w:t>
            </w:r>
          </w:p>
        </w:tc>
        <w:tc>
          <w:tcPr>
            <w:tcW w:w="39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0383DA27" w:rsidP="0383DA27" w:rsidRDefault="0383DA27" w14:paraId="354368B1" w14:textId="34A20596">
            <w:pPr>
              <w:bidi w:val="0"/>
              <w:ind w:left="10" w:hanging="10"/>
              <w:jc w:val="both"/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</w:p>
        </w:tc>
      </w:tr>
      <w:tr w:rsidR="0383DA27" w:rsidTr="0383DA27" w14:paraId="6279423C">
        <w:trPr>
          <w:trHeight w:val="300"/>
        </w:trPr>
        <w:tc>
          <w:tcPr>
            <w:tcW w:w="19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0383DA27" w:rsidP="0383DA27" w:rsidRDefault="0383DA27" w14:paraId="10E8EC84" w14:textId="7AE0273E">
            <w:pPr>
              <w:bidi w:val="0"/>
              <w:ind w:left="10" w:hanging="10"/>
              <w:jc w:val="both"/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0383DA27" w:rsidR="0383DA27"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  <w:t>G</w:t>
            </w:r>
          </w:p>
        </w:tc>
        <w:tc>
          <w:tcPr>
            <w:tcW w:w="39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0383DA27" w:rsidP="0383DA27" w:rsidRDefault="0383DA27" w14:paraId="447AABBD" w14:textId="2132BD47">
            <w:pPr>
              <w:bidi w:val="0"/>
              <w:ind w:left="10" w:hanging="10"/>
              <w:jc w:val="both"/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-GB"/>
              </w:rPr>
            </w:pPr>
            <w:r w:rsidRPr="0383DA27" w:rsidR="0383DA27"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canis, </w:t>
            </w:r>
          </w:p>
          <w:p w:rsidR="0383DA27" w:rsidP="0383DA27" w:rsidRDefault="0383DA27" w14:paraId="36A7EB25" w14:textId="0A9EF315">
            <w:pPr>
              <w:bidi w:val="0"/>
              <w:ind w:left="10" w:hanging="10"/>
              <w:jc w:val="both"/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-GB"/>
              </w:rPr>
            </w:pPr>
            <w:r w:rsidRPr="0383DA27" w:rsidR="0383DA27"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  <w:t>some Enterococcus crossreact</w:t>
            </w:r>
          </w:p>
        </w:tc>
      </w:tr>
      <w:tr w:rsidR="0383DA27" w:rsidTr="0383DA27" w14:paraId="7E9BE3AC">
        <w:trPr>
          <w:trHeight w:val="300"/>
        </w:trPr>
        <w:tc>
          <w:tcPr>
            <w:tcW w:w="19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0383DA27" w:rsidP="0383DA27" w:rsidRDefault="0383DA27" w14:paraId="2F5395AB" w14:textId="2DBF5465">
            <w:pPr>
              <w:bidi w:val="0"/>
              <w:ind w:left="10" w:hanging="10"/>
              <w:jc w:val="both"/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0383DA27" w:rsidR="0383DA27"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  <w:t>R,S,T</w:t>
            </w:r>
          </w:p>
        </w:tc>
        <w:tc>
          <w:tcPr>
            <w:tcW w:w="39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0383DA27" w:rsidP="0383DA27" w:rsidRDefault="0383DA27" w14:paraId="0F852310" w14:textId="0D83DAB4">
            <w:pPr>
              <w:bidi w:val="0"/>
              <w:ind w:left="10" w:hanging="10"/>
              <w:jc w:val="both"/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0383DA27" w:rsidR="0383DA27"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  <w:t>suis</w:t>
            </w:r>
          </w:p>
        </w:tc>
      </w:tr>
      <w:tr w:rsidR="0383DA27" w:rsidTr="0383DA27" w14:paraId="01A5963B">
        <w:trPr>
          <w:trHeight w:val="300"/>
        </w:trPr>
        <w:tc>
          <w:tcPr>
            <w:tcW w:w="19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0383DA27" w:rsidP="0383DA27" w:rsidRDefault="0383DA27" w14:paraId="56C78DEB" w14:textId="6EB1559A">
            <w:pPr>
              <w:bidi w:val="0"/>
              <w:ind w:left="10" w:hanging="10"/>
              <w:jc w:val="both"/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0383DA27" w:rsidR="0383DA27"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  <w:t>ungroupable</w:t>
            </w:r>
          </w:p>
        </w:tc>
        <w:tc>
          <w:tcPr>
            <w:tcW w:w="39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0383DA27" w:rsidP="0383DA27" w:rsidRDefault="0383DA27" w14:paraId="5B2AC4ED" w14:textId="673C729E">
            <w:pPr>
              <w:bidi w:val="0"/>
              <w:ind w:left="10" w:hanging="10"/>
              <w:jc w:val="both"/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0383DA27" w:rsidR="0383DA27"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suis, </w:t>
            </w:r>
          </w:p>
        </w:tc>
      </w:tr>
      <w:tr w:rsidR="0383DA27" w:rsidTr="0383DA27" w14:paraId="6D41B925">
        <w:trPr>
          <w:trHeight w:val="300"/>
        </w:trPr>
        <w:tc>
          <w:tcPr>
            <w:tcW w:w="19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0383DA27" w:rsidP="0383DA27" w:rsidRDefault="0383DA27" w14:paraId="2C1C044F" w14:textId="55F45280">
            <w:pPr>
              <w:bidi w:val="0"/>
              <w:ind w:left="10" w:hanging="10"/>
              <w:jc w:val="both"/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0383DA27" w:rsidR="0383DA27"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  <w:t>non</w:t>
            </w:r>
          </w:p>
        </w:tc>
        <w:tc>
          <w:tcPr>
            <w:tcW w:w="39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0383DA27" w:rsidP="0383DA27" w:rsidRDefault="0383DA27" w14:paraId="772D3829" w14:textId="68DD744E">
            <w:pPr>
              <w:bidi w:val="0"/>
              <w:ind w:left="10" w:hanging="10"/>
              <w:jc w:val="both"/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0383DA27" w:rsidR="0383DA27"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pneumoniae, viridans, </w:t>
            </w:r>
          </w:p>
        </w:tc>
      </w:tr>
    </w:tbl>
    <w:p xmlns:wp14="http://schemas.microsoft.com/office/word/2010/wordml" w:rsidP="0383DA27" wp14:paraId="20F70DA0" wp14:textId="448C6405">
      <w:pPr>
        <w:bidi w:val="0"/>
        <w:ind w:left="10" w:hanging="10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</w:p>
    <w:p xmlns:wp14="http://schemas.microsoft.com/office/word/2010/wordml" w:rsidP="0383DA27" wp14:paraId="791618EB" wp14:textId="082CD210">
      <w:pPr>
        <w:bidi w:val="0"/>
        <w:ind w:left="10" w:hanging="10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0383DA27" w:rsidR="7E74AB2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Strep anginosus has variable grouping </w:t>
      </w:r>
    </w:p>
    <w:p xmlns:wp14="http://schemas.microsoft.com/office/word/2010/wordml" w:rsidP="0383DA27" wp14:paraId="77B37287" wp14:textId="7CAF1EAF">
      <w:pPr>
        <w:pStyle w:val="ListParagraph"/>
        <w:numPr>
          <w:ilvl w:val="0"/>
          <w:numId w:val="11"/>
        </w:numPr>
        <w:bidi w:val="0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0383DA27" w:rsidR="7E74AB2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Strep intermedius is non groupable</w:t>
      </w:r>
    </w:p>
    <w:p xmlns:wp14="http://schemas.microsoft.com/office/word/2010/wordml" w:rsidP="0383DA27" wp14:paraId="7E7EE670" wp14:textId="307E6DCC">
      <w:pPr>
        <w:pStyle w:val="ListParagraph"/>
        <w:numPr>
          <w:ilvl w:val="0"/>
          <w:numId w:val="11"/>
        </w:numPr>
        <w:bidi w:val="0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0383DA27" w:rsidR="7E74AB2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Strep anginosus is A, C, F, G (F most common)</w:t>
      </w:r>
    </w:p>
    <w:p xmlns:wp14="http://schemas.microsoft.com/office/word/2010/wordml" w:rsidP="0383DA27" wp14:paraId="48E8ACB5" wp14:textId="7A1FE868">
      <w:pPr>
        <w:pStyle w:val="ListParagraph"/>
        <w:numPr>
          <w:ilvl w:val="0"/>
          <w:numId w:val="11"/>
        </w:numPr>
        <w:bidi w:val="0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0383DA27" w:rsidR="7E74AB2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Strep constellatus subsp. constellatus C, F, G</w:t>
      </w:r>
    </w:p>
    <w:p xmlns:wp14="http://schemas.microsoft.com/office/word/2010/wordml" w:rsidP="0383DA27" wp14:paraId="2AB01419" wp14:textId="480B84D6">
      <w:pPr>
        <w:pStyle w:val="ListParagraph"/>
        <w:numPr>
          <w:ilvl w:val="0"/>
          <w:numId w:val="11"/>
        </w:numPr>
        <w:bidi w:val="0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0383DA27" w:rsidR="7E74AB2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Strep constellatus subsp. pharyngis: C</w:t>
      </w:r>
    </w:p>
    <w:p xmlns:wp14="http://schemas.microsoft.com/office/word/2010/wordml" w:rsidP="0383DA27" wp14:paraId="70D0EDD4" wp14:textId="03FF6E3C">
      <w:pPr>
        <w:bidi w:val="0"/>
        <w:ind w:left="10" w:hanging="10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</w:p>
    <w:p xmlns:wp14="http://schemas.microsoft.com/office/word/2010/wordml" w:rsidP="0383DA27" wp14:paraId="4761BEBC" wp14:textId="335D088A">
      <w:pPr>
        <w:pStyle w:val="Heading1"/>
        <w:keepNext w:val="1"/>
        <w:keepLines w:val="1"/>
        <w:bidi w:val="0"/>
        <w:spacing w:after="402" w:line="262" w:lineRule="auto"/>
        <w:ind w:left="-5" w:hanging="10"/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GB"/>
        </w:rPr>
      </w:pPr>
      <w:r w:rsidRPr="0383DA27" w:rsidR="7E74AB23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GB"/>
        </w:rPr>
        <w:t>Anaerobic Cocci (Gram-Positive Anaerobic Cocci)</w:t>
      </w:r>
    </w:p>
    <w:p xmlns:wp14="http://schemas.microsoft.com/office/word/2010/wordml" w:rsidP="0383DA27" wp14:paraId="29A61564" wp14:textId="0B706A9D">
      <w:pPr>
        <w:bidi w:val="0"/>
        <w:ind w:left="-5" w:hanging="10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0383DA27" w:rsidR="7E74AB23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Characteristics:</w:t>
      </w:r>
      <w:r w:rsidRPr="0383DA27" w:rsidR="7E74AB2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xmlns:wp14="http://schemas.microsoft.com/office/word/2010/wordml" w:rsidP="0383DA27" wp14:paraId="633F8156" wp14:textId="6697374D">
      <w:pPr>
        <w:pStyle w:val="ListParagraph"/>
        <w:numPr>
          <w:ilvl w:val="0"/>
          <w:numId w:val="12"/>
        </w:numPr>
        <w:bidi w:val="0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0383DA27" w:rsidR="7E74AB2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formerly grouped as “</w:t>
      </w:r>
      <w:r w:rsidRPr="0383DA27" w:rsidR="7E74AB23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Peptostreptococcus</w:t>
      </w:r>
      <w:r w:rsidRPr="0383DA27" w:rsidR="7E74AB2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” </w:t>
      </w:r>
    </w:p>
    <w:p xmlns:wp14="http://schemas.microsoft.com/office/word/2010/wordml" w:rsidP="0383DA27" wp14:paraId="54107AE7" wp14:textId="06FAF76E">
      <w:pPr>
        <w:pStyle w:val="ListParagraph"/>
        <w:numPr>
          <w:ilvl w:val="0"/>
          <w:numId w:val="12"/>
        </w:numPr>
        <w:bidi w:val="0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0383DA27" w:rsidR="7E74AB2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related genera such as </w:t>
      </w:r>
      <w:r w:rsidRPr="0383DA27" w:rsidR="7E74AB23">
        <w:rPr>
          <w:rFonts w:ascii="Noto Sans" w:hAnsi="Noto Sans" w:eastAsia="Noto Sans" w:cs="Noto San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Peptoniphilus, Finegoldia, Parvimonas</w:t>
      </w:r>
      <w:r w:rsidRPr="0383DA27" w:rsidR="7E74AB2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, etc.</w:t>
      </w:r>
    </w:p>
    <w:p xmlns:wp14="http://schemas.microsoft.com/office/word/2010/wordml" w:rsidP="0383DA27" wp14:paraId="040602E7" wp14:textId="29D94F0C">
      <w:pPr>
        <w:pStyle w:val="ListParagraph"/>
        <w:numPr>
          <w:ilvl w:val="0"/>
          <w:numId w:val="12"/>
        </w:numPr>
        <w:bidi w:val="0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0383DA27" w:rsidR="7E74AB2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Tiny Gram-positive coccal cells (sometimes in chains or pairs) and grow only under anaerobic conditions.</w:t>
      </w:r>
    </w:p>
    <w:p xmlns:wp14="http://schemas.microsoft.com/office/word/2010/wordml" w:rsidP="0383DA27" wp14:paraId="0F0F658D" wp14:textId="00B67363">
      <w:pPr>
        <w:pStyle w:val="ListParagraph"/>
        <w:numPr>
          <w:ilvl w:val="0"/>
          <w:numId w:val="12"/>
        </w:numPr>
        <w:bidi w:val="0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0383DA27" w:rsidR="7E74AB2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Catalase </w:t>
      </w:r>
      <w:r w:rsidRPr="0383DA27" w:rsidR="7E74AB23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negative</w:t>
      </w:r>
    </w:p>
    <w:p xmlns:wp14="http://schemas.microsoft.com/office/word/2010/wordml" w:rsidP="0383DA27" wp14:paraId="592C8123" wp14:textId="2BEC86EA">
      <w:pPr>
        <w:pStyle w:val="ListParagraph"/>
        <w:numPr>
          <w:ilvl w:val="0"/>
          <w:numId w:val="12"/>
        </w:numPr>
        <w:bidi w:val="0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0383DA27" w:rsidR="7E74AB23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Generally y haemolysis apart from Fingeoldia which are beta haemolytic.</w:t>
      </w:r>
    </w:p>
    <w:p xmlns:wp14="http://schemas.microsoft.com/office/word/2010/wordml" w:rsidP="0383DA27" wp14:paraId="0512D74C" wp14:textId="3265962B">
      <w:pPr>
        <w:pStyle w:val="ListParagraph"/>
        <w:numPr>
          <w:ilvl w:val="0"/>
          <w:numId w:val="12"/>
        </w:numPr>
        <w:bidi w:val="0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0383DA27" w:rsidR="7E74AB2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These organisms are part of normal flora of the mouth, gut, and genitourinary tract </w:t>
      </w:r>
    </w:p>
    <w:p xmlns:wp14="http://schemas.microsoft.com/office/word/2010/wordml" w:rsidP="0383DA27" wp14:paraId="31D701C2" wp14:textId="27B2E624">
      <w:pPr>
        <w:pStyle w:val="ListParagraph"/>
        <w:numPr>
          <w:ilvl w:val="0"/>
          <w:numId w:val="12"/>
        </w:numPr>
        <w:bidi w:val="0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0383DA27" w:rsidR="7E74AB2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can cause abscesses and polymicrobial infections when displaced.</w:t>
      </w:r>
    </w:p>
    <w:p xmlns:wp14="http://schemas.microsoft.com/office/word/2010/wordml" w:rsidP="0383DA27" wp14:paraId="5FF53F5F" wp14:textId="29AD4EC8">
      <w:pPr>
        <w:pStyle w:val="ListParagraph"/>
        <w:numPr>
          <w:ilvl w:val="0"/>
          <w:numId w:val="12"/>
        </w:numPr>
        <w:bidi w:val="0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0383DA27" w:rsidR="7E74AB2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Often labs do not speciate all anaerobic cocci unless needed; they may report “anaerobic Gram-positive cocci” as a group.</w:t>
      </w:r>
    </w:p>
    <w:p xmlns:wp14="http://schemas.microsoft.com/office/word/2010/wordml" w:rsidP="0383DA27" wp14:paraId="42BD692A" wp14:textId="0170FB57">
      <w:pPr>
        <w:bidi w:val="0"/>
        <w:ind w:left="720" w:hanging="10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</w:p>
    <w:p xmlns:wp14="http://schemas.microsoft.com/office/word/2010/wordml" w:rsidP="0383DA27" wp14:paraId="1CA676BB" wp14:textId="5D6351E1">
      <w:pPr>
        <w:bidi w:val="0"/>
        <w:ind w:left="-5" w:hanging="10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0383DA27" w:rsidR="7E74AB23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Identification Notes:</w:t>
      </w:r>
      <w:r w:rsidRPr="0383DA27" w:rsidR="7E74AB2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xmlns:wp14="http://schemas.microsoft.com/office/word/2010/wordml" w:rsidP="0383DA27" wp14:paraId="15B703BF" wp14:textId="54372541">
      <w:pPr>
        <w:pStyle w:val="ListParagraph"/>
        <w:numPr>
          <w:ilvl w:val="0"/>
          <w:numId w:val="13"/>
        </w:numPr>
        <w:bidi w:val="0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0383DA27" w:rsidR="7E74AB23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Colonial Morphology:</w:t>
      </w:r>
      <w:r w:rsidRPr="0383DA27" w:rsidR="7E74AB2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On anaerobic blood agar, colonies may be small and opaque. Some (like </w:t>
      </w:r>
      <w:r w:rsidRPr="0383DA27" w:rsidR="7E74AB23">
        <w:rPr>
          <w:rFonts w:ascii="Noto Sans" w:hAnsi="Noto Sans" w:eastAsia="Noto Sans" w:cs="Noto San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Finegoldia magna</w:t>
      </w:r>
      <w:r w:rsidRPr="0383DA27" w:rsidR="7E74AB2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) produce a foul odor. </w:t>
      </w:r>
    </w:p>
    <w:p xmlns:wp14="http://schemas.microsoft.com/office/word/2010/wordml" w:rsidP="0383DA27" wp14:paraId="5F0776F7" wp14:textId="39B30701">
      <w:pPr>
        <w:pStyle w:val="ListParagraph"/>
        <w:numPr>
          <w:ilvl w:val="0"/>
          <w:numId w:val="13"/>
        </w:numPr>
        <w:bidi w:val="0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0383DA27" w:rsidR="7E74AB23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SPS Disk Test: </w:t>
      </w:r>
      <w:r w:rsidRPr="0383DA27" w:rsidR="7E74AB23">
        <w:rPr>
          <w:rFonts w:ascii="Noto Sans" w:hAnsi="Noto Sans" w:eastAsia="Noto Sans" w:cs="Noto San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Peptostreptococcus anaerobius</w:t>
      </w:r>
      <w:r w:rsidRPr="0383DA27" w:rsidR="7E74AB2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is classically </w:t>
      </w:r>
      <w:r w:rsidRPr="0383DA27" w:rsidR="7E74AB23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sensitive to SPS</w:t>
      </w:r>
      <w:r w:rsidRPr="0383DA27" w:rsidR="7E74AB2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(sodium polyanethol sulfonate, 5 μg disk), whereas most other anaerobic cocci are resistant. </w:t>
      </w:r>
    </w:p>
    <w:p xmlns:wp14="http://schemas.microsoft.com/office/word/2010/wordml" w:rsidP="0383DA27" wp14:paraId="7068DE87" wp14:textId="5AB2BFC2">
      <w:pPr>
        <w:pStyle w:val="ListParagraph"/>
        <w:numPr>
          <w:ilvl w:val="0"/>
          <w:numId w:val="13"/>
        </w:numPr>
        <w:bidi w:val="0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0383DA27" w:rsidR="7E74AB23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Indole Production:</w:t>
      </w:r>
      <w:r w:rsidRPr="0383DA27" w:rsidR="7E74AB2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Some anaerobic cocci (e.g. </w:t>
      </w:r>
      <w:r w:rsidRPr="0383DA27" w:rsidR="7E74AB23">
        <w:rPr>
          <w:rFonts w:ascii="Noto Sans" w:hAnsi="Noto Sans" w:eastAsia="Noto Sans" w:cs="Noto San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Peptoniphilus asaccharolyticus</w:t>
      </w:r>
      <w:r w:rsidRPr="0383DA27" w:rsidR="7E74AB2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) are </w:t>
      </w:r>
      <w:r w:rsidRPr="0383DA27" w:rsidR="7E74AB23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indole positive</w:t>
      </w:r>
      <w:r w:rsidRPr="0383DA27" w:rsidR="7E74AB2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(pink with Kovac’s reagent) which can aid identification in a panel of tests. </w:t>
      </w:r>
    </w:p>
    <w:p xmlns:wp14="http://schemas.microsoft.com/office/word/2010/wordml" w:rsidP="0383DA27" wp14:paraId="471144AD" wp14:textId="6B0E4D2B">
      <w:pPr>
        <w:pStyle w:val="ListParagraph"/>
        <w:numPr>
          <w:ilvl w:val="0"/>
          <w:numId w:val="13"/>
        </w:numPr>
        <w:bidi w:val="0"/>
        <w:spacing w:before="0" w:beforeAutospacing="off" w:after="0" w:afterAutospacing="off" w:line="259" w:lineRule="auto"/>
        <w:ind w:left="720" w:right="0" w:hanging="360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0383DA27" w:rsidR="7E74AB2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API or MALDI-TOF for identification</w:t>
      </w:r>
    </w:p>
    <w:p xmlns:wp14="http://schemas.microsoft.com/office/word/2010/wordml" w:rsidP="0383DA27" wp14:paraId="356FD7FC" wp14:textId="33ABFF85">
      <w:pPr>
        <w:bidi w:val="0"/>
        <w:ind w:left="720" w:hanging="10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</w:p>
    <w:p xmlns:wp14="http://schemas.microsoft.com/office/word/2010/wordml" wp14:paraId="5E5787A5" wp14:textId="71EF5A79"/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60b1c4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05c4f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1fdc8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f2e88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bde64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600" w:hanging="360"/>
      </w:pPr>
      <w:rPr>
        <w:rFonts w:hint="default" w:ascii="Noto Sans" w:hAnsi="Noto San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566" w:hanging="360"/>
      </w:pPr>
      <w:rPr>
        <w:rFonts w:hint="default" w:ascii="Noto Sans" w:hAnsi="Noto Sans"/>
      </w:rPr>
    </w:lvl>
    <w:lvl xmlns:w="http://schemas.openxmlformats.org/wordprocessingml/2006/main" w:ilvl="2">
      <w:start w:val="1"/>
      <w:numFmt w:val="bullet"/>
      <w:lvlText w:val="▪"/>
      <w:lvlJc w:val="left"/>
      <w:pPr>
        <w:ind w:left="2286" w:hanging="360"/>
      </w:pPr>
      <w:rPr>
        <w:rFonts w:hint="default" w:ascii="Noto Sans" w:hAnsi="Noto San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c1a67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5a631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4b740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460dd5a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1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1c9ab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9b751f2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1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818b4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677c6b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DF0B74"/>
    <w:rsid w:val="0383DA27"/>
    <w:rsid w:val="60DF0B74"/>
    <w:rsid w:val="656E8D4E"/>
    <w:rsid w:val="7E74A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C5E2D"/>
  <w15:chartTrackingRefBased/>
  <w15:docId w15:val="{6AB00AD3-984A-40D0-8740-0488158551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0383DA27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ListParagraph">
    <w:uiPriority w:val="34"/>
    <w:name w:val="List Paragraph"/>
    <w:basedOn w:val="Normal"/>
    <w:qFormat/>
    <w:rsid w:val="0383DA27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31609f2dab249b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SNELL, Luke (KING'S COLLEGE HOSPITAL NHS FOUNDATION TRUST)</dc:creator>
  <keywords/>
  <dc:description/>
  <lastModifiedBy>SNELL, Luke (KING'S COLLEGE HOSPITAL NHS FOUNDATION TRUST)</lastModifiedBy>
  <revision>3</revision>
  <dcterms:created xsi:type="dcterms:W3CDTF">2025-08-06T13:17:19.9503950Z</dcterms:created>
  <dcterms:modified xsi:type="dcterms:W3CDTF">2025-08-29T11:10:10.7416365Z</dcterms:modified>
</coreProperties>
</file>