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9E9FD41" w:rsidP="631C6C70" w:rsidRDefault="69E9FD41" w14:paraId="47196B1B" w14:textId="76D007F1">
      <w:pPr>
        <w:pStyle w:val="Heading1"/>
      </w:pPr>
      <w:r w:rsidRPr="631C6C70" w:rsidR="69E9FD41">
        <w:rPr>
          <w:noProof w:val="0"/>
          <w:lang w:val="en-GB"/>
        </w:rPr>
        <w:t>Chlamydia trachomatis</w:t>
      </w:r>
    </w:p>
    <w:p xmlns:wp14="http://schemas.microsoft.com/office/word/2010/wordml" w:rsidP="6AEA106F" wp14:paraId="4ACFF47A" wp14:textId="0358A913">
      <w:pPr>
        <w:pStyle w:val="Heading4"/>
        <w:spacing w:before="319" w:beforeAutospacing="off" w:after="319" w:afterAutospacing="off"/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2015 UK BASHH Guideline for the Management of Chlamydia trachomatis Genital Infection</w:t>
      </w:r>
    </w:p>
    <w:p xmlns:wp14="http://schemas.microsoft.com/office/word/2010/wordml" wp14:paraId="6BFCE19E" wp14:textId="184105E2"/>
    <w:p xmlns:wp14="http://schemas.microsoft.com/office/word/2010/wordml" w:rsidP="6AEA106F" wp14:paraId="41885C81" wp14:textId="394852B5">
      <w:pPr>
        <w:pStyle w:val="Heading4"/>
        <w:spacing w:before="319" w:beforeAutospacing="off" w:after="319" w:afterAutospacing="off"/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1. Scope &amp; Key Updates</w:t>
      </w:r>
    </w:p>
    <w:p xmlns:wp14="http://schemas.microsoft.com/office/word/2010/wordml" w:rsidP="6AEA106F" wp14:paraId="64EF74BA" wp14:textId="15C8459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>Applies to patients ≥16 y seen in UK Level-3 STI services; principles adaptable to all settings.</w:t>
      </w:r>
    </w:p>
    <w:p xmlns:wp14="http://schemas.microsoft.com/office/word/2010/wordml" w:rsidP="6AEA106F" wp14:paraId="120D07CF" wp14:textId="7750EB1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2015 revisions highlight: NAAT/POCT use, repeat-testing advice, azithromycin efficacy debate, management of rectal infection, pregnancy/neonate issues. </w:t>
      </w:r>
    </w:p>
    <w:p xmlns:wp14="http://schemas.microsoft.com/office/word/2010/wordml" wp14:paraId="07EFC601" wp14:textId="5EBE195C"/>
    <w:p xmlns:wp14="http://schemas.microsoft.com/office/word/2010/wordml" w:rsidP="6AEA106F" wp14:paraId="1024720D" wp14:textId="78E25BAA">
      <w:pPr>
        <w:pStyle w:val="Heading4"/>
        <w:spacing w:before="319" w:beforeAutospacing="off" w:after="319" w:afterAutospacing="off"/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2. Epidemiology &amp; Aetiology</w:t>
      </w:r>
    </w:p>
    <w:p xmlns:wp14="http://schemas.microsoft.com/office/word/2010/wordml" w:rsidP="6AEA106F" wp14:paraId="515A7FF5" wp14:textId="58F9EB8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C. trachomatis</w:t>
      </w: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serovars D–K cause urogenital disease; L1–L3 cause LGV.</w:t>
      </w:r>
    </w:p>
    <w:p xmlns:wp14="http://schemas.microsoft.com/office/word/2010/wordml" w:rsidP="6AEA106F" wp14:paraId="0BAFC4ED" wp14:textId="7621678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>Most common curable bacterial STI in UK – &gt;208 000 cases (2013); 70 % in 15-24 y.</w:t>
      </w:r>
    </w:p>
    <w:p xmlns:wp14="http://schemas.microsoft.com/office/word/2010/wordml" w:rsidP="6AEA106F" wp14:paraId="1E77CCF3" wp14:textId="023F876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>Prevalence 1.5–4.3 % in general population surveys; higher (5–10 %) in specific studies.</w:t>
      </w:r>
    </w:p>
    <w:p xmlns:wp14="http://schemas.microsoft.com/office/word/2010/wordml" w:rsidP="6AEA106F" wp14:paraId="55DD9759" wp14:textId="112D571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>Risk factors: &lt;25 y, new/multiple partners, inconsistent condom use.</w:t>
      </w:r>
    </w:p>
    <w:p xmlns:wp14="http://schemas.microsoft.com/office/word/2010/wordml" w:rsidP="6AEA106F" wp14:paraId="26F51494" wp14:textId="608DE25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>Up to 75 % partner concordance; up to 50 % spontaneous clearance at 12 months.</w:t>
      </w:r>
    </w:p>
    <w:p xmlns:wp14="http://schemas.microsoft.com/office/word/2010/wordml" wp14:paraId="4C0B2932" wp14:textId="53D0D1FF"/>
    <w:p xmlns:wp14="http://schemas.microsoft.com/office/word/2010/wordml" w:rsidP="6AEA106F" wp14:paraId="28B02F45" wp14:textId="1B64E29C">
      <w:pPr>
        <w:pStyle w:val="Heading4"/>
        <w:spacing w:before="319" w:beforeAutospacing="off" w:after="319" w:afterAutospacing="off"/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3. Clinical Presentation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838"/>
        <w:gridCol w:w="3503"/>
        <w:gridCol w:w="2681"/>
        <w:gridCol w:w="3433"/>
      </w:tblGrid>
      <w:tr w:rsidR="6AEA106F" w:rsidTr="6AEA106F" w14:paraId="1A7D04BC">
        <w:trPr>
          <w:trHeight w:val="300"/>
        </w:trPr>
        <w:tc>
          <w:tcPr>
            <w:tcW w:w="838" w:type="dxa"/>
            <w:tcMar/>
            <w:vAlign w:val="center"/>
          </w:tcPr>
          <w:p w:rsidR="6AEA106F" w:rsidP="6AEA106F" w:rsidRDefault="6AEA106F" w14:paraId="26615D51" w14:textId="0DCF4F19">
            <w:pPr>
              <w:spacing w:before="0" w:beforeAutospacing="off" w:after="0" w:afterAutospacing="off"/>
              <w:jc w:val="center"/>
            </w:pPr>
            <w:r w:rsidRPr="6AEA106F" w:rsidR="6AEA106F">
              <w:rPr>
                <w:b w:val="1"/>
                <w:bCs w:val="1"/>
              </w:rPr>
              <w:t>Site</w:t>
            </w:r>
          </w:p>
        </w:tc>
        <w:tc>
          <w:tcPr>
            <w:tcW w:w="3503" w:type="dxa"/>
            <w:tcMar/>
            <w:vAlign w:val="center"/>
          </w:tcPr>
          <w:p w:rsidR="6AEA106F" w:rsidP="6AEA106F" w:rsidRDefault="6AEA106F" w14:paraId="7B9A514B" w14:textId="02A9A3BD">
            <w:pPr>
              <w:spacing w:before="0" w:beforeAutospacing="off" w:after="0" w:afterAutospacing="off"/>
              <w:jc w:val="center"/>
            </w:pPr>
            <w:r w:rsidRPr="6AEA106F" w:rsidR="6AEA106F">
              <w:rPr>
                <w:b w:val="1"/>
                <w:bCs w:val="1"/>
              </w:rPr>
              <w:t>Symptoms</w:t>
            </w:r>
          </w:p>
        </w:tc>
        <w:tc>
          <w:tcPr>
            <w:tcW w:w="2681" w:type="dxa"/>
            <w:tcMar/>
            <w:vAlign w:val="center"/>
          </w:tcPr>
          <w:p w:rsidR="6AEA106F" w:rsidP="6AEA106F" w:rsidRDefault="6AEA106F" w14:paraId="6283AF8E" w14:textId="25D80097">
            <w:pPr>
              <w:spacing w:before="0" w:beforeAutospacing="off" w:after="0" w:afterAutospacing="off"/>
              <w:jc w:val="center"/>
            </w:pPr>
            <w:r w:rsidRPr="6AEA106F" w:rsidR="6AEA106F">
              <w:rPr>
                <w:b w:val="1"/>
                <w:bCs w:val="1"/>
              </w:rPr>
              <w:t>Signs</w:t>
            </w:r>
          </w:p>
        </w:tc>
        <w:tc>
          <w:tcPr>
            <w:tcW w:w="3433" w:type="dxa"/>
            <w:tcMar/>
            <w:vAlign w:val="center"/>
          </w:tcPr>
          <w:p w:rsidR="6AEA106F" w:rsidP="6AEA106F" w:rsidRDefault="6AEA106F" w14:paraId="6A1F6DA9" w14:textId="634196EB">
            <w:pPr>
              <w:spacing w:before="0" w:beforeAutospacing="off" w:after="0" w:afterAutospacing="off"/>
              <w:jc w:val="center"/>
            </w:pPr>
            <w:r w:rsidRPr="6AEA106F" w:rsidR="6AEA106F">
              <w:rPr>
                <w:b w:val="1"/>
                <w:bCs w:val="1"/>
              </w:rPr>
              <w:t>Complications</w:t>
            </w:r>
          </w:p>
        </w:tc>
      </w:tr>
      <w:tr w:rsidR="6AEA106F" w:rsidTr="6AEA106F" w14:paraId="3AE5F078">
        <w:trPr>
          <w:trHeight w:val="300"/>
        </w:trPr>
        <w:tc>
          <w:tcPr>
            <w:tcW w:w="838" w:type="dxa"/>
            <w:tcMar/>
            <w:vAlign w:val="center"/>
          </w:tcPr>
          <w:p w:rsidR="6AEA106F" w:rsidP="6AEA106F" w:rsidRDefault="6AEA106F" w14:paraId="79BA2BD2" w14:textId="1634AA19">
            <w:pPr>
              <w:spacing w:before="0" w:beforeAutospacing="off" w:after="0" w:afterAutospacing="off"/>
            </w:pPr>
            <w:r w:rsidRPr="6AEA106F" w:rsidR="6AEA106F">
              <w:rPr>
                <w:b w:val="1"/>
                <w:bCs w:val="1"/>
              </w:rPr>
              <w:t>Women</w:t>
            </w:r>
          </w:p>
        </w:tc>
        <w:tc>
          <w:tcPr>
            <w:tcW w:w="3503" w:type="dxa"/>
            <w:tcMar/>
            <w:vAlign w:val="center"/>
          </w:tcPr>
          <w:p w:rsidR="6AEA106F" w:rsidP="6AEA106F" w:rsidRDefault="6AEA106F" w14:paraId="1C4B0628" w14:textId="48F90CE2">
            <w:pPr>
              <w:spacing w:before="0" w:beforeAutospacing="off" w:after="0" w:afterAutospacing="off"/>
            </w:pPr>
            <w:r w:rsidR="6AEA106F">
              <w:rPr/>
              <w:t>discharge, PCB/IMB, dysuria, pelvic pain, dyspareunia</w:t>
            </w:r>
          </w:p>
        </w:tc>
        <w:tc>
          <w:tcPr>
            <w:tcW w:w="2681" w:type="dxa"/>
            <w:tcMar/>
            <w:vAlign w:val="center"/>
          </w:tcPr>
          <w:p w:rsidR="6AEA106F" w:rsidP="6AEA106F" w:rsidRDefault="6AEA106F" w14:paraId="018CCC2E" w14:textId="44FBFA71">
            <w:pPr>
              <w:spacing w:before="0" w:beforeAutospacing="off" w:after="0" w:afterAutospacing="off"/>
            </w:pPr>
            <w:r w:rsidR="6AEA106F">
              <w:rPr/>
              <w:t>mucopurulent cervicitis, pelvic tenderness</w:t>
            </w:r>
          </w:p>
        </w:tc>
        <w:tc>
          <w:tcPr>
            <w:tcW w:w="3433" w:type="dxa"/>
            <w:tcMar/>
            <w:vAlign w:val="center"/>
          </w:tcPr>
          <w:p w:rsidR="6AEA106F" w:rsidP="6AEA106F" w:rsidRDefault="6AEA106F" w14:paraId="39553390" w14:textId="080F8ED4">
            <w:pPr>
              <w:spacing w:before="0" w:beforeAutospacing="off" w:after="0" w:afterAutospacing="off"/>
            </w:pPr>
            <w:r w:rsidR="6AEA106F">
              <w:rPr/>
              <w:t>PID (≤ 16 %), infertility, ectopic, perihepatitis, SARA</w:t>
            </w:r>
          </w:p>
        </w:tc>
      </w:tr>
      <w:tr w:rsidR="6AEA106F" w:rsidTr="6AEA106F" w14:paraId="5A6D67F6">
        <w:trPr>
          <w:trHeight w:val="300"/>
        </w:trPr>
        <w:tc>
          <w:tcPr>
            <w:tcW w:w="838" w:type="dxa"/>
            <w:tcMar/>
            <w:vAlign w:val="center"/>
          </w:tcPr>
          <w:p w:rsidR="6AEA106F" w:rsidP="6AEA106F" w:rsidRDefault="6AEA106F" w14:paraId="4E4DE2F1" w14:textId="0F032BA6">
            <w:pPr>
              <w:spacing w:before="0" w:beforeAutospacing="off" w:after="0" w:afterAutospacing="off"/>
            </w:pPr>
            <w:r w:rsidRPr="6AEA106F" w:rsidR="6AEA106F">
              <w:rPr>
                <w:b w:val="1"/>
                <w:bCs w:val="1"/>
              </w:rPr>
              <w:t>Men</w:t>
            </w:r>
          </w:p>
        </w:tc>
        <w:tc>
          <w:tcPr>
            <w:tcW w:w="3503" w:type="dxa"/>
            <w:tcMar/>
            <w:vAlign w:val="center"/>
          </w:tcPr>
          <w:p w:rsidR="6AEA106F" w:rsidP="6AEA106F" w:rsidRDefault="6AEA106F" w14:paraId="5015D746" w14:textId="3371A760">
            <w:pPr>
              <w:spacing w:before="0" w:beforeAutospacing="off" w:after="0" w:afterAutospacing="off"/>
            </w:pPr>
            <w:r w:rsidR="6AEA106F">
              <w:rPr/>
              <w:t>urethral discharge, dysuria (often mild)</w:t>
            </w:r>
          </w:p>
        </w:tc>
        <w:tc>
          <w:tcPr>
            <w:tcW w:w="2681" w:type="dxa"/>
            <w:tcMar/>
            <w:vAlign w:val="center"/>
          </w:tcPr>
          <w:p w:rsidR="6AEA106F" w:rsidP="6AEA106F" w:rsidRDefault="6AEA106F" w14:paraId="0C5507F0" w14:textId="33FE7973">
            <w:pPr>
              <w:spacing w:before="0" w:beforeAutospacing="off" w:after="0" w:afterAutospacing="off"/>
            </w:pPr>
            <w:r w:rsidR="6AEA106F">
              <w:rPr/>
              <w:t>urethral discharge</w:t>
            </w:r>
          </w:p>
        </w:tc>
        <w:tc>
          <w:tcPr>
            <w:tcW w:w="3433" w:type="dxa"/>
            <w:tcMar/>
            <w:vAlign w:val="center"/>
          </w:tcPr>
          <w:p w:rsidR="6AEA106F" w:rsidP="6AEA106F" w:rsidRDefault="6AEA106F" w14:paraId="204561B8" w14:textId="230BE205">
            <w:pPr>
              <w:spacing w:before="0" w:beforeAutospacing="off" w:after="0" w:afterAutospacing="off"/>
            </w:pPr>
            <w:r w:rsidR="6AEA106F">
              <w:rPr/>
              <w:t>epididymo-orchitis, SARA</w:t>
            </w:r>
          </w:p>
        </w:tc>
      </w:tr>
      <w:tr w:rsidR="6AEA106F" w:rsidTr="6AEA106F" w14:paraId="3F8E2ABE">
        <w:trPr>
          <w:trHeight w:val="300"/>
        </w:trPr>
        <w:tc>
          <w:tcPr>
            <w:tcW w:w="838" w:type="dxa"/>
            <w:tcMar/>
            <w:vAlign w:val="center"/>
          </w:tcPr>
          <w:p w:rsidR="6AEA106F" w:rsidP="6AEA106F" w:rsidRDefault="6AEA106F" w14:paraId="573C1E42" w14:textId="76C5AB22">
            <w:pPr>
              <w:spacing w:before="0" w:beforeAutospacing="off" w:after="0" w:afterAutospacing="off"/>
            </w:pPr>
            <w:r w:rsidRPr="6AEA106F" w:rsidR="6AEA106F">
              <w:rPr>
                <w:b w:val="1"/>
                <w:bCs w:val="1"/>
              </w:rPr>
              <w:t>Rectum</w:t>
            </w:r>
          </w:p>
        </w:tc>
        <w:tc>
          <w:tcPr>
            <w:tcW w:w="3503" w:type="dxa"/>
            <w:tcMar/>
            <w:vAlign w:val="center"/>
          </w:tcPr>
          <w:p w:rsidR="6AEA106F" w:rsidP="6AEA106F" w:rsidRDefault="6AEA106F" w14:paraId="6A99089C" w14:textId="2B145885">
            <w:pPr>
              <w:spacing w:before="0" w:beforeAutospacing="off" w:after="0" w:afterAutospacing="off"/>
            </w:pPr>
            <w:r w:rsidR="6AEA106F">
              <w:rPr/>
              <w:t>usually asymptomatic; may have discharge, discomfort</w:t>
            </w:r>
          </w:p>
        </w:tc>
        <w:tc>
          <w:tcPr>
            <w:tcW w:w="2681" w:type="dxa"/>
            <w:tcMar/>
            <w:vAlign w:val="center"/>
          </w:tcPr>
          <w:p w:rsidR="6AEA106F" w:rsidP="6AEA106F" w:rsidRDefault="6AEA106F" w14:paraId="18835811" w14:textId="4F52F355">
            <w:pPr>
              <w:spacing w:before="0" w:beforeAutospacing="off" w:after="0" w:afterAutospacing="off"/>
            </w:pPr>
            <w:r w:rsidR="6AEA106F">
              <w:rPr/>
              <w:t>–</w:t>
            </w:r>
          </w:p>
        </w:tc>
        <w:tc>
          <w:tcPr>
            <w:tcW w:w="3433" w:type="dxa"/>
            <w:tcMar/>
            <w:vAlign w:val="center"/>
          </w:tcPr>
          <w:p w:rsidR="6AEA106F" w:rsidP="6AEA106F" w:rsidRDefault="6AEA106F" w14:paraId="6EF9B09D" w14:textId="39BAF727">
            <w:pPr>
              <w:spacing w:before="0" w:beforeAutospacing="off" w:after="0" w:afterAutospacing="off"/>
            </w:pPr>
            <w:r w:rsidR="6AEA106F">
              <w:rPr/>
              <w:t>proctitis, LGV</w:t>
            </w:r>
          </w:p>
        </w:tc>
      </w:tr>
      <w:tr w:rsidR="6AEA106F" w:rsidTr="6AEA106F" w14:paraId="2932F99A">
        <w:trPr>
          <w:trHeight w:val="300"/>
        </w:trPr>
        <w:tc>
          <w:tcPr>
            <w:tcW w:w="838" w:type="dxa"/>
            <w:tcMar/>
            <w:vAlign w:val="center"/>
          </w:tcPr>
          <w:p w:rsidR="6AEA106F" w:rsidP="6AEA106F" w:rsidRDefault="6AEA106F" w14:paraId="3B920AB0" w14:textId="4BF12498">
            <w:pPr>
              <w:spacing w:before="0" w:beforeAutospacing="off" w:after="0" w:afterAutospacing="off"/>
            </w:pPr>
            <w:r w:rsidRPr="6AEA106F" w:rsidR="6AEA106F">
              <w:rPr>
                <w:b w:val="1"/>
                <w:bCs w:val="1"/>
              </w:rPr>
              <w:t>Pharynx</w:t>
            </w:r>
          </w:p>
        </w:tc>
        <w:tc>
          <w:tcPr>
            <w:tcW w:w="3503" w:type="dxa"/>
            <w:tcMar/>
            <w:vAlign w:val="center"/>
          </w:tcPr>
          <w:p w:rsidR="6AEA106F" w:rsidP="6AEA106F" w:rsidRDefault="6AEA106F" w14:paraId="2439F1B7" w14:textId="39E04533">
            <w:pPr>
              <w:spacing w:before="0" w:beforeAutospacing="off" w:after="0" w:afterAutospacing="off"/>
            </w:pPr>
            <w:r w:rsidR="6AEA106F">
              <w:rPr/>
              <w:t>usually silent</w:t>
            </w:r>
          </w:p>
        </w:tc>
        <w:tc>
          <w:tcPr>
            <w:tcW w:w="2681" w:type="dxa"/>
            <w:tcMar/>
            <w:vAlign w:val="center"/>
          </w:tcPr>
          <w:p w:rsidR="6AEA106F" w:rsidP="6AEA106F" w:rsidRDefault="6AEA106F" w14:paraId="7F28DD96" w14:textId="0A3C5053">
            <w:pPr>
              <w:spacing w:before="0" w:beforeAutospacing="off" w:after="0" w:afterAutospacing="off"/>
            </w:pPr>
            <w:r w:rsidR="6AEA106F">
              <w:rPr/>
              <w:t>–</w:t>
            </w:r>
          </w:p>
        </w:tc>
        <w:tc>
          <w:tcPr>
            <w:tcW w:w="3433" w:type="dxa"/>
            <w:tcMar/>
            <w:vAlign w:val="center"/>
          </w:tcPr>
          <w:p w:rsidR="6AEA106F" w:rsidP="6AEA106F" w:rsidRDefault="6AEA106F" w14:paraId="79E62CDE" w14:textId="07ACF842">
            <w:pPr>
              <w:spacing w:before="0" w:beforeAutospacing="off" w:after="0" w:afterAutospacing="off"/>
            </w:pPr>
            <w:r w:rsidR="6AEA106F">
              <w:rPr/>
              <w:t>–</w:t>
            </w:r>
          </w:p>
        </w:tc>
      </w:tr>
      <w:tr w:rsidR="6AEA106F" w:rsidTr="6AEA106F" w14:paraId="665470E2">
        <w:trPr>
          <w:trHeight w:val="300"/>
        </w:trPr>
        <w:tc>
          <w:tcPr>
            <w:tcW w:w="838" w:type="dxa"/>
            <w:tcMar/>
            <w:vAlign w:val="center"/>
          </w:tcPr>
          <w:p w:rsidR="6AEA106F" w:rsidP="6AEA106F" w:rsidRDefault="6AEA106F" w14:paraId="2D3A410A" w14:textId="5E85B8CA">
            <w:pPr>
              <w:spacing w:before="0" w:beforeAutospacing="off" w:after="0" w:afterAutospacing="off"/>
            </w:pPr>
            <w:r w:rsidRPr="6AEA106F" w:rsidR="6AEA106F">
              <w:rPr>
                <w:b w:val="1"/>
                <w:bCs w:val="1"/>
              </w:rPr>
              <w:t>Conjunctiva</w:t>
            </w:r>
          </w:p>
        </w:tc>
        <w:tc>
          <w:tcPr>
            <w:tcW w:w="3503" w:type="dxa"/>
            <w:tcMar/>
            <w:vAlign w:val="center"/>
          </w:tcPr>
          <w:p w:rsidR="6AEA106F" w:rsidP="6AEA106F" w:rsidRDefault="6AEA106F" w14:paraId="51D6F3AD" w14:textId="355BAD1A">
            <w:pPr>
              <w:spacing w:before="0" w:beforeAutospacing="off" w:after="0" w:afterAutospacing="off"/>
            </w:pPr>
            <w:r w:rsidR="6AEA106F">
              <w:rPr/>
              <w:t>chronic unilateral irritation</w:t>
            </w:r>
          </w:p>
        </w:tc>
        <w:tc>
          <w:tcPr>
            <w:tcW w:w="2681" w:type="dxa"/>
            <w:tcMar/>
            <w:vAlign w:val="center"/>
          </w:tcPr>
          <w:p w:rsidR="6AEA106F" w:rsidP="6AEA106F" w:rsidRDefault="6AEA106F" w14:paraId="525FE3EF" w14:textId="21021FB3">
            <w:pPr>
              <w:spacing w:before="0" w:beforeAutospacing="off" w:after="0" w:afterAutospacing="off"/>
            </w:pPr>
            <w:r w:rsidR="6AEA106F">
              <w:rPr/>
              <w:t>–</w:t>
            </w:r>
          </w:p>
        </w:tc>
        <w:tc>
          <w:tcPr>
            <w:tcW w:w="3433" w:type="dxa"/>
            <w:tcMar/>
            <w:vAlign w:val="center"/>
          </w:tcPr>
          <w:p w:rsidR="6AEA106F" w:rsidP="6AEA106F" w:rsidRDefault="6AEA106F" w14:paraId="658EC328" w14:textId="6C6DC5A6">
            <w:pPr>
              <w:spacing w:before="0" w:beforeAutospacing="off" w:after="0" w:afterAutospacing="off"/>
            </w:pPr>
            <w:r w:rsidR="6AEA106F">
              <w:rPr/>
              <w:t>–</w:t>
            </w:r>
          </w:p>
        </w:tc>
      </w:tr>
    </w:tbl>
    <w:p xmlns:wp14="http://schemas.microsoft.com/office/word/2010/wordml" wp14:paraId="404A2127" wp14:textId="50146FDC"/>
    <w:p xmlns:wp14="http://schemas.microsoft.com/office/word/2010/wordml" w:rsidP="6AEA106F" wp14:paraId="0E1FCB0D" wp14:textId="50A3614A">
      <w:pPr>
        <w:pStyle w:val="Heading4"/>
        <w:bidi w:val="0"/>
        <w:spacing w:before="319" w:beforeAutospacing="off" w:after="319" w:afterAutospacing="off"/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4. Diagnosis</w:t>
      </w:r>
    </w:p>
    <w:p xmlns:wp14="http://schemas.microsoft.com/office/word/2010/wordml" w:rsidP="6AEA106F" wp14:paraId="2C3A9AAB" wp14:textId="65F7B6E9">
      <w:pPr>
        <w:pStyle w:val="Heading5"/>
        <w:bidi w:val="0"/>
        <w:spacing w:before="333" w:beforeAutospacing="off" w:after="333" w:afterAutospacing="off"/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GB"/>
        </w:rPr>
        <w:t>4.1 Preferred Assay</w:t>
      </w:r>
    </w:p>
    <w:p xmlns:wp14="http://schemas.microsoft.com/office/word/2010/wordml" w:rsidP="6AEA106F" wp14:paraId="449F607D" wp14:textId="08E2AF29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NAATs</w:t>
      </w: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highest sensitivity/specificity for genital &amp; extra-genital sites. No routine requirement for dual-platform confirmation except medico-legal cases.</w:t>
      </w:r>
    </w:p>
    <w:p xmlns:wp14="http://schemas.microsoft.com/office/word/2010/wordml" w:rsidP="6AEA106F" wp14:paraId="0D584832" wp14:textId="008E805E">
      <w:pPr>
        <w:pStyle w:val="Heading5"/>
        <w:bidi w:val="0"/>
        <w:spacing w:before="333" w:beforeAutospacing="off" w:after="333" w:afterAutospacing="off"/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GB"/>
        </w:rPr>
        <w:t>4.2 Optimal Specimens</w:t>
      </w:r>
    </w:p>
    <w:p xmlns:wp14="http://schemas.microsoft.com/office/word/2010/wordml" w:rsidP="6AEA106F" wp14:paraId="1CEC87E4" wp14:textId="66DB7E27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Women</w:t>
      </w: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>: self- or clinician-taken vulvo-vaginal swab (VVS) – sensitivity 96–98 % (preferred to endocervical or urine).</w:t>
      </w:r>
    </w:p>
    <w:p xmlns:wp14="http://schemas.microsoft.com/office/word/2010/wordml" w:rsidP="6AEA106F" wp14:paraId="2003EE99" wp14:textId="6205CDAD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Men</w:t>
      </w: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>: first-catch urine (FCU) equal/ superior to urethral swab.</w:t>
      </w:r>
    </w:p>
    <w:p xmlns:wp14="http://schemas.microsoft.com/office/word/2010/wordml" w:rsidP="6AEA106F" wp14:paraId="3C26D726" wp14:textId="5173EE9C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Rectum / Pharynx</w:t>
      </w: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>: NAAT on swab; blind or proctoscopic rectal sampling acceptable.</w:t>
      </w:r>
    </w:p>
    <w:p xmlns:wp14="http://schemas.microsoft.com/office/word/2010/wordml" w:rsidP="6AEA106F" wp14:paraId="6F33F6E7" wp14:textId="242B5D54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LGV testing</w:t>
      </w: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>: all patients with proctitis and all HIV-positive MSM with CT at any site. Samples sent to PHE STBRU.</w:t>
      </w:r>
    </w:p>
    <w:p xmlns:wp14="http://schemas.microsoft.com/office/word/2010/wordml" w:rsidP="6AEA106F" wp14:paraId="4E7A476E" wp14:textId="08452C13">
      <w:pPr>
        <w:pStyle w:val="Heading5"/>
        <w:bidi w:val="0"/>
        <w:spacing w:before="333" w:beforeAutospacing="off" w:after="333" w:afterAutospacing="off"/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GB"/>
        </w:rPr>
        <w:t>4.3 Practical Points</w:t>
      </w:r>
    </w:p>
    <w:p xmlns:wp14="http://schemas.microsoft.com/office/word/2010/wordml" w:rsidP="6AEA106F" wp14:paraId="2B7B30AB" wp14:textId="40095423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>Window: if exposure &lt;14 days, test now and repeat at 2 weeks.</w:t>
      </w:r>
    </w:p>
    <w:p xmlns:wp14="http://schemas.microsoft.com/office/word/2010/wordml" w:rsidP="6AEA106F" wp14:paraId="4B01843A" wp14:textId="7C2954EB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>Inhibition controls desirable; be aware of nvCT deletion issue (assays now redesigned).</w:t>
      </w:r>
    </w:p>
    <w:p xmlns:wp14="http://schemas.microsoft.com/office/word/2010/wordml" wp14:paraId="067ADC39" wp14:textId="23E35DB4"/>
    <w:p xmlns:wp14="http://schemas.microsoft.com/office/word/2010/wordml" w:rsidP="6AEA106F" wp14:paraId="49D9F38F" wp14:textId="1DC64E70">
      <w:pPr>
        <w:pStyle w:val="Heading4"/>
        <w:bidi w:val="0"/>
        <w:spacing w:before="319" w:beforeAutospacing="off" w:after="319" w:afterAutospacing="off"/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5. Management</w:t>
      </w:r>
    </w:p>
    <w:p xmlns:wp14="http://schemas.microsoft.com/office/word/2010/wordml" w:rsidP="6AEA106F" wp14:paraId="1CE7A987" wp14:textId="19128768">
      <w:pPr>
        <w:pStyle w:val="Heading5"/>
        <w:bidi w:val="0"/>
        <w:spacing w:before="333" w:beforeAutospacing="off" w:after="333" w:afterAutospacing="off"/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GB"/>
        </w:rPr>
        <w:t>5.1 General</w:t>
      </w:r>
    </w:p>
    <w:p xmlns:wp14="http://schemas.microsoft.com/office/word/2010/wordml" w:rsidP="6AEA106F" wp14:paraId="67B764ED" wp14:textId="0EEB4422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>No need to remove IUD/IUS for uncomplicated infection.</w:t>
      </w:r>
    </w:p>
    <w:p xmlns:wp14="http://schemas.microsoft.com/office/word/2010/wordml" w:rsidP="6AEA106F" wp14:paraId="30330BB9" wp14:textId="2AA2BE33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>Abstain from all sexual contact (including oral) until both partners treated (+7 d after azithro).</w:t>
      </w:r>
    </w:p>
    <w:p xmlns:wp14="http://schemas.microsoft.com/office/word/2010/wordml" w:rsidP="6AEA106F" wp14:paraId="3B4448FF" wp14:textId="50B8F096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>Offer full STI screen incl. HIV; vaccinate/test for HBV where indicated. Provide written info.</w:t>
      </w:r>
    </w:p>
    <w:p xmlns:wp14="http://schemas.microsoft.com/office/word/2010/wordml" w:rsidP="6AEA106F" wp14:paraId="2BB54F7D" wp14:textId="287F77FF">
      <w:pPr>
        <w:pStyle w:val="Heading5"/>
        <w:bidi w:val="0"/>
        <w:spacing w:before="333" w:beforeAutospacing="off" w:after="333" w:afterAutospacing="off"/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GB"/>
        </w:rPr>
        <w:t>5.2 Recommended Regimens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744"/>
        <w:gridCol w:w="4575"/>
        <w:gridCol w:w="4136"/>
      </w:tblGrid>
      <w:tr w:rsidR="6AEA106F" w:rsidTr="6AEA106F" w14:paraId="181BC4DB">
        <w:trPr>
          <w:trHeight w:val="300"/>
        </w:trPr>
        <w:tc>
          <w:tcPr>
            <w:tcW w:w="1744" w:type="dxa"/>
            <w:tcMar/>
            <w:vAlign w:val="center"/>
          </w:tcPr>
          <w:p w:rsidR="6AEA106F" w:rsidP="6AEA106F" w:rsidRDefault="6AEA106F" w14:paraId="10622365" w14:textId="0CB255BC">
            <w:pPr>
              <w:bidi w:val="0"/>
              <w:spacing w:before="0" w:beforeAutospacing="off" w:after="0" w:afterAutospacing="off"/>
              <w:jc w:val="center"/>
            </w:pPr>
            <w:r w:rsidRPr="6AEA106F" w:rsidR="6AEA106F">
              <w:rPr>
                <w:b w:val="1"/>
                <w:bCs w:val="1"/>
              </w:rPr>
              <w:t>Clinical Scenario</w:t>
            </w:r>
          </w:p>
        </w:tc>
        <w:tc>
          <w:tcPr>
            <w:tcW w:w="4575" w:type="dxa"/>
            <w:tcMar/>
            <w:vAlign w:val="center"/>
          </w:tcPr>
          <w:p w:rsidR="6AEA106F" w:rsidP="6AEA106F" w:rsidRDefault="6AEA106F" w14:paraId="3C5EE0FE" w14:textId="4D2FCBCC">
            <w:pPr>
              <w:bidi w:val="0"/>
              <w:spacing w:before="0" w:beforeAutospacing="off" w:after="0" w:afterAutospacing="off"/>
              <w:jc w:val="center"/>
            </w:pPr>
            <w:r w:rsidRPr="6AEA106F" w:rsidR="6AEA106F">
              <w:rPr>
                <w:b w:val="1"/>
                <w:bCs w:val="1"/>
              </w:rPr>
              <w:t>First-line</w:t>
            </w:r>
          </w:p>
        </w:tc>
        <w:tc>
          <w:tcPr>
            <w:tcW w:w="4136" w:type="dxa"/>
            <w:tcMar/>
            <w:vAlign w:val="center"/>
          </w:tcPr>
          <w:p w:rsidR="6AEA106F" w:rsidP="6AEA106F" w:rsidRDefault="6AEA106F" w14:paraId="5D470C53" w14:textId="486D6FF8">
            <w:pPr>
              <w:bidi w:val="0"/>
              <w:spacing w:before="0" w:beforeAutospacing="off" w:after="0" w:afterAutospacing="off"/>
              <w:jc w:val="center"/>
            </w:pPr>
            <w:r w:rsidRPr="6AEA106F" w:rsidR="6AEA106F">
              <w:rPr>
                <w:b w:val="1"/>
                <w:bCs w:val="1"/>
              </w:rPr>
              <w:t>Alternatives / Notes</w:t>
            </w:r>
          </w:p>
        </w:tc>
      </w:tr>
      <w:tr w:rsidR="6AEA106F" w:rsidTr="6AEA106F" w14:paraId="7429D288">
        <w:trPr>
          <w:trHeight w:val="300"/>
        </w:trPr>
        <w:tc>
          <w:tcPr>
            <w:tcW w:w="1744" w:type="dxa"/>
            <w:tcMar/>
            <w:vAlign w:val="center"/>
          </w:tcPr>
          <w:p w:rsidR="6AEA106F" w:rsidP="6AEA106F" w:rsidRDefault="6AEA106F" w14:paraId="58B8D7A3" w14:textId="1D54F31C">
            <w:pPr>
              <w:bidi w:val="0"/>
              <w:spacing w:before="0" w:beforeAutospacing="off" w:after="0" w:afterAutospacing="off"/>
            </w:pPr>
            <w:r w:rsidRPr="6AEA106F" w:rsidR="6AEA106F">
              <w:rPr>
                <w:b w:val="1"/>
                <w:bCs w:val="1"/>
              </w:rPr>
              <w:t>Uncomplicated genital or pharyngeal CT</w:t>
            </w:r>
          </w:p>
        </w:tc>
        <w:tc>
          <w:tcPr>
            <w:tcW w:w="4575" w:type="dxa"/>
            <w:tcMar/>
            <w:vAlign w:val="center"/>
          </w:tcPr>
          <w:p w:rsidR="6AEA106F" w:rsidP="6AEA106F" w:rsidRDefault="6AEA106F" w14:paraId="486A2E45" w14:textId="7C943294">
            <w:pPr>
              <w:bidi w:val="0"/>
              <w:spacing w:before="0" w:beforeAutospacing="off" w:after="0" w:afterAutospacing="off"/>
            </w:pPr>
            <w:r w:rsidR="6AEA106F">
              <w:rPr/>
              <w:t xml:space="preserve">Doxycycline 100 mg bd × 7 d </w:t>
            </w:r>
            <w:r w:rsidRPr="6AEA106F" w:rsidR="6AEA106F">
              <w:rPr>
                <w:b w:val="1"/>
                <w:bCs w:val="1"/>
              </w:rPr>
              <w:t>or</w:t>
            </w:r>
            <w:r w:rsidR="6AEA106F">
              <w:rPr/>
              <w:t xml:space="preserve"> Azithromycin 1 g stat</w:t>
            </w:r>
          </w:p>
        </w:tc>
        <w:tc>
          <w:tcPr>
            <w:tcW w:w="4136" w:type="dxa"/>
            <w:tcMar/>
            <w:vAlign w:val="center"/>
          </w:tcPr>
          <w:p w:rsidR="6AEA106F" w:rsidP="6AEA106F" w:rsidRDefault="6AEA106F" w14:paraId="447D2FCB" w14:textId="1F252C42">
            <w:pPr>
              <w:bidi w:val="0"/>
              <w:spacing w:before="0" w:beforeAutospacing="off" w:after="0" w:afterAutospacing="off"/>
            </w:pPr>
            <w:r w:rsidR="6AEA106F">
              <w:rPr/>
              <w:t>Ofloxacin 200 mg bd × 7 d or Erythromycin 500 mg bd 10–14 d if contraindications</w:t>
            </w:r>
          </w:p>
        </w:tc>
      </w:tr>
      <w:tr w:rsidR="6AEA106F" w:rsidTr="6AEA106F" w14:paraId="5EE3DD65">
        <w:trPr>
          <w:trHeight w:val="300"/>
        </w:trPr>
        <w:tc>
          <w:tcPr>
            <w:tcW w:w="1744" w:type="dxa"/>
            <w:tcMar/>
            <w:vAlign w:val="center"/>
          </w:tcPr>
          <w:p w:rsidR="6AEA106F" w:rsidP="6AEA106F" w:rsidRDefault="6AEA106F" w14:paraId="72B9C650" w14:textId="3D0642AE">
            <w:pPr>
              <w:bidi w:val="0"/>
              <w:spacing w:before="0" w:beforeAutospacing="off" w:after="0" w:afterAutospacing="off"/>
            </w:pPr>
            <w:r w:rsidRPr="6AEA106F" w:rsidR="6AEA106F">
              <w:rPr>
                <w:b w:val="1"/>
                <w:bCs w:val="1"/>
              </w:rPr>
              <w:t>Rectal CT (non-LGV)</w:t>
            </w:r>
          </w:p>
        </w:tc>
        <w:tc>
          <w:tcPr>
            <w:tcW w:w="4575" w:type="dxa"/>
            <w:tcMar/>
            <w:vAlign w:val="center"/>
          </w:tcPr>
          <w:p w:rsidR="6AEA106F" w:rsidP="6AEA106F" w:rsidRDefault="6AEA106F" w14:paraId="6B138814" w14:textId="5ED83457">
            <w:pPr>
              <w:bidi w:val="0"/>
              <w:spacing w:before="0" w:beforeAutospacing="off" w:after="0" w:afterAutospacing="off"/>
            </w:pPr>
            <w:r w:rsidRPr="6AEA106F" w:rsidR="6AEA106F">
              <w:rPr>
                <w:b w:val="1"/>
                <w:bCs w:val="1"/>
              </w:rPr>
              <w:t>Doxycycline 100 mg bd × 7 d</w:t>
            </w:r>
            <w:r w:rsidR="6AEA106F">
              <w:rPr/>
              <w:t xml:space="preserve"> (preferred)</w:t>
            </w:r>
          </w:p>
        </w:tc>
        <w:tc>
          <w:tcPr>
            <w:tcW w:w="4136" w:type="dxa"/>
            <w:tcMar/>
            <w:vAlign w:val="center"/>
          </w:tcPr>
          <w:p w:rsidR="6AEA106F" w:rsidP="6AEA106F" w:rsidRDefault="6AEA106F" w14:paraId="539C162B" w14:textId="0ECAD170">
            <w:pPr>
              <w:bidi w:val="0"/>
              <w:spacing w:before="0" w:beforeAutospacing="off" w:after="0" w:afterAutospacing="off"/>
            </w:pPr>
            <w:r w:rsidR="6AEA106F">
              <w:rPr/>
              <w:t>Azithromycin 1 g stat (perform TOC or give longer doxy if LGV not excluded)</w:t>
            </w:r>
          </w:p>
        </w:tc>
      </w:tr>
      <w:tr w:rsidR="6AEA106F" w:rsidTr="6AEA106F" w14:paraId="175AA27B">
        <w:trPr>
          <w:trHeight w:val="300"/>
        </w:trPr>
        <w:tc>
          <w:tcPr>
            <w:tcW w:w="1744" w:type="dxa"/>
            <w:tcMar/>
            <w:vAlign w:val="center"/>
          </w:tcPr>
          <w:p w:rsidR="6AEA106F" w:rsidP="6AEA106F" w:rsidRDefault="6AEA106F" w14:paraId="4CCA8373" w14:textId="22ECA968">
            <w:pPr>
              <w:bidi w:val="0"/>
              <w:spacing w:before="0" w:beforeAutospacing="off" w:after="0" w:afterAutospacing="off"/>
            </w:pPr>
            <w:r w:rsidRPr="6AEA106F" w:rsidR="6AEA106F">
              <w:rPr>
                <w:b w:val="1"/>
                <w:bCs w:val="1"/>
              </w:rPr>
              <w:t>Pregnancy / Breast-feeding</w:t>
            </w:r>
          </w:p>
        </w:tc>
        <w:tc>
          <w:tcPr>
            <w:tcW w:w="4575" w:type="dxa"/>
            <w:tcMar/>
            <w:vAlign w:val="center"/>
          </w:tcPr>
          <w:p w:rsidR="6AEA106F" w:rsidP="6AEA106F" w:rsidRDefault="6AEA106F" w14:paraId="63306477" w14:textId="00FB19EB">
            <w:pPr>
              <w:bidi w:val="0"/>
              <w:spacing w:before="0" w:beforeAutospacing="off" w:after="0" w:afterAutospacing="off"/>
            </w:pPr>
            <w:r w:rsidR="6AEA106F">
              <w:rPr/>
              <w:t>Azithromycin 1 g stat (safe &amp; effective)</w:t>
            </w:r>
          </w:p>
        </w:tc>
        <w:tc>
          <w:tcPr>
            <w:tcW w:w="4136" w:type="dxa"/>
            <w:tcMar/>
            <w:vAlign w:val="center"/>
          </w:tcPr>
          <w:p w:rsidR="6AEA106F" w:rsidP="6AEA106F" w:rsidRDefault="6AEA106F" w14:paraId="131A0455" w14:textId="0689110E">
            <w:pPr>
              <w:bidi w:val="0"/>
              <w:spacing w:before="0" w:beforeAutospacing="off" w:after="0" w:afterAutospacing="off"/>
            </w:pPr>
            <w:r w:rsidR="6AEA106F">
              <w:rPr/>
              <w:t>Erythro 500 mg qds × 7 d, Erythro 500 mg bd × 14 d, or Amoxicillin 500 mg tds × 7 d; avoid doxy/ofloxacin</w:t>
            </w:r>
          </w:p>
        </w:tc>
      </w:tr>
      <w:tr w:rsidR="6AEA106F" w:rsidTr="6AEA106F" w14:paraId="193AFBA1">
        <w:trPr>
          <w:trHeight w:val="300"/>
        </w:trPr>
        <w:tc>
          <w:tcPr>
            <w:tcW w:w="1744" w:type="dxa"/>
            <w:tcMar/>
            <w:vAlign w:val="center"/>
          </w:tcPr>
          <w:p w:rsidR="6AEA106F" w:rsidP="6AEA106F" w:rsidRDefault="6AEA106F" w14:paraId="5563B8F2" w14:textId="25A8C261">
            <w:pPr>
              <w:bidi w:val="0"/>
              <w:spacing w:before="0" w:beforeAutospacing="off" w:after="0" w:afterAutospacing="off"/>
            </w:pPr>
            <w:r w:rsidRPr="6AEA106F" w:rsidR="6AEA106F">
              <w:rPr>
                <w:b w:val="1"/>
                <w:bCs w:val="1"/>
              </w:rPr>
              <w:t>Gonorrhoea + CT</w:t>
            </w:r>
          </w:p>
        </w:tc>
        <w:tc>
          <w:tcPr>
            <w:tcW w:w="4575" w:type="dxa"/>
            <w:tcMar/>
            <w:vAlign w:val="center"/>
          </w:tcPr>
          <w:p w:rsidR="6AEA106F" w:rsidP="6AEA106F" w:rsidRDefault="6AEA106F" w14:paraId="64527D1A" w14:textId="216D014A">
            <w:pPr>
              <w:bidi w:val="0"/>
              <w:spacing w:before="0" w:beforeAutospacing="off" w:after="0" w:afterAutospacing="off"/>
            </w:pPr>
            <w:r w:rsidR="6AEA106F">
              <w:rPr/>
              <w:t>Usual GC therapy (ceftriaxone 500 mg IM + azithro 1 g) covers CT; if rectal CT/LGV, still add doxy 100 mg bd × 7–21 d</w:t>
            </w:r>
          </w:p>
        </w:tc>
        <w:tc>
          <w:tcPr>
            <w:tcW w:w="4136" w:type="dxa"/>
            <w:tcMar/>
            <w:vAlign w:val="center"/>
          </w:tcPr>
          <w:p w:rsidR="6AEA106F" w:rsidRDefault="6AEA106F" w14:paraId="20E799A7" w14:textId="60411B30"/>
        </w:tc>
      </w:tr>
      <w:tr w:rsidR="6AEA106F" w:rsidTr="6AEA106F" w14:paraId="0B85420C">
        <w:trPr>
          <w:trHeight w:val="300"/>
        </w:trPr>
        <w:tc>
          <w:tcPr>
            <w:tcW w:w="1744" w:type="dxa"/>
            <w:tcMar/>
            <w:vAlign w:val="center"/>
          </w:tcPr>
          <w:p w:rsidR="6AEA106F" w:rsidP="6AEA106F" w:rsidRDefault="6AEA106F" w14:paraId="0C260F13" w14:textId="02E41A13">
            <w:pPr>
              <w:bidi w:val="0"/>
              <w:spacing w:before="0" w:beforeAutospacing="off" w:after="0" w:afterAutospacing="off"/>
            </w:pPr>
            <w:r w:rsidRPr="6AEA106F" w:rsidR="6AEA106F">
              <w:rPr>
                <w:b w:val="1"/>
                <w:bCs w:val="1"/>
              </w:rPr>
              <w:t>HIV-positive</w:t>
            </w:r>
          </w:p>
        </w:tc>
        <w:tc>
          <w:tcPr>
            <w:tcW w:w="4575" w:type="dxa"/>
            <w:tcMar/>
            <w:vAlign w:val="center"/>
          </w:tcPr>
          <w:p w:rsidR="6AEA106F" w:rsidP="6AEA106F" w:rsidRDefault="6AEA106F" w14:paraId="73353766" w14:textId="516D0749">
            <w:pPr>
              <w:bidi w:val="0"/>
              <w:spacing w:before="0" w:beforeAutospacing="off" w:after="0" w:afterAutospacing="off"/>
            </w:pPr>
            <w:r w:rsidR="6AEA106F">
              <w:rPr/>
              <w:t>Same regimens; if rectal CT without LGV result, treat 3 w doxy or TOC</w:t>
            </w:r>
          </w:p>
        </w:tc>
        <w:tc>
          <w:tcPr>
            <w:tcW w:w="4136" w:type="dxa"/>
            <w:tcMar/>
            <w:vAlign w:val="center"/>
          </w:tcPr>
          <w:p w:rsidR="6AEA106F" w:rsidRDefault="6AEA106F" w14:paraId="7D1774CB" w14:textId="7A70E1E2"/>
        </w:tc>
      </w:tr>
    </w:tbl>
    <w:p xmlns:wp14="http://schemas.microsoft.com/office/word/2010/wordml" w:rsidP="6AEA106F" wp14:paraId="0E2E3F9D" wp14:textId="0D2BF375">
      <w:pPr>
        <w:pStyle w:val="Heading5"/>
        <w:bidi w:val="0"/>
        <w:spacing w:before="333" w:beforeAutospacing="off" w:after="333" w:afterAutospacing="off"/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GB"/>
        </w:rPr>
        <w:t>5.3 Adverse-effect pearls</w:t>
      </w:r>
    </w:p>
    <w:p xmlns:wp14="http://schemas.microsoft.com/office/word/2010/wordml" w:rsidP="6AEA106F" wp14:paraId="22037C8D" wp14:textId="7331B7C7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>Doxycycline – GI upset, photosensitivity, oesophagitis (take with water; remain upright).</w:t>
      </w:r>
    </w:p>
    <w:p xmlns:wp14="http://schemas.microsoft.com/office/word/2010/wordml" w:rsidP="6AEA106F" wp14:paraId="722E2150" wp14:textId="579D1262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>Azithromycin – GI upset, potential QT prolongation.</w:t>
      </w:r>
    </w:p>
    <w:p xmlns:wp14="http://schemas.microsoft.com/office/word/2010/wordml" w:rsidP="6AEA106F" wp14:paraId="4AA3A36C" wp14:textId="5FAF88A3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>Erythromycin – high GI intolerance; avoid in cholestatic liver disease.</w:t>
      </w:r>
    </w:p>
    <w:p xmlns:wp14="http://schemas.microsoft.com/office/word/2010/wordml" wp14:paraId="366E3E13" wp14:textId="006E50D4"/>
    <w:p xmlns:wp14="http://schemas.microsoft.com/office/word/2010/wordml" w:rsidP="6AEA106F" wp14:paraId="55144955" wp14:textId="33A50C98">
      <w:pPr>
        <w:pStyle w:val="Heading4"/>
        <w:bidi w:val="0"/>
        <w:spacing w:before="319" w:beforeAutospacing="off" w:after="319" w:afterAutospacing="off"/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6. Test of Cure (TOC) &amp; Retesting</w:t>
      </w:r>
    </w:p>
    <w:p xmlns:wp14="http://schemas.microsoft.com/office/word/2010/wordml" w:rsidP="6AEA106F" wp14:paraId="3CE4D357" wp14:textId="0114C85B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TOC not routine</w:t>
      </w: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residual DNA up to 5 wks. Indicated in pregnancy, suspected non-adherence, persistent symptoms or where LGV cannot be excluded (rectal infection treated with 1 g azithro/7 d doxy).</w:t>
      </w:r>
    </w:p>
    <w:p xmlns:wp14="http://schemas.microsoft.com/office/word/2010/wordml" w:rsidP="6AEA106F" wp14:paraId="1EE7DC96" wp14:textId="4F8D1128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>Perform ≥3 wks after completion.</w:t>
      </w:r>
    </w:p>
    <w:p xmlns:wp14="http://schemas.microsoft.com/office/word/2010/wordml" w:rsidP="6AEA106F" wp14:paraId="0176B674" wp14:textId="075C11BB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Repeat screening</w:t>
      </w: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>: all positive patients &lt;25 y – offer test at 3 months (reinfection 10–30 %). Insufficient evidence for routine &gt;25 y unless high risk.</w:t>
      </w:r>
    </w:p>
    <w:p xmlns:wp14="http://schemas.microsoft.com/office/word/2010/wordml" wp14:paraId="44A2C1D1" wp14:textId="0E20A19C"/>
    <w:p xmlns:wp14="http://schemas.microsoft.com/office/word/2010/wordml" w:rsidP="6AEA106F" wp14:paraId="23C46456" wp14:textId="37202E43">
      <w:pPr>
        <w:pStyle w:val="Heading4"/>
        <w:bidi w:val="0"/>
        <w:spacing w:before="319" w:beforeAutospacing="off" w:after="319" w:afterAutospacing="off"/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7. Partner Notification</w:t>
      </w:r>
    </w:p>
    <w:p xmlns:wp14="http://schemas.microsoft.com/office/word/2010/wordml" w:rsidP="6AEA106F" wp14:paraId="095A9D12" wp14:textId="206D2EA5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>Look-back:</w:t>
      </w:r>
    </w:p>
    <w:p xmlns:wp14="http://schemas.microsoft.com/office/word/2010/wordml" w:rsidP="6AEA106F" wp14:paraId="6416A846" wp14:textId="7A036A81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>Symptomatic males (urethral): contacts since, and 4 wks prior to, symptom onset.</w:t>
      </w:r>
    </w:p>
    <w:p xmlns:wp14="http://schemas.microsoft.com/office/word/2010/wordml" w:rsidP="6AEA106F" wp14:paraId="6E328C87" wp14:textId="10A48E58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>All others (women, asymptomatic men, rectal/pharyngeal cases): contacts in prior 6 months.</w:t>
      </w:r>
    </w:p>
    <w:p xmlns:wp14="http://schemas.microsoft.com/office/word/2010/wordml" w:rsidP="6AEA106F" wp14:paraId="39AA668F" wp14:textId="2A03324A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>Offer epidemiological treatment to all contacts; document PN outcomes within 4 wks.</w:t>
      </w:r>
    </w:p>
    <w:p xmlns:wp14="http://schemas.microsoft.com/office/word/2010/wordml" wp14:paraId="35BC9020" wp14:textId="441C93B7"/>
    <w:p xmlns:wp14="http://schemas.microsoft.com/office/word/2010/wordml" w:rsidP="6AEA106F" wp14:paraId="66FA0CCE" wp14:textId="67E6F9CD">
      <w:pPr>
        <w:pStyle w:val="Heading4"/>
        <w:bidi w:val="0"/>
        <w:spacing w:before="319" w:beforeAutospacing="off" w:after="319" w:afterAutospacing="off"/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8. Pregnancy &amp; Neonate</w:t>
      </w:r>
    </w:p>
    <w:p xmlns:wp14="http://schemas.microsoft.com/office/word/2010/wordml" w:rsidP="6AEA106F" wp14:paraId="70262E34" wp14:textId="00D5FBA1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>Vertical transmission → conjunctivitis (5–12 d) or pneumonia (1–3 m).</w:t>
      </w:r>
    </w:p>
    <w:p xmlns:wp14="http://schemas.microsoft.com/office/word/2010/wordml" w:rsidP="6AEA106F" wp14:paraId="0B42BBFB" wp14:textId="223DC21B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Treat infant: </w:t>
      </w:r>
      <w:r w:rsidRPr="6AEA106F" w:rsidR="5F6526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Erythromycin 50 mg/kg/day PO ÷4 doses × 14 d</w:t>
      </w: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(oral preferred; topical insufficient).</w:t>
      </w:r>
    </w:p>
    <w:p xmlns:wp14="http://schemas.microsoft.com/office/word/2010/wordml" w:rsidP="6AEA106F" wp14:paraId="0A2057BF" wp14:textId="45F7E728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>Test &amp; treat mother + partners; schedule TOC ≥3 wks post-therapy.</w:t>
      </w:r>
    </w:p>
    <w:p xmlns:wp14="http://schemas.microsoft.com/office/word/2010/wordml" wp14:paraId="5A73B687" wp14:textId="5831928F"/>
    <w:p xmlns:wp14="http://schemas.microsoft.com/office/word/2010/wordml" w:rsidP="6AEA106F" wp14:paraId="3DADBE79" wp14:textId="1E5D5DEC">
      <w:pPr>
        <w:pStyle w:val="Heading4"/>
        <w:bidi w:val="0"/>
        <w:spacing w:before="319" w:beforeAutospacing="off" w:after="319" w:afterAutospacing="off"/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9. Point-of-Care Testing (POCT)</w:t>
      </w:r>
    </w:p>
    <w:p xmlns:wp14="http://schemas.microsoft.com/office/word/2010/wordml" w:rsidP="6AEA106F" wp14:paraId="6954EE5B" wp14:textId="0308F4F4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>Older EIA POCTs insensitive; newer NAAT-based POCTs emerging – comparable accuracy + rapid turnaround, but extra-genital validation ongoing.</w:t>
      </w:r>
    </w:p>
    <w:p xmlns:wp14="http://schemas.microsoft.com/office/word/2010/wordml" wp14:paraId="1C65FF91" wp14:textId="0489A338"/>
    <w:p xmlns:wp14="http://schemas.microsoft.com/office/word/2010/wordml" w:rsidP="6AEA106F" wp14:paraId="05C47D40" wp14:textId="713F348A">
      <w:pPr>
        <w:pStyle w:val="Heading4"/>
        <w:bidi w:val="0"/>
        <w:spacing w:before="319" w:beforeAutospacing="off" w:after="319" w:afterAutospacing="off"/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10. Exam-Focused Take-Home Messages</w:t>
      </w:r>
    </w:p>
    <w:p xmlns:wp14="http://schemas.microsoft.com/office/word/2010/wordml" w:rsidP="6AEA106F" wp14:paraId="2B09A4E7" wp14:textId="2B187B1F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Doxy 7 d vs. Azithro 1 g</w:t>
      </w: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equivalent for genital CT, but doxy preferred for rectal disease.</w:t>
      </w:r>
    </w:p>
    <w:p xmlns:wp14="http://schemas.microsoft.com/office/word/2010/wordml" w:rsidP="6AEA106F" wp14:paraId="2B0E3F6F" wp14:textId="508935DC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Vulvo-vaginal swab</w:t>
      </w: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is the best sample in women; urine acceptable but less sensitive.</w:t>
      </w:r>
    </w:p>
    <w:p xmlns:wp14="http://schemas.microsoft.com/office/word/2010/wordml" w:rsidP="6AEA106F" wp14:paraId="65ADF40B" wp14:textId="35554224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LGV testing</w:t>
      </w: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mandatory in proctitis &amp; HIV-positive MSM with CT; treat 3 w doxy if unsure.</w:t>
      </w:r>
    </w:p>
    <w:p xmlns:wp14="http://schemas.microsoft.com/office/word/2010/wordml" w:rsidP="6AEA106F" wp14:paraId="705305C2" wp14:textId="7F5ECA0A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TOC</w:t>
      </w: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only when clinically indicated; always ≥3 weeks post-therapy.</w:t>
      </w:r>
    </w:p>
    <w:p xmlns:wp14="http://schemas.microsoft.com/office/word/2010/wordml" w:rsidP="6AEA106F" wp14:paraId="70DEE419" wp14:textId="735C5E7F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Repeat test at 3 months in &lt;25 y</w:t>
      </w: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high reinfection risk &amp; PID prevention.</w:t>
      </w:r>
    </w:p>
    <w:p xmlns:wp14="http://schemas.microsoft.com/office/word/2010/wordml" w:rsidP="6AEA106F" wp14:paraId="0F0025A7" wp14:textId="5C954AD7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Pregnancy</w:t>
      </w: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azithro single dose is safe; avoid tetracyclines/fluoroquinolones.</w:t>
      </w:r>
    </w:p>
    <w:p xmlns:wp14="http://schemas.microsoft.com/office/word/2010/wordml" w:rsidP="6AEA106F" wp14:paraId="607314ED" wp14:textId="2CB33FAD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Partner management &amp; risk reduction counselling</w:t>
      </w: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are central – document actions.</w:t>
      </w:r>
    </w:p>
    <w:p xmlns:wp14="http://schemas.microsoft.com/office/word/2010/wordml" w:rsidP="6AEA106F" wp14:paraId="762E937E" wp14:textId="010F1577">
      <w:pPr>
        <w:pStyle w:val="Heading2"/>
        <w:spacing w:before="299" w:beforeAutospacing="off" w:after="299" w:afterAutospacing="off"/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 xml:space="preserve">A. Extra details you may want to add to your </w:t>
      </w:r>
      <w:r w:rsidRPr="6AEA106F" w:rsidR="5F652698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  <w:t>Chlamydia trachomatis</w:t>
      </w:r>
      <w:r w:rsidRPr="6AEA106F" w:rsidR="5F65269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 xml:space="preserve"> notes</w:t>
      </w:r>
    </w:p>
    <w:p xmlns:wp14="http://schemas.microsoft.com/office/word/2010/wordml" w:rsidP="6AEA106F" wp14:paraId="668B4E20" wp14:textId="488EDB6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Self-sampling acceptability</w:t>
      </w: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multiple studies show good uptake and diagnostic performance for self-taken rectal &amp; pharyngeal swabs in both sexes, supporting home-based or nurse-free testing pathways. bashh_chlamydia</w:t>
      </w:r>
    </w:p>
    <w:p xmlns:wp14="http://schemas.microsoft.com/office/word/2010/wordml" w:rsidP="6AEA106F" wp14:paraId="61CAE167" wp14:textId="0E2A8A6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Medico-legal cases</w:t>
      </w: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take NAATs from </w:t>
      </w:r>
      <w:r w:rsidRPr="6AEA106F" w:rsidR="5F65269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all</w:t>
      </w: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penetrated sites; confirm a positive with a second NAAT target/platform because of evidential standards. bashh_chlamydia</w:t>
      </w:r>
    </w:p>
    <w:p xmlns:wp14="http://schemas.microsoft.com/office/word/2010/wordml" w:rsidP="6AEA106F" wp14:paraId="5B719D37" wp14:textId="70CB5A0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AEA106F" w:rsidR="5F6526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Auditable outcomes</w:t>
      </w:r>
      <w:r w:rsidRPr="6AEA106F" w:rsidR="5F65269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BASHH expects ≥97 % documentation of partner-action plans, LGV serovar confirmation (where relevant) and correct SHHAPT coding; keep this in mind for quality-improvement OSPE questions.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645"/>
        <w:gridCol w:w="6411"/>
        <w:gridCol w:w="399"/>
      </w:tblGrid>
      <w:tr w:rsidR="6AEA106F" w:rsidTr="6AEA106F" w14:paraId="761D5B7D">
        <w:trPr>
          <w:trHeight w:val="300"/>
        </w:trPr>
        <w:tc>
          <w:tcPr>
            <w:tcW w:w="3645" w:type="dxa"/>
            <w:tcMar/>
            <w:vAlign w:val="center"/>
          </w:tcPr>
          <w:p w:rsidR="6AEA106F" w:rsidP="6AEA106F" w:rsidRDefault="6AEA106F" w14:paraId="657A442D" w14:textId="5BCC9071">
            <w:pPr>
              <w:spacing w:before="0" w:beforeAutospacing="off" w:after="0" w:afterAutospacing="off"/>
              <w:jc w:val="center"/>
            </w:pPr>
            <w:r w:rsidRPr="6AEA106F" w:rsidR="6AEA106F">
              <w:rPr>
                <w:b w:val="1"/>
                <w:bCs w:val="1"/>
              </w:rPr>
              <w:t>Theme</w:t>
            </w:r>
          </w:p>
        </w:tc>
        <w:tc>
          <w:tcPr>
            <w:tcW w:w="6411" w:type="dxa"/>
            <w:tcMar/>
            <w:vAlign w:val="center"/>
          </w:tcPr>
          <w:p w:rsidR="6AEA106F" w:rsidP="6AEA106F" w:rsidRDefault="6AEA106F" w14:paraId="2A7164ED" w14:textId="71D8FF8B">
            <w:pPr>
              <w:spacing w:before="0" w:beforeAutospacing="off" w:after="0" w:afterAutospacing="off"/>
              <w:jc w:val="center"/>
            </w:pPr>
            <w:r w:rsidRPr="6AEA106F" w:rsidR="6AEA106F">
              <w:rPr>
                <w:b w:val="1"/>
                <w:bCs w:val="1"/>
              </w:rPr>
              <w:t>Extra detail in guideline</w:t>
            </w:r>
          </w:p>
        </w:tc>
        <w:tc>
          <w:tcPr>
            <w:tcW w:w="399" w:type="dxa"/>
            <w:tcMar/>
            <w:vAlign w:val="center"/>
          </w:tcPr>
          <w:p w:rsidR="6AEA106F" w:rsidP="6AEA106F" w:rsidRDefault="6AEA106F" w14:paraId="552692F7" w14:textId="0AB3C173">
            <w:pPr>
              <w:spacing w:before="0" w:beforeAutospacing="off" w:after="0" w:afterAutospacing="off"/>
              <w:jc w:val="center"/>
            </w:pPr>
            <w:r w:rsidRPr="6AEA106F" w:rsidR="6AEA106F">
              <w:rPr>
                <w:b w:val="1"/>
                <w:bCs w:val="1"/>
              </w:rPr>
              <w:t>Citation</w:t>
            </w:r>
          </w:p>
        </w:tc>
      </w:tr>
      <w:tr w:rsidR="6AEA106F" w:rsidTr="6AEA106F" w14:paraId="20AEA3BD">
        <w:trPr>
          <w:trHeight w:val="300"/>
        </w:trPr>
        <w:tc>
          <w:tcPr>
            <w:tcW w:w="3645" w:type="dxa"/>
            <w:tcMar/>
            <w:vAlign w:val="center"/>
          </w:tcPr>
          <w:p w:rsidR="6AEA106F" w:rsidP="6AEA106F" w:rsidRDefault="6AEA106F" w14:paraId="4363EBDE" w14:textId="4772E74B">
            <w:pPr>
              <w:spacing w:before="0" w:beforeAutospacing="off" w:after="0" w:afterAutospacing="off"/>
            </w:pPr>
            <w:r w:rsidRPr="6AEA106F" w:rsidR="6AEA106F">
              <w:rPr>
                <w:b w:val="1"/>
                <w:bCs w:val="1"/>
              </w:rPr>
              <w:t>What’s new in 2015</w:t>
            </w:r>
          </w:p>
        </w:tc>
        <w:tc>
          <w:tcPr>
            <w:tcW w:w="6411" w:type="dxa"/>
            <w:tcMar/>
            <w:vAlign w:val="center"/>
          </w:tcPr>
          <w:p w:rsidR="6AEA106F" w:rsidP="6AEA106F" w:rsidRDefault="6AEA106F" w14:paraId="2DEFF2C4" w14:textId="0A1D5BC9">
            <w:pPr>
              <w:spacing w:before="0" w:beforeAutospacing="off" w:after="0" w:afterAutospacing="off"/>
            </w:pPr>
            <w:r w:rsidR="6AEA106F">
              <w:rPr/>
              <w:t>Guideline highlights six changes (NAAT + POCT use, advice on repeat testing, debate over 1 g azithro, co-treating gonorrhoea, rectal infection therapy, vertical transmission/neonate care).</w:t>
            </w:r>
          </w:p>
        </w:tc>
        <w:tc>
          <w:tcPr>
            <w:tcW w:w="399" w:type="dxa"/>
            <w:tcMar/>
            <w:vAlign w:val="center"/>
          </w:tcPr>
          <w:p w:rsidR="6AEA106F" w:rsidRDefault="6AEA106F" w14:paraId="0DEF5E82" w14:textId="683924C9"/>
        </w:tc>
      </w:tr>
      <w:tr w:rsidR="6AEA106F" w:rsidTr="6AEA106F" w14:paraId="32351AC9">
        <w:trPr>
          <w:trHeight w:val="300"/>
        </w:trPr>
        <w:tc>
          <w:tcPr>
            <w:tcW w:w="3645" w:type="dxa"/>
            <w:tcMar/>
            <w:vAlign w:val="center"/>
          </w:tcPr>
          <w:p w:rsidR="6AEA106F" w:rsidP="6AEA106F" w:rsidRDefault="6AEA106F" w14:paraId="775E42C5" w14:textId="6227A69D">
            <w:pPr>
              <w:spacing w:before="0" w:beforeAutospacing="off" w:after="0" w:afterAutospacing="off"/>
            </w:pPr>
            <w:r w:rsidRPr="6AEA106F" w:rsidR="6AEA106F">
              <w:rPr>
                <w:b w:val="1"/>
                <w:bCs w:val="1"/>
              </w:rPr>
              <w:t>Sampling – practical pearls</w:t>
            </w:r>
          </w:p>
        </w:tc>
        <w:tc>
          <w:tcPr>
            <w:tcW w:w="6411" w:type="dxa"/>
            <w:tcMar/>
            <w:vAlign w:val="center"/>
          </w:tcPr>
          <w:p w:rsidR="6AEA106F" w:rsidP="6AEA106F" w:rsidRDefault="6AEA106F" w14:paraId="41FE114B" w14:textId="705A94AF">
            <w:pPr>
              <w:spacing w:before="0" w:beforeAutospacing="off" w:after="0" w:afterAutospacing="off"/>
            </w:pPr>
            <w:r w:rsidR="6AEA106F">
              <w:rPr/>
              <w:t xml:space="preserve">▸ </w:t>
            </w:r>
            <w:r w:rsidRPr="6AEA106F" w:rsidR="6AEA106F">
              <w:rPr>
                <w:i w:val="1"/>
                <w:iCs w:val="1"/>
              </w:rPr>
              <w:t>Inhibition control</w:t>
            </w:r>
            <w:r w:rsidR="6AEA106F">
              <w:rPr/>
              <w:t xml:space="preserve">: labs should know whether their NAAT includes one, as inhibitors give false-negatives. ▸ </w:t>
            </w:r>
            <w:r w:rsidRPr="6AEA106F" w:rsidR="6AEA106F">
              <w:rPr>
                <w:i w:val="1"/>
                <w:iCs w:val="1"/>
              </w:rPr>
              <w:t>Female FCU</w:t>
            </w:r>
            <w:r w:rsidR="6AEA106F">
              <w:rPr/>
              <w:t xml:space="preserve">: less sensitive than VVS; if used, collect </w:t>
            </w:r>
            <w:r w:rsidRPr="6AEA106F" w:rsidR="6AEA106F">
              <w:rPr>
                <w:b w:val="1"/>
                <w:bCs w:val="1"/>
              </w:rPr>
              <w:t>first 20 ml after ≥1 h void abstinence</w:t>
            </w:r>
            <w:r w:rsidR="6AEA106F">
              <w:rPr/>
              <w:t>.</w:t>
            </w:r>
          </w:p>
        </w:tc>
        <w:tc>
          <w:tcPr>
            <w:tcW w:w="399" w:type="dxa"/>
            <w:tcMar/>
            <w:vAlign w:val="center"/>
          </w:tcPr>
          <w:p w:rsidR="6AEA106F" w:rsidRDefault="6AEA106F" w14:paraId="706A8058" w14:textId="65D5D93D"/>
        </w:tc>
      </w:tr>
      <w:tr w:rsidR="6AEA106F" w:rsidTr="6AEA106F" w14:paraId="2D93857E">
        <w:trPr>
          <w:trHeight w:val="300"/>
        </w:trPr>
        <w:tc>
          <w:tcPr>
            <w:tcW w:w="3645" w:type="dxa"/>
            <w:tcMar/>
            <w:vAlign w:val="center"/>
          </w:tcPr>
          <w:p w:rsidR="6AEA106F" w:rsidP="6AEA106F" w:rsidRDefault="6AEA106F" w14:paraId="396D32CB" w14:textId="0C6F4950">
            <w:pPr>
              <w:spacing w:before="0" w:beforeAutospacing="off" w:after="0" w:afterAutospacing="off"/>
            </w:pPr>
            <w:r w:rsidRPr="6AEA106F" w:rsidR="6AEA106F">
              <w:rPr>
                <w:b w:val="1"/>
                <w:bCs w:val="1"/>
              </w:rPr>
              <w:t>Point-of-care NAAT</w:t>
            </w:r>
          </w:p>
        </w:tc>
        <w:tc>
          <w:tcPr>
            <w:tcW w:w="6411" w:type="dxa"/>
            <w:tcMar/>
            <w:vAlign w:val="center"/>
          </w:tcPr>
          <w:p w:rsidR="6AEA106F" w:rsidP="6AEA106F" w:rsidRDefault="6AEA106F" w14:paraId="417A0864" w14:textId="53215534">
            <w:pPr>
              <w:spacing w:before="0" w:beforeAutospacing="off" w:after="0" w:afterAutospacing="off"/>
            </w:pPr>
            <w:r w:rsidR="6AEA106F">
              <w:rPr/>
              <w:t>New-generation NAAT-based POCTs reach ≈82–84 % sens. vs lab NAAT and look cost-effective; EIA-based POCT no longer acceptable.</w:t>
            </w:r>
          </w:p>
        </w:tc>
        <w:tc>
          <w:tcPr>
            <w:tcW w:w="399" w:type="dxa"/>
            <w:tcMar/>
            <w:vAlign w:val="center"/>
          </w:tcPr>
          <w:p w:rsidR="6AEA106F" w:rsidRDefault="6AEA106F" w14:paraId="6A5FAB5A" w14:textId="388F7DE6"/>
        </w:tc>
      </w:tr>
      <w:tr w:rsidR="6AEA106F" w:rsidTr="6AEA106F" w14:paraId="105C8720">
        <w:trPr>
          <w:trHeight w:val="300"/>
        </w:trPr>
        <w:tc>
          <w:tcPr>
            <w:tcW w:w="3645" w:type="dxa"/>
            <w:tcMar/>
            <w:vAlign w:val="center"/>
          </w:tcPr>
          <w:p w:rsidR="6AEA106F" w:rsidP="6AEA106F" w:rsidRDefault="6AEA106F" w14:paraId="5F042AD8" w14:textId="44777C93">
            <w:pPr>
              <w:spacing w:before="0" w:beforeAutospacing="off" w:after="0" w:afterAutospacing="off"/>
            </w:pPr>
            <w:r w:rsidRPr="6AEA106F" w:rsidR="6AEA106F">
              <w:rPr>
                <w:b w:val="1"/>
                <w:bCs w:val="1"/>
              </w:rPr>
              <w:t>Medico-legal testing</w:t>
            </w:r>
          </w:p>
        </w:tc>
        <w:tc>
          <w:tcPr>
            <w:tcW w:w="6411" w:type="dxa"/>
            <w:tcMar/>
            <w:vAlign w:val="center"/>
          </w:tcPr>
          <w:p w:rsidR="6AEA106F" w:rsidP="6AEA106F" w:rsidRDefault="6AEA106F" w14:paraId="3152360C" w14:textId="43A461E4">
            <w:pPr>
              <w:spacing w:before="0" w:beforeAutospacing="off" w:after="0" w:afterAutospacing="off"/>
            </w:pPr>
            <w:r w:rsidR="6AEA106F">
              <w:rPr/>
              <w:t xml:space="preserve">Positive NAAT must be </w:t>
            </w:r>
            <w:r w:rsidRPr="6AEA106F" w:rsidR="6AEA106F">
              <w:rPr>
                <w:b w:val="1"/>
                <w:bCs w:val="1"/>
              </w:rPr>
              <w:t>confirmed on a second genetic target</w:t>
            </w:r>
            <w:r w:rsidR="6AEA106F">
              <w:rPr/>
              <w:t>; culture no longer recommended.</w:t>
            </w:r>
          </w:p>
        </w:tc>
        <w:tc>
          <w:tcPr>
            <w:tcW w:w="399" w:type="dxa"/>
            <w:tcMar/>
            <w:vAlign w:val="center"/>
          </w:tcPr>
          <w:p w:rsidR="6AEA106F" w:rsidRDefault="6AEA106F" w14:paraId="760B0778" w14:textId="0E281130"/>
        </w:tc>
      </w:tr>
      <w:tr w:rsidR="6AEA106F" w:rsidTr="6AEA106F" w14:paraId="5FDA4EC4">
        <w:trPr>
          <w:trHeight w:val="300"/>
        </w:trPr>
        <w:tc>
          <w:tcPr>
            <w:tcW w:w="3645" w:type="dxa"/>
            <w:tcMar/>
            <w:vAlign w:val="center"/>
          </w:tcPr>
          <w:p w:rsidR="6AEA106F" w:rsidP="6AEA106F" w:rsidRDefault="6AEA106F" w14:paraId="50303DB5" w14:textId="0C55D1D9">
            <w:pPr>
              <w:spacing w:before="0" w:beforeAutospacing="off" w:after="0" w:afterAutospacing="off"/>
            </w:pPr>
            <w:r w:rsidRPr="6AEA106F" w:rsidR="6AEA106F">
              <w:rPr>
                <w:b w:val="1"/>
                <w:bCs w:val="1"/>
              </w:rPr>
              <w:t>General management advice</w:t>
            </w:r>
          </w:p>
        </w:tc>
        <w:tc>
          <w:tcPr>
            <w:tcW w:w="6411" w:type="dxa"/>
            <w:tcMar/>
            <w:vAlign w:val="center"/>
          </w:tcPr>
          <w:p w:rsidR="6AEA106F" w:rsidP="6AEA106F" w:rsidRDefault="6AEA106F" w14:paraId="051D0D7C" w14:textId="0E20AC61">
            <w:pPr>
              <w:spacing w:before="0" w:beforeAutospacing="off" w:after="0" w:afterAutospacing="off"/>
            </w:pPr>
            <w:r w:rsidR="6AEA106F">
              <w:rPr/>
              <w:t xml:space="preserve">Chlamydia is </w:t>
            </w:r>
            <w:r w:rsidRPr="6AEA106F" w:rsidR="6AEA106F">
              <w:rPr>
                <w:i w:val="1"/>
                <w:iCs w:val="1"/>
              </w:rPr>
              <w:t>not</w:t>
            </w:r>
            <w:r w:rsidR="6AEA106F">
              <w:rPr/>
              <w:t xml:space="preserve"> an indication to remove an IUD/IUS; treatment should be &gt;95 % effective, ≤bd dosing, low side-effect.</w:t>
            </w:r>
          </w:p>
        </w:tc>
        <w:tc>
          <w:tcPr>
            <w:tcW w:w="399" w:type="dxa"/>
            <w:tcMar/>
            <w:vAlign w:val="center"/>
          </w:tcPr>
          <w:p w:rsidR="6AEA106F" w:rsidRDefault="6AEA106F" w14:paraId="45F22C9B" w14:textId="0A233FF1"/>
        </w:tc>
      </w:tr>
      <w:tr w:rsidR="6AEA106F" w:rsidTr="6AEA106F" w14:paraId="54C14136">
        <w:trPr>
          <w:trHeight w:val="300"/>
        </w:trPr>
        <w:tc>
          <w:tcPr>
            <w:tcW w:w="3645" w:type="dxa"/>
            <w:tcMar/>
            <w:vAlign w:val="center"/>
          </w:tcPr>
          <w:p w:rsidR="6AEA106F" w:rsidP="6AEA106F" w:rsidRDefault="6AEA106F" w14:paraId="74D138E3" w14:textId="3D6F4AD8">
            <w:pPr>
              <w:spacing w:before="0" w:beforeAutospacing="off" w:after="0" w:afterAutospacing="off"/>
            </w:pPr>
            <w:r w:rsidRPr="6AEA106F" w:rsidR="6AEA106F">
              <w:rPr>
                <w:b w:val="1"/>
                <w:bCs w:val="1"/>
              </w:rPr>
              <w:t>Broader STI screen &amp; vaccination</w:t>
            </w:r>
          </w:p>
        </w:tc>
        <w:tc>
          <w:tcPr>
            <w:tcW w:w="6411" w:type="dxa"/>
            <w:tcMar/>
            <w:vAlign w:val="center"/>
          </w:tcPr>
          <w:p w:rsidR="6AEA106F" w:rsidP="6AEA106F" w:rsidRDefault="6AEA106F" w14:paraId="10B314F5" w14:textId="363BB062">
            <w:pPr>
              <w:spacing w:before="0" w:beforeAutospacing="off" w:after="0" w:afterAutospacing="off"/>
            </w:pPr>
            <w:r w:rsidR="6AEA106F">
              <w:rPr/>
              <w:t>Offer HIV (repeat if in window), and hepatitis B screen/vaccine to all index cases and contacts.</w:t>
            </w:r>
          </w:p>
        </w:tc>
        <w:tc>
          <w:tcPr>
            <w:tcW w:w="399" w:type="dxa"/>
            <w:tcMar/>
            <w:vAlign w:val="center"/>
          </w:tcPr>
          <w:p w:rsidR="6AEA106F" w:rsidRDefault="6AEA106F" w14:paraId="116830FC" w14:textId="5E53B7B0"/>
        </w:tc>
      </w:tr>
      <w:tr w:rsidR="6AEA106F" w:rsidTr="6AEA106F" w14:paraId="50ABA5B7">
        <w:trPr>
          <w:trHeight w:val="300"/>
        </w:trPr>
        <w:tc>
          <w:tcPr>
            <w:tcW w:w="3645" w:type="dxa"/>
            <w:tcMar/>
            <w:vAlign w:val="center"/>
          </w:tcPr>
          <w:p w:rsidR="6AEA106F" w:rsidP="6AEA106F" w:rsidRDefault="6AEA106F" w14:paraId="54C73E23" w14:textId="4B3CF0F4">
            <w:pPr>
              <w:spacing w:before="0" w:beforeAutospacing="off" w:after="0" w:afterAutospacing="off"/>
            </w:pPr>
            <w:r w:rsidRPr="6AEA106F" w:rsidR="6AEA106F">
              <w:rPr>
                <w:b w:val="1"/>
                <w:bCs w:val="1"/>
              </w:rPr>
              <w:t>Risk-reduction counselling</w:t>
            </w:r>
          </w:p>
        </w:tc>
        <w:tc>
          <w:tcPr>
            <w:tcW w:w="6411" w:type="dxa"/>
            <w:tcMar/>
            <w:vAlign w:val="center"/>
          </w:tcPr>
          <w:p w:rsidR="6AEA106F" w:rsidP="6AEA106F" w:rsidRDefault="6AEA106F" w14:paraId="79BAF0C7" w14:textId="20A0D94A">
            <w:pPr>
              <w:spacing w:before="0" w:beforeAutospacing="off" w:after="0" w:afterAutospacing="off"/>
            </w:pPr>
            <w:r w:rsidR="6AEA106F">
              <w:rPr/>
              <w:t>One-to-one, theory-based discussion at/after treatment; complex cases referred to PN-trained staff; evidence grade A.</w:t>
            </w:r>
          </w:p>
        </w:tc>
        <w:tc>
          <w:tcPr>
            <w:tcW w:w="399" w:type="dxa"/>
            <w:tcMar/>
            <w:vAlign w:val="center"/>
          </w:tcPr>
          <w:p w:rsidR="6AEA106F" w:rsidRDefault="6AEA106F" w14:paraId="74B085D6" w14:textId="2A87C476"/>
        </w:tc>
      </w:tr>
      <w:tr w:rsidR="6AEA106F" w:rsidTr="6AEA106F" w14:paraId="6BE0FADF">
        <w:trPr>
          <w:trHeight w:val="300"/>
        </w:trPr>
        <w:tc>
          <w:tcPr>
            <w:tcW w:w="3645" w:type="dxa"/>
            <w:tcMar/>
            <w:vAlign w:val="center"/>
          </w:tcPr>
          <w:p w:rsidR="6AEA106F" w:rsidP="6AEA106F" w:rsidRDefault="6AEA106F" w14:paraId="15C29FAE" w14:textId="422CA786">
            <w:pPr>
              <w:spacing w:before="0" w:beforeAutospacing="off" w:after="0" w:afterAutospacing="off"/>
            </w:pPr>
            <w:r w:rsidRPr="6AEA106F" w:rsidR="6AEA106F">
              <w:rPr>
                <w:b w:val="1"/>
                <w:bCs w:val="1"/>
              </w:rPr>
              <w:t>Partner-notification follow-up</w:t>
            </w:r>
          </w:p>
        </w:tc>
        <w:tc>
          <w:tcPr>
            <w:tcW w:w="6411" w:type="dxa"/>
            <w:tcMar/>
            <w:vAlign w:val="center"/>
          </w:tcPr>
          <w:p w:rsidR="6AEA106F" w:rsidP="6AEA106F" w:rsidRDefault="6AEA106F" w14:paraId="141CE8D1" w14:textId="24E64ECA">
            <w:pPr>
              <w:spacing w:before="0" w:beforeAutospacing="off" w:after="0" w:afterAutospacing="off"/>
            </w:pPr>
            <w:r w:rsidR="6AEA106F">
              <w:rPr/>
              <w:t xml:space="preserve">PN outcome for each contact should be documented </w:t>
            </w:r>
            <w:r w:rsidRPr="6AEA106F" w:rsidR="6AEA106F">
              <w:rPr>
                <w:b w:val="1"/>
                <w:bCs w:val="1"/>
              </w:rPr>
              <w:t>within 4 weeks</w:t>
            </w:r>
            <w:r w:rsidR="6AEA106F">
              <w:rPr/>
              <w:t xml:space="preserve"> of first discussion.</w:t>
            </w:r>
          </w:p>
        </w:tc>
        <w:tc>
          <w:tcPr>
            <w:tcW w:w="399" w:type="dxa"/>
            <w:tcMar/>
            <w:vAlign w:val="center"/>
          </w:tcPr>
          <w:p w:rsidR="6AEA106F" w:rsidRDefault="6AEA106F" w14:paraId="37FB34EA" w14:textId="1C632914"/>
        </w:tc>
      </w:tr>
      <w:tr w:rsidR="6AEA106F" w:rsidTr="6AEA106F" w14:paraId="49C37BE5">
        <w:trPr>
          <w:trHeight w:val="300"/>
        </w:trPr>
        <w:tc>
          <w:tcPr>
            <w:tcW w:w="3645" w:type="dxa"/>
            <w:tcMar/>
            <w:vAlign w:val="center"/>
          </w:tcPr>
          <w:p w:rsidR="6AEA106F" w:rsidP="6AEA106F" w:rsidRDefault="6AEA106F" w14:paraId="2AF3F07C" w14:textId="3C00E93F">
            <w:pPr>
              <w:spacing w:before="0" w:beforeAutospacing="off" w:after="0" w:afterAutospacing="off"/>
            </w:pPr>
            <w:r w:rsidRPr="6AEA106F" w:rsidR="6AEA106F">
              <w:rPr>
                <w:b w:val="1"/>
                <w:bCs w:val="1"/>
              </w:rPr>
              <w:t>Auditable outcome measures</w:t>
            </w:r>
          </w:p>
        </w:tc>
        <w:tc>
          <w:tcPr>
            <w:tcW w:w="6411" w:type="dxa"/>
            <w:tcMar/>
            <w:vAlign w:val="center"/>
          </w:tcPr>
          <w:p w:rsidR="6AEA106F" w:rsidP="6AEA106F" w:rsidRDefault="6AEA106F" w14:paraId="194D0EA4" w14:textId="05DE7623">
            <w:pPr>
              <w:spacing w:before="0" w:beforeAutospacing="off" w:after="0" w:afterAutospacing="off"/>
            </w:pPr>
            <w:r w:rsidR="6AEA106F">
              <w:rPr/>
              <w:t>Four ≥97 % targets: correct therapy, LGV testing on reactive rectals, written patient info given, PN documented per BASHH.</w:t>
            </w:r>
          </w:p>
        </w:tc>
        <w:tc>
          <w:tcPr>
            <w:tcW w:w="399" w:type="dxa"/>
            <w:tcMar/>
            <w:vAlign w:val="center"/>
          </w:tcPr>
          <w:p w:rsidR="6AEA106F" w:rsidRDefault="6AEA106F" w14:paraId="6F1450AA" w14:textId="5BD269F3"/>
        </w:tc>
      </w:tr>
      <w:tr w:rsidR="6AEA106F" w:rsidTr="6AEA106F" w14:paraId="11F23468">
        <w:trPr>
          <w:trHeight w:val="300"/>
        </w:trPr>
        <w:tc>
          <w:tcPr>
            <w:tcW w:w="3645" w:type="dxa"/>
            <w:tcMar/>
            <w:vAlign w:val="center"/>
          </w:tcPr>
          <w:p w:rsidR="6AEA106F" w:rsidP="6AEA106F" w:rsidRDefault="6AEA106F" w14:paraId="7ED5FCF2" w14:textId="1D6D430A">
            <w:pPr>
              <w:spacing w:before="0" w:beforeAutospacing="off" w:after="0" w:afterAutospacing="off"/>
            </w:pPr>
            <w:r w:rsidRPr="6AEA106F" w:rsidR="6AEA106F">
              <w:rPr>
                <w:b w:val="1"/>
                <w:bCs w:val="1"/>
              </w:rPr>
              <w:t>Acceptability of self-taken extragenital swabs</w:t>
            </w:r>
          </w:p>
        </w:tc>
        <w:tc>
          <w:tcPr>
            <w:tcW w:w="6411" w:type="dxa"/>
            <w:tcMar/>
            <w:vAlign w:val="center"/>
          </w:tcPr>
          <w:p w:rsidR="6AEA106F" w:rsidP="6AEA106F" w:rsidRDefault="6AEA106F" w14:paraId="3A4695D6" w14:textId="32AAB087">
            <w:pPr>
              <w:spacing w:before="0" w:beforeAutospacing="off" w:after="0" w:afterAutospacing="off"/>
            </w:pPr>
            <w:r w:rsidR="6AEA106F">
              <w:rPr/>
              <w:t>Multiple studies show good performance &amp; patient acceptability for self-collected rectal/pharyngeal swabs in MSM.</w:t>
            </w:r>
          </w:p>
        </w:tc>
        <w:tc>
          <w:tcPr>
            <w:tcW w:w="399" w:type="dxa"/>
            <w:tcMar/>
            <w:vAlign w:val="center"/>
          </w:tcPr>
          <w:p w:rsidR="6AEA106F" w:rsidRDefault="6AEA106F" w14:paraId="1799E2F2" w14:textId="708EC395"/>
        </w:tc>
      </w:tr>
      <w:tr w:rsidR="6AEA106F" w:rsidTr="6AEA106F" w14:paraId="28AABFE1">
        <w:trPr>
          <w:trHeight w:val="300"/>
        </w:trPr>
        <w:tc>
          <w:tcPr>
            <w:tcW w:w="3645" w:type="dxa"/>
            <w:tcMar/>
            <w:vAlign w:val="center"/>
          </w:tcPr>
          <w:p w:rsidR="6AEA106F" w:rsidP="6AEA106F" w:rsidRDefault="6AEA106F" w14:paraId="3D48F69A" w14:textId="59A10685">
            <w:pPr>
              <w:spacing w:before="0" w:beforeAutospacing="off" w:after="0" w:afterAutospacing="off"/>
            </w:pPr>
            <w:r w:rsidRPr="6AEA106F" w:rsidR="6AEA106F">
              <w:rPr>
                <w:b w:val="1"/>
                <w:bCs w:val="1"/>
              </w:rPr>
              <w:t>Natural history facts</w:t>
            </w:r>
            <w:r w:rsidR="6AEA106F">
              <w:rPr/>
              <w:t xml:space="preserve"> (exam fodder)</w:t>
            </w:r>
          </w:p>
        </w:tc>
        <w:tc>
          <w:tcPr>
            <w:tcW w:w="6411" w:type="dxa"/>
            <w:tcMar/>
            <w:vAlign w:val="center"/>
          </w:tcPr>
          <w:p w:rsidR="6AEA106F" w:rsidP="6AEA106F" w:rsidRDefault="6AEA106F" w14:paraId="650AF5F5" w14:textId="251E512D">
            <w:pPr>
              <w:spacing w:before="0" w:beforeAutospacing="off" w:after="0" w:afterAutospacing="off"/>
            </w:pPr>
            <w:r w:rsidR="6AEA106F">
              <w:rPr/>
              <w:t xml:space="preserve">Up to </w:t>
            </w:r>
            <w:r w:rsidRPr="6AEA106F" w:rsidR="6AEA106F">
              <w:rPr>
                <w:b w:val="1"/>
                <w:bCs w:val="1"/>
              </w:rPr>
              <w:t>50 %</w:t>
            </w:r>
            <w:r w:rsidR="6AEA106F">
              <w:rPr/>
              <w:t xml:space="preserve"> untreated infections clear spontaneously by ~12 months; transmission concordance ≤75 %.</w:t>
            </w:r>
          </w:p>
        </w:tc>
        <w:tc>
          <w:tcPr>
            <w:tcW w:w="399" w:type="dxa"/>
            <w:tcMar/>
            <w:vAlign w:val="center"/>
          </w:tcPr>
          <w:p w:rsidR="6AEA106F" w:rsidRDefault="6AEA106F" w14:paraId="2809EBE3" w14:textId="5304F92C"/>
        </w:tc>
      </w:tr>
    </w:tbl>
    <w:p xmlns:wp14="http://schemas.microsoft.com/office/word/2010/wordml" wp14:paraId="5E5787A5" wp14:textId="236F8965"/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c2136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332ba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718a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6dc95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764ee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91d2e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93651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25b63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3377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585c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a72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fd61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9154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ED567E"/>
    <w:rsid w:val="28AB87FE"/>
    <w:rsid w:val="4BED567E"/>
    <w:rsid w:val="5F652698"/>
    <w:rsid w:val="631C6C70"/>
    <w:rsid w:val="69E9FD41"/>
    <w:rsid w:val="6AEA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567E"/>
  <w15:chartTrackingRefBased/>
  <w15:docId w15:val="{7CFF489C-97F6-4514-B0E2-02F5CB2F0D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6AEA106F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6AEA106F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6AEA106F"/>
    <w:pPr>
      <w:spacing/>
      <w:ind w:left="720"/>
      <w:contextualSpacing/>
    </w:pPr>
  </w:style>
  <w:style w:type="paragraph" w:styleId="Heading5">
    <w:uiPriority w:val="9"/>
    <w:name w:val="heading 5"/>
    <w:basedOn w:val="Normal"/>
    <w:next w:val="Normal"/>
    <w:unhideWhenUsed/>
    <w:qFormat/>
    <w:rsid w:val="6AEA106F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Heading2">
    <w:uiPriority w:val="9"/>
    <w:name w:val="heading 2"/>
    <w:basedOn w:val="Normal"/>
    <w:next w:val="Normal"/>
    <w:unhideWhenUsed/>
    <w:qFormat/>
    <w:rsid w:val="6AEA106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Normal"/>
    <w:next w:val="Normal"/>
    <w:qFormat/>
    <w:rsid w:val="631C6C7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69ec0c3d1d44a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3</revision>
  <dcterms:created xsi:type="dcterms:W3CDTF">2025-07-23T15:06:34.7878633Z</dcterms:created>
  <dcterms:modified xsi:type="dcterms:W3CDTF">2025-10-07T08:12:15.3323285Z</dcterms:modified>
</coreProperties>
</file>