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DC3E" w14:textId="4D3692AD" w:rsidR="004B684A" w:rsidRDefault="00E32D60">
      <w:pPr>
        <w:pStyle w:val="NoSpacing"/>
      </w:pPr>
      <w:r>
        <w:t xml:space="preserve">Issues </w:t>
      </w:r>
      <w:r w:rsidR="00775225">
        <w:t>in Social Justice</w:t>
      </w:r>
    </w:p>
    <w:p w14:paraId="52AFD6BE" w14:textId="52895D6D" w:rsidR="004B684A" w:rsidRDefault="00775225">
      <w:pPr>
        <w:pStyle w:val="NoSpacing"/>
      </w:pPr>
      <w:r>
        <w:t xml:space="preserve">September </w:t>
      </w:r>
      <w:r w:rsidR="005B1BA6">
        <w:t>11, 2025</w:t>
      </w:r>
    </w:p>
    <w:p w14:paraId="3ECE14E9" w14:textId="00C103CF" w:rsidR="004B684A" w:rsidRDefault="00225131">
      <w:pPr>
        <w:pStyle w:val="Title"/>
      </w:pPr>
      <w:r>
        <w:t xml:space="preserve"> </w:t>
      </w:r>
      <w:r w:rsidR="00117646">
        <w:t xml:space="preserve">Justice </w:t>
      </w:r>
    </w:p>
    <w:p w14:paraId="4BAB05CC" w14:textId="77777777" w:rsidR="00095F5B" w:rsidRPr="00095F5B" w:rsidRDefault="008419BB">
      <w:pPr>
        <w:pStyle w:val="NormalWeb"/>
        <w:divId w:val="155805623"/>
        <w:rPr>
          <w:color w:val="000000"/>
          <w:lang w:eastAsia="en-US"/>
        </w:rPr>
      </w:pPr>
      <w:r>
        <w:tab/>
      </w:r>
      <w:r w:rsidR="00095F5B" w:rsidRPr="00095F5B">
        <w:rPr>
          <w:color w:val="000000"/>
          <w:lang w:eastAsia="en-US"/>
        </w:rPr>
        <w:t>Michael J. Sandel is a well-known modern-day political philosopher, famous for his speeches and for redefining how people discuss and view traditional economic markets, according to The Decision Lab. Most of his speeches took place in lecture halls and stadiums, where he discussed economic markets, political issues, and moral &amp; ethical codes. Sandel has authored many books about these subjects, including “The Tyranny of Merit,” “What Money Can’t Buy,” “Equality,” and others. However, this paper will analyze his book “Justice: What is the Right Thing to Do?” He explores moral codes, justice, and analyzes philosophers to define justice when discussing philosophical and ethical dilemmas.</w:t>
      </w:r>
    </w:p>
    <w:p w14:paraId="785E018D" w14:textId="7C7A3525" w:rsidR="005473EB" w:rsidRDefault="004446CC">
      <w:pPr>
        <w:pStyle w:val="NormalWeb"/>
        <w:divId w:val="1426464002"/>
        <w:rPr>
          <w:color w:val="000000"/>
          <w:lang w:eastAsia="en-US"/>
        </w:rPr>
      </w:pPr>
      <w:r>
        <w:t xml:space="preserve"> </w:t>
      </w:r>
      <w:r w:rsidR="00117646">
        <w:tab/>
      </w:r>
      <w:r w:rsidR="005473EB" w:rsidRPr="005473EB">
        <w:rPr>
          <w:color w:val="000000"/>
          <w:lang w:eastAsia="en-US"/>
        </w:rPr>
        <w:t xml:space="preserve">Sandel’s Justice: What is the Right Thing to Do? This prompt raises an important question as it sets the tone for the direction and discussions within Sandel’s work, as he breaks down and analyzes various aspects of how philosophers and people approach this prompt. He asked: what do we consider justice to be? Sandel explores this question through three lenses: welfare maximization, freedom requests, and virtue cultivation. In the </w:t>
      </w:r>
      <w:r w:rsidR="007136E0" w:rsidRPr="005473EB">
        <w:rPr>
          <w:color w:val="000000"/>
          <w:lang w:eastAsia="en-US"/>
        </w:rPr>
        <w:t>next</w:t>
      </w:r>
      <w:r w:rsidR="005473EB" w:rsidRPr="005473EB">
        <w:rPr>
          <w:color w:val="000000"/>
          <w:lang w:eastAsia="en-US"/>
        </w:rPr>
        <w:t xml:space="preserve"> section, Sandel introduces a philosopher who </w:t>
      </w:r>
      <w:r w:rsidR="007136E0">
        <w:rPr>
          <w:color w:val="000000"/>
          <w:lang w:eastAsia="en-US"/>
        </w:rPr>
        <w:t xml:space="preserve">further explores </w:t>
      </w:r>
      <w:r w:rsidR="005473EB" w:rsidRPr="005473EB">
        <w:rPr>
          <w:color w:val="000000"/>
          <w:lang w:eastAsia="en-US"/>
        </w:rPr>
        <w:t>into these identifiers</w:t>
      </w:r>
      <w:r w:rsidR="00DC4368">
        <w:rPr>
          <w:color w:val="000000"/>
          <w:lang w:eastAsia="en-US"/>
        </w:rPr>
        <w:t xml:space="preserve"> as well as countering with critiques and addressing </w:t>
      </w:r>
      <w:r w:rsidR="00A80A1C">
        <w:rPr>
          <w:color w:val="000000"/>
          <w:lang w:eastAsia="en-US"/>
        </w:rPr>
        <w:t>limitations with their ideologies.</w:t>
      </w:r>
    </w:p>
    <w:p w14:paraId="0E37B7F6" w14:textId="3E980192" w:rsidR="00317069" w:rsidRDefault="00A80A1C" w:rsidP="00DE4264">
      <w:pPr>
        <w:pStyle w:val="NormalWeb"/>
        <w:divId w:val="1426464002"/>
        <w:rPr>
          <w:color w:val="000000"/>
          <w:lang w:eastAsia="en-US"/>
        </w:rPr>
      </w:pPr>
      <w:r>
        <w:rPr>
          <w:color w:val="000000"/>
          <w:lang w:eastAsia="en-US"/>
        </w:rPr>
        <w:tab/>
      </w:r>
      <w:r w:rsidR="00F90256">
        <w:rPr>
          <w:color w:val="000000"/>
          <w:lang w:eastAsia="en-US"/>
        </w:rPr>
        <w:t xml:space="preserve">Jeremy Bentham </w:t>
      </w:r>
      <w:r w:rsidR="004B5A05">
        <w:rPr>
          <w:color w:val="000000"/>
          <w:lang w:eastAsia="en-US"/>
        </w:rPr>
        <w:t xml:space="preserve">an English philosopher is known as the father of modern utilitarianism </w:t>
      </w:r>
      <w:r w:rsidR="007D6BD5">
        <w:rPr>
          <w:color w:val="000000"/>
          <w:lang w:eastAsia="en-US"/>
        </w:rPr>
        <w:t xml:space="preserve">where he was known to </w:t>
      </w:r>
      <w:r w:rsidR="00BE28DD">
        <w:rPr>
          <w:color w:val="000000"/>
          <w:lang w:eastAsia="en-US"/>
        </w:rPr>
        <w:t xml:space="preserve">critic both judicial and political instructions through defining fundamental concepts of ethics </w:t>
      </w:r>
      <w:r w:rsidR="00BE3D5C">
        <w:rPr>
          <w:color w:val="000000"/>
          <w:lang w:eastAsia="en-US"/>
        </w:rPr>
        <w:t>(John P</w:t>
      </w:r>
      <w:r w:rsidR="00001334">
        <w:rPr>
          <w:color w:val="000000"/>
          <w:lang w:eastAsia="en-US"/>
        </w:rPr>
        <w:t>. &amp; Brian, 2025)</w:t>
      </w:r>
      <w:r w:rsidR="00391C9A">
        <w:rPr>
          <w:color w:val="000000"/>
          <w:lang w:eastAsia="en-US"/>
        </w:rPr>
        <w:t xml:space="preserve">. </w:t>
      </w:r>
      <w:r w:rsidR="00AF3539">
        <w:rPr>
          <w:color w:val="000000"/>
          <w:lang w:eastAsia="en-US"/>
        </w:rPr>
        <w:t>Moreover</w:t>
      </w:r>
      <w:r w:rsidR="000D032F">
        <w:rPr>
          <w:color w:val="000000"/>
          <w:lang w:eastAsia="en-US"/>
        </w:rPr>
        <w:t xml:space="preserve">, Bentham held the belief that </w:t>
      </w:r>
      <w:r w:rsidR="000D032F">
        <w:rPr>
          <w:color w:val="000000"/>
          <w:lang w:eastAsia="en-US"/>
        </w:rPr>
        <w:lastRenderedPageBreak/>
        <w:t>the ultimate moral principle is the m</w:t>
      </w:r>
      <w:r w:rsidR="005461FD">
        <w:rPr>
          <w:color w:val="000000"/>
          <w:lang w:eastAsia="en-US"/>
        </w:rPr>
        <w:t>aximization of general welfare, collective happiness, and the overall balance of pleasures over pain. This reflec</w:t>
      </w:r>
      <w:r w:rsidR="00E95304">
        <w:rPr>
          <w:color w:val="000000"/>
          <w:lang w:eastAsia="en-US"/>
        </w:rPr>
        <w:t>ts the utilitarian perspective, which advocates for decisions that yield the most favorable outcomes for the maj</w:t>
      </w:r>
      <w:r w:rsidR="00693151">
        <w:rPr>
          <w:color w:val="000000"/>
          <w:lang w:eastAsia="en-US"/>
        </w:rPr>
        <w:t xml:space="preserve">ority. </w:t>
      </w:r>
      <w:r w:rsidR="000B2F6C">
        <w:rPr>
          <w:color w:val="000000"/>
          <w:lang w:eastAsia="en-US"/>
        </w:rPr>
        <w:t xml:space="preserve">Utilitarianism advocates for wealth distribution, positing that those with greater financial </w:t>
      </w:r>
      <w:r w:rsidR="009421C6">
        <w:rPr>
          <w:color w:val="000000"/>
          <w:lang w:eastAsia="en-US"/>
        </w:rPr>
        <w:t xml:space="preserve">capacity can aid those in less favorable economic conditions, </w:t>
      </w:r>
      <w:bookmarkStart w:id="0" w:name="_Int_DFSOrf6n"/>
      <w:r w:rsidR="009421C6">
        <w:rPr>
          <w:color w:val="000000"/>
          <w:lang w:eastAsia="en-US"/>
        </w:rPr>
        <w:t>subsequently</w:t>
      </w:r>
      <w:bookmarkEnd w:id="0"/>
      <w:r w:rsidR="009421C6">
        <w:rPr>
          <w:color w:val="000000"/>
          <w:lang w:eastAsia="en-US"/>
        </w:rPr>
        <w:t xml:space="preserve"> </w:t>
      </w:r>
      <w:r w:rsidR="00B252A2">
        <w:rPr>
          <w:color w:val="000000"/>
          <w:lang w:eastAsia="en-US"/>
        </w:rPr>
        <w:t>improving their overall welfare</w:t>
      </w:r>
      <w:r w:rsidR="00204DAF">
        <w:rPr>
          <w:color w:val="000000"/>
          <w:lang w:eastAsia="en-US"/>
        </w:rPr>
        <w:t xml:space="preserve">. </w:t>
      </w:r>
      <w:r w:rsidR="00796CD3">
        <w:rPr>
          <w:color w:val="000000"/>
          <w:lang w:eastAsia="en-US"/>
        </w:rPr>
        <w:t>A</w:t>
      </w:r>
      <w:r w:rsidR="00204DAF">
        <w:rPr>
          <w:color w:val="000000"/>
          <w:lang w:eastAsia="en-US"/>
        </w:rPr>
        <w:t>noth</w:t>
      </w:r>
      <w:r w:rsidR="00796CD3">
        <w:rPr>
          <w:color w:val="000000"/>
          <w:lang w:eastAsia="en-US"/>
        </w:rPr>
        <w:t>er example</w:t>
      </w:r>
      <w:r w:rsidR="008A1176">
        <w:rPr>
          <w:color w:val="000000"/>
          <w:lang w:eastAsia="en-US"/>
        </w:rPr>
        <w:t>,</w:t>
      </w:r>
      <w:r w:rsidR="00963365">
        <w:rPr>
          <w:color w:val="000000"/>
          <w:lang w:eastAsia="en-US"/>
        </w:rPr>
        <w:t xml:space="preserve"> pulled from his book</w:t>
      </w:r>
      <w:r w:rsidR="00DF4719">
        <w:rPr>
          <w:color w:val="000000"/>
          <w:lang w:eastAsia="en-US"/>
        </w:rPr>
        <w:t>, Sande</w:t>
      </w:r>
      <w:r w:rsidR="005D2256">
        <w:rPr>
          <w:color w:val="000000"/>
          <w:lang w:eastAsia="en-US"/>
        </w:rPr>
        <w:t xml:space="preserve">l presents the lifeboat case, a scenario involving four English </w:t>
      </w:r>
      <w:r w:rsidR="00F15544">
        <w:rPr>
          <w:color w:val="000000"/>
          <w:lang w:eastAsia="en-US"/>
        </w:rPr>
        <w:t xml:space="preserve">sailors adrift in a small lifeboat </w:t>
      </w:r>
      <w:r w:rsidR="0006196D">
        <w:rPr>
          <w:color w:val="000000"/>
          <w:lang w:eastAsia="en-US"/>
        </w:rPr>
        <w:t xml:space="preserve">in the South Atlantic, who </w:t>
      </w:r>
      <w:bookmarkStart w:id="1" w:name="_Int_ThNUSpRq"/>
      <w:r w:rsidR="0006196D">
        <w:rPr>
          <w:color w:val="000000"/>
          <w:lang w:eastAsia="en-US"/>
        </w:rPr>
        <w:t>were then rescued</w:t>
      </w:r>
      <w:bookmarkEnd w:id="1"/>
      <w:r w:rsidR="0006196D">
        <w:rPr>
          <w:color w:val="000000"/>
          <w:lang w:eastAsia="en-US"/>
        </w:rPr>
        <w:t xml:space="preserve"> days later (Sandel 18). Upon their rescue</w:t>
      </w:r>
      <w:r w:rsidR="001B1217">
        <w:rPr>
          <w:color w:val="000000"/>
          <w:lang w:eastAsia="en-US"/>
        </w:rPr>
        <w:t xml:space="preserve">, only three of the four members had survived, as one crew member </w:t>
      </w:r>
      <w:r w:rsidR="00E03AF9">
        <w:rPr>
          <w:color w:val="000000"/>
          <w:lang w:eastAsia="en-US"/>
        </w:rPr>
        <w:t xml:space="preserve">confessed to having eat a fellow crew are due to starvation; </w:t>
      </w:r>
      <w:r w:rsidR="000F3A3D">
        <w:rPr>
          <w:color w:val="000000"/>
          <w:lang w:eastAsia="en-US"/>
        </w:rPr>
        <w:t xml:space="preserve">the surviving sailors </w:t>
      </w:r>
      <w:bookmarkStart w:id="2" w:name="_Int_xeud1dF2"/>
      <w:r w:rsidR="000F3A3D">
        <w:rPr>
          <w:color w:val="000000"/>
          <w:lang w:eastAsia="en-US"/>
        </w:rPr>
        <w:t>were then taken</w:t>
      </w:r>
      <w:bookmarkEnd w:id="2"/>
      <w:r w:rsidR="000F3A3D">
        <w:rPr>
          <w:color w:val="000000"/>
          <w:lang w:eastAsia="en-US"/>
        </w:rPr>
        <w:t xml:space="preserve"> transported back to England </w:t>
      </w:r>
      <w:r w:rsidR="00A942B6">
        <w:rPr>
          <w:color w:val="000000"/>
          <w:lang w:eastAsia="en-US"/>
        </w:rPr>
        <w:t xml:space="preserve">to </w:t>
      </w:r>
      <w:bookmarkStart w:id="3" w:name="_Int_n6Wz6TD4"/>
      <w:r w:rsidR="00A942B6">
        <w:rPr>
          <w:color w:val="000000"/>
          <w:lang w:eastAsia="en-US"/>
        </w:rPr>
        <w:t>be tried</w:t>
      </w:r>
      <w:bookmarkEnd w:id="3"/>
      <w:r w:rsidR="00A942B6">
        <w:rPr>
          <w:color w:val="000000"/>
          <w:lang w:eastAsia="en-US"/>
        </w:rPr>
        <w:t xml:space="preserve"> for their crimes (Sandel 18)</w:t>
      </w:r>
      <w:r w:rsidR="004829AE">
        <w:rPr>
          <w:color w:val="000000"/>
          <w:lang w:eastAsia="en-US"/>
        </w:rPr>
        <w:t xml:space="preserve">. </w:t>
      </w:r>
      <w:r w:rsidR="00B86EA8">
        <w:rPr>
          <w:color w:val="000000"/>
          <w:lang w:eastAsia="en-US"/>
        </w:rPr>
        <w:t xml:space="preserve">Sandel presented this scenario to illustrate that Bentham and other utilitarians would </w:t>
      </w:r>
      <w:r w:rsidR="001E7294">
        <w:rPr>
          <w:color w:val="000000"/>
          <w:lang w:eastAsia="en-US"/>
        </w:rPr>
        <w:t>condone</w:t>
      </w:r>
      <w:r w:rsidR="00B86EA8">
        <w:rPr>
          <w:color w:val="000000"/>
          <w:lang w:eastAsia="en-US"/>
        </w:rPr>
        <w:t xml:space="preserve"> the sailors’ actions, as their philosophy </w:t>
      </w:r>
      <w:r w:rsidR="001E7294">
        <w:rPr>
          <w:color w:val="000000"/>
          <w:lang w:eastAsia="en-US"/>
        </w:rPr>
        <w:t>prioritizes maximizing overall happiness. The sailors in question were aff</w:t>
      </w:r>
      <w:r w:rsidR="005D4B84">
        <w:rPr>
          <w:color w:val="000000"/>
          <w:lang w:eastAsia="en-US"/>
        </w:rPr>
        <w:t xml:space="preserve">ected from extensive famine. If sacrificing one sailor </w:t>
      </w:r>
      <w:bookmarkStart w:id="4" w:name="_Int_CdaqT3FZ"/>
      <w:r w:rsidR="005D4B84">
        <w:rPr>
          <w:color w:val="000000"/>
          <w:lang w:eastAsia="en-US"/>
        </w:rPr>
        <w:t>benefits</w:t>
      </w:r>
      <w:bookmarkEnd w:id="4"/>
      <w:r w:rsidR="005D4B84">
        <w:rPr>
          <w:color w:val="000000"/>
          <w:lang w:eastAsia="en-US"/>
        </w:rPr>
        <w:t xml:space="preserve"> the survival of the other </w:t>
      </w:r>
      <w:r w:rsidR="007471F9">
        <w:rPr>
          <w:color w:val="000000"/>
          <w:lang w:eastAsia="en-US"/>
        </w:rPr>
        <w:t xml:space="preserve">crew mates, their actions </w:t>
      </w:r>
      <w:bookmarkStart w:id="5" w:name="_Int_wRblkz7m"/>
      <w:r w:rsidR="007471F9">
        <w:rPr>
          <w:color w:val="000000"/>
          <w:lang w:eastAsia="en-US"/>
        </w:rPr>
        <w:t>are morally justified</w:t>
      </w:r>
      <w:bookmarkEnd w:id="5"/>
      <w:r w:rsidR="007471F9">
        <w:rPr>
          <w:color w:val="000000"/>
          <w:lang w:eastAsia="en-US"/>
        </w:rPr>
        <w:t>. Those who condemn the sailors’ actions would be unjust.</w:t>
      </w:r>
      <w:r w:rsidR="007F026F">
        <w:rPr>
          <w:color w:val="000000"/>
          <w:lang w:eastAsia="en-US"/>
        </w:rPr>
        <w:t xml:space="preserve"> In the following section, Sandel will present a counterargument</w:t>
      </w:r>
      <w:r w:rsidR="007D32CF">
        <w:rPr>
          <w:color w:val="000000"/>
          <w:lang w:eastAsia="en-US"/>
        </w:rPr>
        <w:t xml:space="preserve"> and philosophy to the utilitarian perspective. While clarifying </w:t>
      </w:r>
      <w:r w:rsidR="00C10824">
        <w:rPr>
          <w:color w:val="000000"/>
          <w:lang w:eastAsia="en-US"/>
        </w:rPr>
        <w:t>these philosophical stances, ideals, and specific aspects of utilitarianism, as this perspective prese</w:t>
      </w:r>
      <w:r w:rsidR="005515FE">
        <w:rPr>
          <w:color w:val="000000"/>
          <w:lang w:eastAsia="en-US"/>
        </w:rPr>
        <w:t xml:space="preserve">nts a contrary viewpoint. Moreover, this contrasting viewpoint challenges the core principles of </w:t>
      </w:r>
      <w:r w:rsidR="00FD23A6">
        <w:rPr>
          <w:color w:val="000000"/>
          <w:lang w:eastAsia="en-US"/>
        </w:rPr>
        <w:t xml:space="preserve">utilitarianism in moral judgement. </w:t>
      </w:r>
    </w:p>
    <w:p w14:paraId="52CE09BD" w14:textId="40E998F3" w:rsidR="00D535B2" w:rsidRDefault="008F264C" w:rsidP="00DE4264">
      <w:pPr>
        <w:pStyle w:val="NormalWeb"/>
        <w:divId w:val="1426464002"/>
        <w:rPr>
          <w:color w:val="000000"/>
          <w:lang w:eastAsia="en-US"/>
        </w:rPr>
      </w:pPr>
      <w:r>
        <w:rPr>
          <w:color w:val="000000"/>
          <w:lang w:eastAsia="en-US"/>
        </w:rPr>
        <w:t>The utilitarian perspective, which prioritizes communal satisfactions and happiness, is at odds with individual rights</w:t>
      </w:r>
      <w:r w:rsidR="00E10A00">
        <w:rPr>
          <w:color w:val="000000"/>
          <w:lang w:eastAsia="en-US"/>
        </w:rPr>
        <w:t xml:space="preserve">, as it does not respect them. This </w:t>
      </w:r>
      <w:r w:rsidR="00421169">
        <w:rPr>
          <w:color w:val="000000"/>
          <w:lang w:eastAsia="en-US"/>
        </w:rPr>
        <w:t>stands for</w:t>
      </w:r>
      <w:r w:rsidR="00E10A00">
        <w:rPr>
          <w:color w:val="000000"/>
          <w:lang w:eastAsia="en-US"/>
        </w:rPr>
        <w:t xml:space="preserve"> a core principle of libertarianism, as their philosophical positions emphasize </w:t>
      </w:r>
      <w:r w:rsidR="00DB1B4A">
        <w:rPr>
          <w:color w:val="000000"/>
          <w:lang w:eastAsia="en-US"/>
        </w:rPr>
        <w:t xml:space="preserve">self-ownership, given that individual </w:t>
      </w:r>
      <w:r w:rsidR="00CD580F">
        <w:rPr>
          <w:color w:val="000000"/>
          <w:lang w:eastAsia="en-US"/>
        </w:rPr>
        <w:t>have</w:t>
      </w:r>
      <w:r w:rsidR="00DB1B4A">
        <w:rPr>
          <w:color w:val="000000"/>
          <w:lang w:eastAsia="en-US"/>
        </w:rPr>
        <w:t xml:space="preserve"> dominion over their individual right</w:t>
      </w:r>
      <w:r w:rsidR="00EC743C">
        <w:rPr>
          <w:color w:val="000000"/>
          <w:lang w:eastAsia="en-US"/>
        </w:rPr>
        <w:t>s, personhood, and efforts</w:t>
      </w:r>
      <w:r w:rsidR="00CD580F">
        <w:rPr>
          <w:color w:val="000000"/>
          <w:lang w:eastAsia="en-US"/>
        </w:rPr>
        <w:t xml:space="preserve">, </w:t>
      </w:r>
      <w:r w:rsidR="00EC743C">
        <w:rPr>
          <w:color w:val="000000"/>
          <w:lang w:eastAsia="en-US"/>
        </w:rPr>
        <w:t xml:space="preserve">“I am entitled to the fruits of my labor.” </w:t>
      </w:r>
      <w:r w:rsidR="00CD580F">
        <w:rPr>
          <w:color w:val="000000"/>
          <w:lang w:eastAsia="en-US"/>
        </w:rPr>
        <w:t xml:space="preserve">Libertarians advocate for a free market, minimal government intervention &amp; </w:t>
      </w:r>
      <w:r w:rsidR="00CD580F">
        <w:rPr>
          <w:color w:val="000000"/>
          <w:lang w:eastAsia="en-US"/>
        </w:rPr>
        <w:lastRenderedPageBreak/>
        <w:t>regulations, oppose wealth redistribution, and prioritize individual liberties and the maximization of individual happiness.</w:t>
      </w:r>
      <w:r w:rsidR="00650521">
        <w:rPr>
          <w:color w:val="000000"/>
          <w:lang w:eastAsia="en-US"/>
        </w:rPr>
        <w:t xml:space="preserve"> </w:t>
      </w:r>
      <w:r w:rsidR="00591D15">
        <w:rPr>
          <w:color w:val="000000"/>
          <w:lang w:eastAsia="en-US"/>
        </w:rPr>
        <w:t>For instance,</w:t>
      </w:r>
      <w:r w:rsidR="004428FF">
        <w:rPr>
          <w:color w:val="000000"/>
          <w:lang w:eastAsia="en-US"/>
        </w:rPr>
        <w:t xml:space="preserve"> libertarians do not support a neoliberal economy because of their opposition to government involvement in the market; they view </w:t>
      </w:r>
      <w:r w:rsidR="00286372">
        <w:rPr>
          <w:color w:val="000000"/>
          <w:lang w:eastAsia="en-US"/>
        </w:rPr>
        <w:t xml:space="preserve">government spending and taxation as slavery. From this perspective, which is based on </w:t>
      </w:r>
      <w:r w:rsidR="00E5136A">
        <w:rPr>
          <w:color w:val="000000"/>
          <w:lang w:eastAsia="en-US"/>
        </w:rPr>
        <w:t xml:space="preserve">individual ownership and labor, taxation is a violation of these principles because of the government’s </w:t>
      </w:r>
      <w:r w:rsidR="00686C09">
        <w:rPr>
          <w:color w:val="000000"/>
          <w:lang w:eastAsia="en-US"/>
        </w:rPr>
        <w:t xml:space="preserve">confiscation of an individual’s income without producing or contributing to </w:t>
      </w:r>
      <w:r w:rsidR="006D06F5">
        <w:rPr>
          <w:color w:val="000000"/>
          <w:lang w:eastAsia="en-US"/>
        </w:rPr>
        <w:t xml:space="preserve">said labor. This association </w:t>
      </w:r>
      <w:bookmarkStart w:id="6" w:name="_Int_0MDvz6PY"/>
      <w:r w:rsidR="006D06F5">
        <w:rPr>
          <w:color w:val="000000"/>
          <w:lang w:eastAsia="en-US"/>
        </w:rPr>
        <w:t>is further emphasized</w:t>
      </w:r>
      <w:bookmarkEnd w:id="6"/>
      <w:r w:rsidR="006D06F5">
        <w:rPr>
          <w:color w:val="000000"/>
          <w:lang w:eastAsia="en-US"/>
        </w:rPr>
        <w:t xml:space="preserve"> because libertarians view taxation as a coercive practice by the government, with </w:t>
      </w:r>
      <w:r w:rsidR="009A519C">
        <w:rPr>
          <w:color w:val="000000"/>
          <w:lang w:eastAsia="en-US"/>
        </w:rPr>
        <w:t xml:space="preserve">potential punishments including financial penalties, </w:t>
      </w:r>
      <w:r w:rsidR="006F0130">
        <w:rPr>
          <w:color w:val="000000"/>
          <w:lang w:eastAsia="en-US"/>
        </w:rPr>
        <w:t>assets taken, and/or incarceration</w:t>
      </w:r>
      <w:r w:rsidR="007B4AB8">
        <w:rPr>
          <w:color w:val="000000"/>
          <w:lang w:eastAsia="en-US"/>
        </w:rPr>
        <w:t xml:space="preserve"> for those who do not pay their taxes. </w:t>
      </w:r>
    </w:p>
    <w:p w14:paraId="71F26CC5" w14:textId="3DF7C07A" w:rsidR="00A2547F" w:rsidRDefault="0016617A" w:rsidP="00DE4264">
      <w:pPr>
        <w:pStyle w:val="NormalWeb"/>
        <w:divId w:val="1426464002"/>
        <w:rPr>
          <w:color w:val="000000"/>
          <w:lang w:eastAsia="en-US"/>
        </w:rPr>
      </w:pPr>
      <w:r>
        <w:rPr>
          <w:color w:val="000000"/>
          <w:lang w:eastAsia="en-US"/>
        </w:rPr>
        <w:tab/>
        <w:t>However, Sandel critiques the libertarian viewpoint, challenging its fundamental principles and the bases of societal and systematic justice. Initially, he contests the notion that taxation equates to slavery. He counters this belief with several arguments, for instance, in the United States (US)</w:t>
      </w:r>
      <w:r w:rsidR="00942AD2">
        <w:rPr>
          <w:color w:val="000000"/>
          <w:lang w:eastAsia="en-US"/>
        </w:rPr>
        <w:t xml:space="preserve">; should and individual contest the taxation of their earnings, they are eligible </w:t>
      </w:r>
      <w:r w:rsidR="00533310">
        <w:rPr>
          <w:color w:val="000000"/>
          <w:lang w:eastAsia="en-US"/>
        </w:rPr>
        <w:t>to vote on reforms. This argument specifically argues taxation as slavery, as those enslaved cannot advocate for their interests or their labor. The following argument</w:t>
      </w:r>
      <w:r w:rsidR="00807D09">
        <w:rPr>
          <w:color w:val="000000"/>
          <w:lang w:eastAsia="en-US"/>
        </w:rPr>
        <w:t xml:space="preserve"> proposes that individual accomplishments are not the product of personal effort or hard work. Instead, success may arise from chance, or an individual’s background, as an </w:t>
      </w:r>
      <w:r w:rsidR="00CF55C0">
        <w:rPr>
          <w:color w:val="000000"/>
          <w:lang w:eastAsia="en-US"/>
        </w:rPr>
        <w:t>individual’s talents and skills vary acr</w:t>
      </w:r>
      <w:r w:rsidR="002D2382">
        <w:rPr>
          <w:color w:val="000000"/>
          <w:lang w:eastAsia="en-US"/>
        </w:rPr>
        <w:t xml:space="preserve">oss communities, and some of these factors </w:t>
      </w:r>
      <w:bookmarkStart w:id="7" w:name="_Int_LE1S0Zhq"/>
      <w:r w:rsidR="002D2382">
        <w:rPr>
          <w:color w:val="000000"/>
          <w:lang w:eastAsia="en-US"/>
        </w:rPr>
        <w:t>are considered</w:t>
      </w:r>
      <w:bookmarkEnd w:id="7"/>
      <w:r w:rsidR="002D2382">
        <w:rPr>
          <w:color w:val="000000"/>
          <w:lang w:eastAsia="en-US"/>
        </w:rPr>
        <w:t xml:space="preserve"> in achieving success. Sandel’s argument is that success </w:t>
      </w:r>
      <w:bookmarkStart w:id="8" w:name="_Int_PohgIZaw"/>
      <w:r w:rsidR="002D2382">
        <w:rPr>
          <w:color w:val="000000"/>
          <w:lang w:eastAsia="en-US"/>
        </w:rPr>
        <w:t>is not achieved</w:t>
      </w:r>
      <w:bookmarkEnd w:id="8"/>
      <w:r w:rsidR="002D2382">
        <w:rPr>
          <w:color w:val="000000"/>
          <w:lang w:eastAsia="en-US"/>
        </w:rPr>
        <w:t xml:space="preserve"> indefinitely</w:t>
      </w:r>
      <w:r w:rsidR="00343A77">
        <w:rPr>
          <w:color w:val="000000"/>
          <w:lang w:eastAsia="en-US"/>
        </w:rPr>
        <w:t>; rather, the individual, the community and one’s surroundings foster success, and the resulting benefits s</w:t>
      </w:r>
      <w:r w:rsidR="00E60EF0">
        <w:rPr>
          <w:color w:val="000000"/>
          <w:lang w:eastAsia="en-US"/>
        </w:rPr>
        <w:t xml:space="preserve">hould </w:t>
      </w:r>
      <w:bookmarkStart w:id="9" w:name="_Int_G8kMf2dn"/>
      <w:r w:rsidR="00E60EF0">
        <w:rPr>
          <w:color w:val="000000"/>
          <w:lang w:eastAsia="en-US"/>
        </w:rPr>
        <w:t>be attributed</w:t>
      </w:r>
      <w:bookmarkEnd w:id="9"/>
      <w:r w:rsidR="00E60EF0">
        <w:rPr>
          <w:color w:val="000000"/>
          <w:lang w:eastAsia="en-US"/>
        </w:rPr>
        <w:t xml:space="preserve"> to that community. </w:t>
      </w:r>
      <w:bookmarkStart w:id="10" w:name="_Int_4yJ4po6g"/>
      <w:r w:rsidR="002D1B5D">
        <w:rPr>
          <w:color w:val="000000"/>
          <w:lang w:eastAsia="en-US"/>
        </w:rPr>
        <w:t>In essence, Sandel</w:t>
      </w:r>
      <w:bookmarkEnd w:id="10"/>
      <w:r w:rsidR="002D1B5D">
        <w:rPr>
          <w:color w:val="000000"/>
          <w:lang w:eastAsia="en-US"/>
        </w:rPr>
        <w:t xml:space="preserve"> further argues that libertarianism places excessive focus and priority on the self, individual ownership</w:t>
      </w:r>
      <w:r w:rsidR="00B02AF8">
        <w:rPr>
          <w:color w:val="000000"/>
          <w:lang w:eastAsia="en-US"/>
        </w:rPr>
        <w:t xml:space="preserve">, and absolute freedoms. This ideology overlooks </w:t>
      </w:r>
      <w:r w:rsidR="00B02AF8">
        <w:rPr>
          <w:color w:val="000000"/>
          <w:lang w:eastAsia="en-US"/>
        </w:rPr>
        <w:lastRenderedPageBreak/>
        <w:t xml:space="preserve">societal duties, restricts the perspective of </w:t>
      </w:r>
      <w:r w:rsidR="004A1D4B">
        <w:rPr>
          <w:color w:val="000000"/>
          <w:lang w:eastAsia="en-US"/>
        </w:rPr>
        <w:t xml:space="preserve">freedom &amp; rights, devalues communal support, and </w:t>
      </w:r>
      <w:r w:rsidR="002D5BF9">
        <w:rPr>
          <w:color w:val="000000"/>
          <w:lang w:eastAsia="en-US"/>
        </w:rPr>
        <w:t>does not</w:t>
      </w:r>
      <w:r w:rsidR="004A1D4B">
        <w:rPr>
          <w:color w:val="000000"/>
          <w:lang w:eastAsia="en-US"/>
        </w:rPr>
        <w:t xml:space="preserve"> acknowledge that people are part of a broader social structure. </w:t>
      </w:r>
    </w:p>
    <w:p w14:paraId="3283E1F5" w14:textId="7B6F477C" w:rsidR="002D5BF9" w:rsidRDefault="002D5BF9" w:rsidP="00DE4264">
      <w:pPr>
        <w:pStyle w:val="NormalWeb"/>
        <w:divId w:val="1426464002"/>
        <w:rPr>
          <w:color w:val="000000"/>
          <w:lang w:eastAsia="en-US"/>
        </w:rPr>
      </w:pPr>
      <w:r>
        <w:rPr>
          <w:color w:val="000000"/>
          <w:lang w:eastAsia="en-US"/>
        </w:rPr>
        <w:tab/>
      </w:r>
      <w:r w:rsidR="008B125B">
        <w:rPr>
          <w:color w:val="000000"/>
          <w:lang w:eastAsia="en-US"/>
        </w:rPr>
        <w:t xml:space="preserve">To clarify and explain the fundamental principles of some </w:t>
      </w:r>
      <w:r w:rsidR="004B34E9">
        <w:rPr>
          <w:color w:val="000000"/>
          <w:lang w:eastAsia="en-US"/>
        </w:rPr>
        <w:t xml:space="preserve">philosophical perspective discussed in Sandel’s “Justice: What’s the Right Thing to Do?” </w:t>
      </w:r>
      <w:r w:rsidR="00B07DD5">
        <w:rPr>
          <w:color w:val="000000"/>
          <w:lang w:eastAsia="en-US"/>
        </w:rPr>
        <w:t xml:space="preserve">When discussing the concept of justice, I ask myself similarly to Sandel’s question, which stance would serve as a greater or a morally just perspective to follow. Additionally, how is justice </w:t>
      </w:r>
      <w:r w:rsidR="00745F9B">
        <w:rPr>
          <w:color w:val="000000"/>
          <w:lang w:eastAsia="en-US"/>
        </w:rPr>
        <w:t>perceived within our society?</w:t>
      </w:r>
      <w:r w:rsidR="00F119F5">
        <w:rPr>
          <w:color w:val="000000"/>
          <w:lang w:eastAsia="en-US"/>
        </w:rPr>
        <w:t xml:space="preserve"> </w:t>
      </w:r>
      <w:r w:rsidR="00B01CE2">
        <w:rPr>
          <w:color w:val="000000"/>
          <w:lang w:eastAsia="en-US"/>
        </w:rPr>
        <w:t xml:space="preserve">My personal beliefs and ethical framework </w:t>
      </w:r>
      <w:bookmarkStart w:id="11" w:name="_Int_D3aS2Rku"/>
      <w:r w:rsidR="00B01CE2">
        <w:rPr>
          <w:color w:val="000000"/>
          <w:lang w:eastAsia="en-US"/>
        </w:rPr>
        <w:t>are aligned</w:t>
      </w:r>
      <w:bookmarkEnd w:id="11"/>
      <w:r w:rsidR="00B01CE2">
        <w:rPr>
          <w:color w:val="000000"/>
          <w:lang w:eastAsia="en-US"/>
        </w:rPr>
        <w:t xml:space="preserve"> with utilitarian </w:t>
      </w:r>
      <w:r w:rsidR="00DB6ED3">
        <w:rPr>
          <w:color w:val="000000"/>
          <w:lang w:eastAsia="en-US"/>
        </w:rPr>
        <w:t>principles, which prioritizes the maximize of overall well-being</w:t>
      </w:r>
      <w:r w:rsidR="0045390E">
        <w:rPr>
          <w:color w:val="000000"/>
          <w:lang w:eastAsia="en-US"/>
        </w:rPr>
        <w:t>. I prioritize collective support and reject individualistic expectations, as well as any actions that margi</w:t>
      </w:r>
      <w:r w:rsidR="006D54AB">
        <w:rPr>
          <w:color w:val="000000"/>
          <w:lang w:eastAsia="en-US"/>
        </w:rPr>
        <w:t>nalize others to achieve self-ownership. My stance is in favor of wealth distribution</w:t>
      </w:r>
      <w:r w:rsidR="00921277">
        <w:rPr>
          <w:color w:val="000000"/>
          <w:lang w:eastAsia="en-US"/>
        </w:rPr>
        <w:t xml:space="preserve">, </w:t>
      </w:r>
      <w:r w:rsidR="00F12885">
        <w:rPr>
          <w:color w:val="000000"/>
          <w:lang w:eastAsia="en-US"/>
        </w:rPr>
        <w:t>which is based on the idea that the wealthy continuously accumulating wealth, justifying it with the mindset of “self-owned success,” which hinders efforts to alleviate the suffering of others.</w:t>
      </w:r>
      <w:r w:rsidR="00943EE2">
        <w:rPr>
          <w:color w:val="000000"/>
          <w:lang w:eastAsia="en-US"/>
        </w:rPr>
        <w:t xml:space="preserve"> I find th</w:t>
      </w:r>
      <w:r w:rsidR="00DC2BE7">
        <w:rPr>
          <w:color w:val="000000"/>
          <w:lang w:eastAsia="en-US"/>
        </w:rPr>
        <w:t>e current mindset and systems, such as capitalism, that perp</w:t>
      </w:r>
      <w:r w:rsidR="0097483D">
        <w:rPr>
          <w:color w:val="000000"/>
          <w:lang w:eastAsia="en-US"/>
        </w:rPr>
        <w:t>etuate wealth accumulation problematic, and closing this gap will require several generations. In addition</w:t>
      </w:r>
      <w:r w:rsidR="00AC5E8A">
        <w:rPr>
          <w:color w:val="000000"/>
          <w:lang w:eastAsia="en-US"/>
        </w:rPr>
        <w:t xml:space="preserve">, that wealth </w:t>
      </w:r>
      <w:bookmarkStart w:id="12" w:name="_Int_IimCPQ9w"/>
      <w:r w:rsidR="00AC5E8A">
        <w:rPr>
          <w:color w:val="000000"/>
          <w:lang w:eastAsia="en-US"/>
        </w:rPr>
        <w:t>is preserved</w:t>
      </w:r>
      <w:bookmarkEnd w:id="12"/>
      <w:r w:rsidR="00AC5E8A">
        <w:rPr>
          <w:color w:val="000000"/>
          <w:lang w:eastAsia="en-US"/>
        </w:rPr>
        <w:t xml:space="preserve"> through exploitative methods where individuals, specifically workers, are required to provide labor with little to no returns. This </w:t>
      </w:r>
      <w:r w:rsidR="005F7420">
        <w:rPr>
          <w:color w:val="000000"/>
          <w:lang w:eastAsia="en-US"/>
        </w:rPr>
        <w:t>worsens</w:t>
      </w:r>
      <w:r w:rsidR="00AC5E8A">
        <w:rPr>
          <w:color w:val="000000"/>
          <w:lang w:eastAsia="en-US"/>
        </w:rPr>
        <w:t xml:space="preserve"> community suffering while solely promoting and upholding the happiness of a single person.</w:t>
      </w:r>
      <w:r w:rsidR="00F12885">
        <w:rPr>
          <w:color w:val="000000"/>
          <w:lang w:eastAsia="en-US"/>
        </w:rPr>
        <w:t xml:space="preserve"> </w:t>
      </w:r>
      <w:r w:rsidR="005030D6">
        <w:rPr>
          <w:color w:val="000000"/>
          <w:lang w:eastAsia="en-US"/>
        </w:rPr>
        <w:t>However, I acknowledge the disadvantages and drawbacks of the utilitarian perspective, such as the ultimate disregard for individual rights and its failure to recognize human complexities and our placement in society. The utilitarian approach emphasizes the outcomes of actions and their effects on collective happiness, potentially overlooking those who do not align with the majority’s views. Additionally, some individuals may be unwilling to relinquish their independence</w:t>
      </w:r>
      <w:r w:rsidR="00A64860">
        <w:rPr>
          <w:color w:val="000000"/>
          <w:lang w:eastAsia="en-US"/>
        </w:rPr>
        <w:t xml:space="preserve"> rights because of personal values, beliefs, morals, and experiences. </w:t>
      </w:r>
      <w:r w:rsidR="00F3219F">
        <w:rPr>
          <w:color w:val="000000"/>
          <w:lang w:eastAsia="en-US"/>
        </w:rPr>
        <w:t xml:space="preserve">In addition, utilitarianism focuses on the overall happiness of the group, weighing the pleasure and pain </w:t>
      </w:r>
      <w:r w:rsidR="00F3219F">
        <w:rPr>
          <w:color w:val="000000"/>
          <w:lang w:eastAsia="en-US"/>
        </w:rPr>
        <w:lastRenderedPageBreak/>
        <w:t xml:space="preserve">instead of the moral rightness or wrongness. Those who judge society from a utilitarian perspective risk framing their discussions and decisions about collective happiness, </w:t>
      </w:r>
      <w:r w:rsidR="00143FB8">
        <w:rPr>
          <w:color w:val="000000"/>
          <w:lang w:eastAsia="en-US"/>
        </w:rPr>
        <w:t>neglecting</w:t>
      </w:r>
      <w:r w:rsidR="00F3219F">
        <w:rPr>
          <w:color w:val="000000"/>
          <w:lang w:eastAsia="en-US"/>
        </w:rPr>
        <w:t xml:space="preserve"> the inherent morality of actions done for the benefit of the majority. This introduces complexities in justice and in deciding the fairness of personal </w:t>
      </w:r>
      <w:r w:rsidR="00267A45">
        <w:rPr>
          <w:color w:val="000000"/>
          <w:lang w:eastAsia="en-US"/>
        </w:rPr>
        <w:t xml:space="preserve">decisions. Integrating philosophical ideologies into </w:t>
      </w:r>
      <w:r w:rsidR="00502A9A">
        <w:rPr>
          <w:color w:val="000000"/>
          <w:lang w:eastAsia="en-US"/>
        </w:rPr>
        <w:t>our systems requires acknowledging their limitations in providing a comprehensive framework for society. While I support utilitarian principles, I also agree with certain aspects of libertarianism related to gov</w:t>
      </w:r>
      <w:r w:rsidR="00224F92">
        <w:rPr>
          <w:color w:val="000000"/>
          <w:lang w:eastAsia="en-US"/>
        </w:rPr>
        <w:t xml:space="preserve">ernment involvement and individual labor rights. </w:t>
      </w:r>
      <w:r w:rsidR="001C6EB2">
        <w:rPr>
          <w:color w:val="000000"/>
          <w:lang w:eastAsia="en-US"/>
        </w:rPr>
        <w:t xml:space="preserve">The </w:t>
      </w:r>
      <w:r w:rsidR="00B2644A">
        <w:rPr>
          <w:color w:val="000000"/>
          <w:lang w:eastAsia="en-US"/>
        </w:rPr>
        <w:t xml:space="preserve">prioritization of one philosophical perspective over others restricts the understanding and nuance of intentionally flawed systems, societal norms, and individual behaviors within their prescribed roles.  An individual’s </w:t>
      </w:r>
      <w:r w:rsidR="00B37EF4">
        <w:rPr>
          <w:color w:val="000000"/>
          <w:lang w:eastAsia="en-US"/>
        </w:rPr>
        <w:t xml:space="preserve">experiences </w:t>
      </w:r>
      <w:r w:rsidR="00C31BFE">
        <w:rPr>
          <w:color w:val="000000"/>
          <w:lang w:eastAsia="en-US"/>
        </w:rPr>
        <w:t>influence their decision-making and moral compass, considering values vary across national, cultural, communal, and individual lines. Each</w:t>
      </w:r>
      <w:r w:rsidR="0058787D">
        <w:rPr>
          <w:color w:val="000000"/>
          <w:lang w:eastAsia="en-US"/>
        </w:rPr>
        <w:t xml:space="preserve"> viewpoint </w:t>
      </w:r>
      <w:bookmarkStart w:id="13" w:name="_Int_bKyNmQJR"/>
      <w:r w:rsidR="0058787D">
        <w:rPr>
          <w:color w:val="000000"/>
          <w:lang w:eastAsia="en-US"/>
        </w:rPr>
        <w:t>possesses</w:t>
      </w:r>
      <w:bookmarkEnd w:id="13"/>
      <w:r w:rsidR="0058787D">
        <w:rPr>
          <w:color w:val="000000"/>
          <w:lang w:eastAsia="en-US"/>
        </w:rPr>
        <w:t xml:space="preserve"> inherent strengths and weaknesses</w:t>
      </w:r>
      <w:r w:rsidR="00E30C25">
        <w:rPr>
          <w:color w:val="000000"/>
          <w:lang w:eastAsia="en-US"/>
        </w:rPr>
        <w:t>, and its applicability i</w:t>
      </w:r>
      <w:r w:rsidR="00611B07">
        <w:rPr>
          <w:color w:val="000000"/>
          <w:lang w:eastAsia="en-US"/>
        </w:rPr>
        <w:t xml:space="preserve">s limited by the context; however, by analyzing and dissecting these perspectives, we can acquire a clearer understanding of what justice may </w:t>
      </w:r>
      <w:r w:rsidR="00B546D3">
        <w:rPr>
          <w:color w:val="000000"/>
          <w:lang w:eastAsia="en-US"/>
        </w:rPr>
        <w:t xml:space="preserve">entail. </w:t>
      </w:r>
    </w:p>
    <w:p w14:paraId="65B92278" w14:textId="11766233" w:rsidR="00B546D3" w:rsidRPr="00B22047" w:rsidRDefault="002203D3" w:rsidP="00DE4264">
      <w:pPr>
        <w:pStyle w:val="NormalWeb"/>
        <w:divId w:val="1426464002"/>
        <w:rPr>
          <w:color w:val="000000"/>
          <w:lang w:eastAsia="en-US"/>
        </w:rPr>
      </w:pPr>
      <w:r>
        <w:rPr>
          <w:color w:val="000000"/>
          <w:lang w:eastAsia="en-US"/>
        </w:rPr>
        <w:tab/>
        <w:t>Justice</w:t>
      </w:r>
      <w:r w:rsidR="003825DB">
        <w:rPr>
          <w:color w:val="000000"/>
          <w:lang w:eastAsia="en-US"/>
        </w:rPr>
        <w:t xml:space="preserve">: </w:t>
      </w:r>
      <w:bookmarkStart w:id="14" w:name="_Int_DSUIRob5"/>
      <w:r w:rsidR="003825DB">
        <w:rPr>
          <w:color w:val="000000"/>
          <w:lang w:eastAsia="en-US"/>
        </w:rPr>
        <w:t>What’s</w:t>
      </w:r>
      <w:bookmarkEnd w:id="14"/>
      <w:r w:rsidR="003825DB">
        <w:rPr>
          <w:color w:val="000000"/>
          <w:lang w:eastAsia="en-US"/>
        </w:rPr>
        <w:t xml:space="preserve"> the Right Thing to Do</w:t>
      </w:r>
      <w:r w:rsidR="00857AB7">
        <w:rPr>
          <w:color w:val="000000"/>
          <w:lang w:eastAsia="en-US"/>
        </w:rPr>
        <w:t xml:space="preserve">, by Michael J. Sandel confronts a multifaceted question </w:t>
      </w:r>
      <w:r w:rsidR="0015772D">
        <w:rPr>
          <w:color w:val="000000"/>
          <w:lang w:eastAsia="en-US"/>
        </w:rPr>
        <w:t xml:space="preserve">relating to societal justice and how it </w:t>
      </w:r>
      <w:bookmarkStart w:id="15" w:name="_Int_GYxwppi2"/>
      <w:r w:rsidR="0015772D">
        <w:rPr>
          <w:color w:val="000000"/>
          <w:lang w:eastAsia="en-US"/>
        </w:rPr>
        <w:t>operates</w:t>
      </w:r>
      <w:bookmarkEnd w:id="15"/>
      <w:r w:rsidR="0015772D">
        <w:rPr>
          <w:color w:val="000000"/>
          <w:lang w:eastAsia="en-US"/>
        </w:rPr>
        <w:t xml:space="preserve"> within our society. Throughout the text, the author examines this theme from various </w:t>
      </w:r>
      <w:r w:rsidR="001717DB">
        <w:rPr>
          <w:color w:val="000000"/>
          <w:lang w:eastAsia="en-US"/>
        </w:rPr>
        <w:t>philosophical perspectives. The primary focus of this paper was libertarian and utilitarian perspectives, which resonated most strongly with me in Sandel’s writing</w:t>
      </w:r>
      <w:r w:rsidR="00A02A8A">
        <w:rPr>
          <w:color w:val="000000"/>
          <w:lang w:eastAsia="en-US"/>
        </w:rPr>
        <w:t xml:space="preserve">. Examination of these aspects within the book not only educated me of these perspectives but also highlighted their </w:t>
      </w:r>
      <w:r w:rsidR="00850707">
        <w:rPr>
          <w:color w:val="000000"/>
          <w:lang w:eastAsia="en-US"/>
        </w:rPr>
        <w:t>alignment with my personal moral and ethical stances. Reading Sandel’s work enhanced my comprehension of diverse justice explanations</w:t>
      </w:r>
      <w:r w:rsidR="00EA5859">
        <w:rPr>
          <w:color w:val="000000"/>
          <w:lang w:eastAsia="en-US"/>
        </w:rPr>
        <w:t>, while simultaneously receiving clarity on my own personal moral framework.</w:t>
      </w:r>
      <w:r w:rsidR="00850707">
        <w:rPr>
          <w:color w:val="000000"/>
          <w:lang w:eastAsia="en-US"/>
        </w:rPr>
        <w:t xml:space="preserve"> </w:t>
      </w:r>
    </w:p>
    <w:p w14:paraId="7007C715" w14:textId="585657AF" w:rsidR="004B684A" w:rsidRDefault="00BF243A" w:rsidP="00273216">
      <w:pPr>
        <w:pStyle w:val="SectionTitle"/>
        <w:jc w:val="left"/>
      </w:pPr>
      <w:r>
        <w:lastRenderedPageBreak/>
        <w:tab/>
      </w:r>
      <w:r>
        <w:tab/>
      </w:r>
      <w:r>
        <w:tab/>
      </w:r>
      <w:r>
        <w:tab/>
      </w:r>
      <w:r>
        <w:tab/>
      </w:r>
      <w:r>
        <w:tab/>
        <w:t>References</w:t>
      </w:r>
    </w:p>
    <w:p w14:paraId="2312EC10" w14:textId="62C1218F" w:rsidR="00DA1CE0" w:rsidRPr="00DA1CE0" w:rsidRDefault="00DA1CE0" w:rsidP="00DA1CE0">
      <w:pPr>
        <w:pStyle w:val="ListParagraph"/>
        <w:numPr>
          <w:ilvl w:val="0"/>
          <w:numId w:val="14"/>
        </w:numPr>
        <w:suppressAutoHyphens w:val="0"/>
        <w:spacing w:line="480" w:lineRule="atLeast"/>
        <w:rPr>
          <w:rFonts w:ascii="Times New Roman" w:hAnsi="Times New Roman" w:cs="Times New Roman"/>
          <w:color w:val="313131"/>
          <w:lang w:eastAsia="en-US"/>
        </w:rPr>
      </w:pPr>
      <w:r w:rsidRPr="007C6647">
        <w:rPr>
          <w:rFonts w:ascii="Times New Roman" w:hAnsi="Times New Roman" w:cs="Times New Roman"/>
          <w:color w:val="313131"/>
          <w:lang w:eastAsia="en-US"/>
        </w:rPr>
        <w:t>Richardson, Sarah. Justice: What's the Right Thing to Do. https://www.academia.edu/28726816/Justice_Whats_the_Right_Thing_to_Do</w:t>
      </w:r>
    </w:p>
    <w:p w14:paraId="70FA238D" w14:textId="7E872E94" w:rsidR="0058288A" w:rsidRPr="00EE2B97" w:rsidRDefault="0058288A" w:rsidP="0058288A">
      <w:pPr>
        <w:pStyle w:val="ListParagraph"/>
        <w:numPr>
          <w:ilvl w:val="0"/>
          <w:numId w:val="14"/>
        </w:numPr>
        <w:suppressAutoHyphens w:val="0"/>
        <w:spacing w:line="480" w:lineRule="atLeast"/>
        <w:rPr>
          <w:rFonts w:ascii="Times New Roman" w:hAnsi="Times New Roman" w:cs="Times New Roman"/>
          <w:color w:val="313131"/>
          <w:lang w:eastAsia="en-US"/>
        </w:rPr>
      </w:pPr>
      <w:r w:rsidRPr="00EE2B97">
        <w:rPr>
          <w:rFonts w:ascii="Times New Roman" w:hAnsi="Times New Roman" w:cs="Times New Roman"/>
          <w:color w:val="313131"/>
          <w:lang w:eastAsia="en-US"/>
        </w:rPr>
        <w:t>Sandel, M. J., Alan Wilson, University of Glasgow, &amp; Harvard University. (2010). Justice: What’s the right thing to do? [Book]. In </w:t>
      </w:r>
      <w:r w:rsidRPr="00EE2B97">
        <w:rPr>
          <w:rFonts w:ascii="Times New Roman" w:hAnsi="Times New Roman" w:cs="Times New Roman"/>
          <w:i/>
          <w:iCs/>
          <w:color w:val="313131"/>
          <w:bdr w:val="none" w:sz="0" w:space="0" w:color="auto" w:frame="1"/>
          <w:lang w:eastAsia="en-US"/>
        </w:rPr>
        <w:t xml:space="preserve">The </w:t>
      </w:r>
      <w:proofErr w:type="spellStart"/>
      <w:r w:rsidRPr="00EE2B97">
        <w:rPr>
          <w:rFonts w:ascii="Times New Roman" w:hAnsi="Times New Roman" w:cs="Times New Roman"/>
          <w:i/>
          <w:iCs/>
          <w:color w:val="313131"/>
          <w:bdr w:val="none" w:sz="0" w:space="0" w:color="auto" w:frame="1"/>
          <w:lang w:eastAsia="en-US"/>
        </w:rPr>
        <w:t>Kelvingrove</w:t>
      </w:r>
      <w:proofErr w:type="spellEnd"/>
      <w:r w:rsidRPr="00EE2B97">
        <w:rPr>
          <w:rFonts w:ascii="Times New Roman" w:hAnsi="Times New Roman" w:cs="Times New Roman"/>
          <w:i/>
          <w:iCs/>
          <w:color w:val="313131"/>
          <w:bdr w:val="none" w:sz="0" w:space="0" w:color="auto" w:frame="1"/>
          <w:lang w:eastAsia="en-US"/>
        </w:rPr>
        <w:t xml:space="preserve"> Review</w:t>
      </w:r>
      <w:r w:rsidRPr="00EE2B97">
        <w:rPr>
          <w:rFonts w:ascii="Times New Roman" w:hAnsi="Times New Roman" w:cs="Times New Roman"/>
          <w:color w:val="313131"/>
          <w:lang w:eastAsia="en-US"/>
        </w:rPr>
        <w:t> (Issue 7, p. 292). Penguin Books. </w:t>
      </w:r>
      <w:hyperlink r:id="rId9" w:tgtFrame="_blank" w:history="1">
        <w:r w:rsidRPr="00EE2B97">
          <w:rPr>
            <w:rFonts w:ascii="Times New Roman" w:hAnsi="Times New Roman" w:cs="Times New Roman"/>
            <w:color w:val="4285F4"/>
            <w:u w:val="single"/>
            <w:bdr w:val="none" w:sz="0" w:space="0" w:color="auto" w:frame="1"/>
            <w:lang w:eastAsia="en-US"/>
          </w:rPr>
          <w:t>https://www.gla.ac.uk/media/Media_192659_smxx.pdf</w:t>
        </w:r>
      </w:hyperlink>
    </w:p>
    <w:p w14:paraId="4C64794B" w14:textId="6B73F168" w:rsidR="00BF243A" w:rsidRPr="000F1409" w:rsidRDefault="0058288A" w:rsidP="000F1409">
      <w:pPr>
        <w:pStyle w:val="ListParagraph"/>
        <w:numPr>
          <w:ilvl w:val="0"/>
          <w:numId w:val="14"/>
        </w:numPr>
        <w:suppressAutoHyphens w:val="0"/>
        <w:spacing w:line="480" w:lineRule="atLeast"/>
        <w:rPr>
          <w:rFonts w:ascii="Times New Roman" w:hAnsi="Times New Roman" w:cs="Times New Roman"/>
          <w:color w:val="313131"/>
          <w:lang w:eastAsia="en-US"/>
        </w:rPr>
      </w:pPr>
      <w:proofErr w:type="spellStart"/>
      <w:r w:rsidRPr="00EE2B97">
        <w:rPr>
          <w:rFonts w:ascii="Times New Roman" w:hAnsi="Times New Roman" w:cs="Times New Roman"/>
          <w:color w:val="313131"/>
          <w:lang w:eastAsia="en-US"/>
        </w:rPr>
        <w:t>Zwolinski</w:t>
      </w:r>
      <w:proofErr w:type="spellEnd"/>
      <w:r w:rsidRPr="00EE2B97">
        <w:rPr>
          <w:rFonts w:ascii="Times New Roman" w:hAnsi="Times New Roman" w:cs="Times New Roman"/>
          <w:color w:val="313131"/>
          <w:lang w:eastAsia="en-US"/>
        </w:rPr>
        <w:t>, M. (2023, May 12). Neoliberalism and libertarianism. </w:t>
      </w:r>
      <w:r w:rsidRPr="00EE2B97">
        <w:rPr>
          <w:rFonts w:ascii="Times New Roman" w:hAnsi="Times New Roman" w:cs="Times New Roman"/>
          <w:i/>
          <w:iCs/>
          <w:color w:val="313131"/>
          <w:bdr w:val="none" w:sz="0" w:space="0" w:color="auto" w:frame="1"/>
          <w:lang w:eastAsia="en-US"/>
        </w:rPr>
        <w:t>The Bleeding Heart Libertarian</w:t>
      </w:r>
      <w:r w:rsidRPr="00EE2B97">
        <w:rPr>
          <w:rFonts w:ascii="Times New Roman" w:hAnsi="Times New Roman" w:cs="Times New Roman"/>
          <w:color w:val="313131"/>
          <w:lang w:eastAsia="en-US"/>
        </w:rPr>
        <w:t>. </w:t>
      </w:r>
      <w:hyperlink r:id="rId10" w:tgtFrame="_blank" w:history="1">
        <w:r w:rsidRPr="00EE2B97">
          <w:rPr>
            <w:rFonts w:ascii="Times New Roman" w:hAnsi="Times New Roman" w:cs="Times New Roman"/>
            <w:color w:val="4285F4"/>
            <w:u w:val="single"/>
            <w:bdr w:val="none" w:sz="0" w:space="0" w:color="auto" w:frame="1"/>
            <w:lang w:eastAsia="en-US"/>
          </w:rPr>
          <w:t>https://bleedingheartlibertarian.substack.com/p/neoliberalism-and-libertarianism</w:t>
        </w:r>
      </w:hyperlink>
    </w:p>
    <w:p w14:paraId="756D5867" w14:textId="77777777" w:rsidR="004B684A" w:rsidRDefault="004B684A"/>
    <w:sectPr w:rsidR="004B684A">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7078A" w14:textId="77777777" w:rsidR="0023652C" w:rsidRDefault="0023652C">
      <w:pPr>
        <w:spacing w:line="240" w:lineRule="auto"/>
      </w:pPr>
      <w:r>
        <w:separator/>
      </w:r>
    </w:p>
  </w:endnote>
  <w:endnote w:type="continuationSeparator" w:id="0">
    <w:p w14:paraId="7C6483B8" w14:textId="77777777" w:rsidR="0023652C" w:rsidRDefault="002365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06CC" w14:textId="77777777" w:rsidR="0023652C" w:rsidRDefault="0023652C">
      <w:pPr>
        <w:spacing w:line="240" w:lineRule="auto"/>
      </w:pPr>
      <w:r>
        <w:separator/>
      </w:r>
    </w:p>
  </w:footnote>
  <w:footnote w:type="continuationSeparator" w:id="0">
    <w:p w14:paraId="135243F7" w14:textId="77777777" w:rsidR="0023652C" w:rsidRDefault="002365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3839" w14:textId="2284F5F6" w:rsidR="004B684A" w:rsidRDefault="000239C0">
    <w:pPr>
      <w:pStyle w:val="Header"/>
    </w:pPr>
    <w:sdt>
      <w:sdtPr>
        <w:id w:val="1568531701"/>
        <w:placeholder>
          <w:docPart w:val="D37C3BC10E450A43807FDEC7EEFF5532"/>
        </w:placeholder>
        <w:dataBinding w:prefixMappings="xmlns:ns0='http://schemas.microsoft.com/office/2006/coverPageProps' " w:xpath="/ns0:CoverPageProperties[1]/ns0:Abstract[1]" w:storeItemID="{55AF091B-3C7A-41E3-B477-F2FDAA23CFDA}"/>
        <w15:appearance w15:val="hidden"/>
        <w:text/>
      </w:sdtPr>
      <w:sdtEndPr/>
      <w:sdtContent>
        <w:r w:rsidR="00943E54">
          <w:t xml:space="preserve">Rodriguez </w:t>
        </w:r>
      </w:sdtContent>
    </w:sdt>
    <w:r w:rsidR="00225131">
      <w:t xml:space="preserve"> </w:t>
    </w:r>
    <w:r w:rsidR="00225131">
      <w:fldChar w:fldCharType="begin"/>
    </w:r>
    <w:r w:rsidR="00225131">
      <w:instrText xml:space="preserve"> PAGE   \* MERGEFORMAT </w:instrText>
    </w:r>
    <w:r w:rsidR="00225131">
      <w:fldChar w:fldCharType="separate"/>
    </w:r>
    <w:r w:rsidR="00225131">
      <w:rPr>
        <w:noProof/>
      </w:rPr>
      <w:t>4</w:t>
    </w:r>
    <w:r w:rsidR="0022513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8650" w14:textId="65EDC10B" w:rsidR="004B684A" w:rsidRDefault="000239C0">
    <w:pPr>
      <w:pStyle w:val="Header"/>
    </w:pPr>
    <w:sdt>
      <w:sdtPr>
        <w:id w:val="-348181431"/>
        <w:placeholder>
          <w:docPart w:val="9DD56EBFEA02E745BC578B450C54DA2C"/>
        </w:placeholder>
        <w:dataBinding w:prefixMappings="xmlns:ns0='http://schemas.microsoft.com/office/2006/coverPageProps' " w:xpath="/ns0:CoverPageProperties[1]/ns0:Abstract[1]" w:storeItemID="{55AF091B-3C7A-41E3-B477-F2FDAA23CFDA}"/>
        <w15:appearance w15:val="hidden"/>
        <w:text/>
      </w:sdtPr>
      <w:sdtEndPr/>
      <w:sdtContent>
        <w:r w:rsidR="00D97A2E">
          <w:t xml:space="preserve">Rodriguez </w:t>
        </w:r>
      </w:sdtContent>
    </w:sdt>
    <w:r w:rsidR="00652A31">
      <w:t>1</w:t>
    </w:r>
  </w:p>
</w:hdr>
</file>

<file path=word/intelligence2.xml><?xml version="1.0" encoding="utf-8"?>
<int2:intelligence xmlns:int2="http://schemas.microsoft.com/office/intelligence/2020/intelligence" xmlns:oel="http://schemas.microsoft.com/office/2019/extlst">
  <int2:observations>
    <int2:bookmark int2:bookmarkName="_Int_DFSOrf6n" int2:invalidationBookmarkName="" int2:hashCode="tNMsyySVbuW8nd" int2:id="fCbvJk9V">
      <int2:state int2:value="Rejected" int2:type="style"/>
    </int2:bookmark>
    <int2:bookmark int2:bookmarkName="_Int_xeud1dF2" int2:invalidationBookmarkName="" int2:hashCode="i9Zcd7pK8OWpQQ" int2:id="s8u7qLwV">
      <int2:state int2:value="Rejected" int2:type="style"/>
    </int2:bookmark>
    <int2:bookmark int2:bookmarkName="_Int_n6Wz6TD4" int2:invalidationBookmarkName="" int2:hashCode="JYvAlAU1fifHTz" int2:id="nvy7sdoh">
      <int2:state int2:value="Rejected" int2:type="style"/>
    </int2:bookmark>
    <int2:bookmark int2:bookmarkName="_Int_CdaqT3FZ" int2:invalidationBookmarkName="" int2:hashCode="1DuiJIAIt4DuyU" int2:id="RYiJpoVc">
      <int2:state int2:value="Rejected" int2:type="style"/>
    </int2:bookmark>
    <int2:bookmark int2:bookmarkName="_Int_wRblkz7m" int2:invalidationBookmarkName="" int2:hashCode="i4ZMrcpKvSMwQY" int2:id="1Zm0l1oh">
      <int2:state int2:value="Rejected" int2:type="style"/>
    </int2:bookmark>
    <int2:bookmark int2:bookmarkName="_Int_0MDvz6PY" int2:invalidationBookmarkName="" int2:hashCode="WwV0gl5epXtxij" int2:id="AuT0ZHej">
      <int2:state int2:value="Rejected" int2:type="style"/>
    </int2:bookmark>
    <int2:bookmark int2:bookmarkName="_Int_LE1S0Zhq" int2:invalidationBookmarkName="" int2:hashCode="hw5nyYTrGbyb6F" int2:id="Yh2uDHX0">
      <int2:state int2:value="Rejected" int2:type="style"/>
    </int2:bookmark>
    <int2:bookmark int2:bookmarkName="_Int_PohgIZaw" int2:invalidationBookmarkName="" int2:hashCode="hmS9xOKKKhwFx1" int2:id="cXuKkh1l">
      <int2:state int2:value="Rejected" int2:type="style"/>
    </int2:bookmark>
    <int2:bookmark int2:bookmarkName="_Int_4yJ4po6g" int2:invalidationBookmarkName="" int2:hashCode="cv+aB4kuNv79fl" int2:id="asslEtfg">
      <int2:state int2:value="Rejected" int2:type="style"/>
    </int2:bookmark>
    <int2:bookmark int2:bookmarkName="_Int_ThNUSpRq" int2:invalidationBookmarkName="" int2:hashCode="dmYJs7GJIKzGzv" int2:id="3WUBJzz2">
      <int2:state int2:value="Rejected" int2:type="style"/>
    </int2:bookmark>
    <int2:bookmark int2:bookmarkName="_Int_D3aS2Rku" int2:invalidationBookmarkName="" int2:hashCode="/tGaQzgzsI7fqj" int2:id="wYb1HmOS">
      <int2:state int2:value="Rejected" int2:type="style"/>
    </int2:bookmark>
    <int2:bookmark int2:bookmarkName="_Int_G8kMf2dn" int2:invalidationBookmarkName="" int2:hashCode="sRbVmBMfKxsFIl" int2:id="VcWL7aRr">
      <int2:state int2:value="Rejected" int2:type="style"/>
    </int2:bookmark>
    <int2:bookmark int2:bookmarkName="_Int_bKyNmQJR" int2:invalidationBookmarkName="" int2:hashCode="Sz/LppAh6N9sV9" int2:id="K5gCbZMx">
      <int2:state int2:value="Rejected" int2:type="style"/>
    </int2:bookmark>
    <int2:bookmark int2:bookmarkName="_Int_GYxwppi2" int2:invalidationBookmarkName="" int2:hashCode="lYDxgaT6QVo2Hp" int2:id="tNi8UVhm">
      <int2:state int2:value="Rejected" int2:type="style"/>
    </int2:bookmark>
    <int2:bookmark int2:bookmarkName="_Int_DSUIRob5" int2:invalidationBookmarkName="" int2:hashCode="Rb1C0FXHZAIeAk" int2:id="EOk32E26">
      <int2:state int2:value="Rejected" int2:type="style"/>
    </int2:bookmark>
    <int2:bookmark int2:bookmarkName="_Int_IimCPQ9w" int2:invalidationBookmarkName="" int2:hashCode="qjDfisZSJj74tm" int2:id="qP72SglZ">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E510D21"/>
    <w:multiLevelType w:val="hybridMultilevel"/>
    <w:tmpl w:val="0192A9FA"/>
    <w:lvl w:ilvl="0" w:tplc="FFFFFFFF">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B1B5787"/>
    <w:multiLevelType w:val="multilevel"/>
    <w:tmpl w:val="4572ABF8"/>
    <w:numStyleLink w:val="MLAOutline"/>
  </w:abstractNum>
  <w:num w:numId="1" w16cid:durableId="612788782">
    <w:abstractNumId w:val="9"/>
  </w:num>
  <w:num w:numId="2" w16cid:durableId="316374698">
    <w:abstractNumId w:val="7"/>
  </w:num>
  <w:num w:numId="3" w16cid:durableId="1478957972">
    <w:abstractNumId w:val="6"/>
  </w:num>
  <w:num w:numId="4" w16cid:durableId="775292755">
    <w:abstractNumId w:val="5"/>
  </w:num>
  <w:num w:numId="5" w16cid:durableId="504591431">
    <w:abstractNumId w:val="4"/>
  </w:num>
  <w:num w:numId="6" w16cid:durableId="1039402171">
    <w:abstractNumId w:val="8"/>
  </w:num>
  <w:num w:numId="7" w16cid:durableId="225845604">
    <w:abstractNumId w:val="3"/>
  </w:num>
  <w:num w:numId="8" w16cid:durableId="2067945997">
    <w:abstractNumId w:val="2"/>
  </w:num>
  <w:num w:numId="9" w16cid:durableId="1415128834">
    <w:abstractNumId w:val="1"/>
  </w:num>
  <w:num w:numId="10" w16cid:durableId="1429959832">
    <w:abstractNumId w:val="0"/>
  </w:num>
  <w:num w:numId="11" w16cid:durableId="220479566">
    <w:abstractNumId w:val="10"/>
  </w:num>
  <w:num w:numId="12" w16cid:durableId="493763758">
    <w:abstractNumId w:val="12"/>
  </w:num>
  <w:num w:numId="13" w16cid:durableId="271980789">
    <w:abstractNumId w:val="13"/>
  </w:num>
  <w:num w:numId="14" w16cid:durableId="1684741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CA"/>
    <w:rsid w:val="00001334"/>
    <w:rsid w:val="00054152"/>
    <w:rsid w:val="0006196D"/>
    <w:rsid w:val="00082D7B"/>
    <w:rsid w:val="00095F5B"/>
    <w:rsid w:val="000B2F6C"/>
    <w:rsid w:val="000D032F"/>
    <w:rsid w:val="000F1409"/>
    <w:rsid w:val="000F3A3D"/>
    <w:rsid w:val="000F4230"/>
    <w:rsid w:val="00117646"/>
    <w:rsid w:val="00143FB8"/>
    <w:rsid w:val="0014651E"/>
    <w:rsid w:val="0015772D"/>
    <w:rsid w:val="0016617A"/>
    <w:rsid w:val="001717DB"/>
    <w:rsid w:val="001A5E41"/>
    <w:rsid w:val="001A651F"/>
    <w:rsid w:val="001B1217"/>
    <w:rsid w:val="001C6EB2"/>
    <w:rsid w:val="001E7294"/>
    <w:rsid w:val="00204DAF"/>
    <w:rsid w:val="002203D3"/>
    <w:rsid w:val="00224F92"/>
    <w:rsid w:val="00225131"/>
    <w:rsid w:val="0023652C"/>
    <w:rsid w:val="002374EB"/>
    <w:rsid w:val="002439BB"/>
    <w:rsid w:val="0024558D"/>
    <w:rsid w:val="00267A45"/>
    <w:rsid w:val="00273216"/>
    <w:rsid w:val="00286372"/>
    <w:rsid w:val="002B6CA7"/>
    <w:rsid w:val="002D1B5D"/>
    <w:rsid w:val="002D2227"/>
    <w:rsid w:val="002D2382"/>
    <w:rsid w:val="002D5BF9"/>
    <w:rsid w:val="003001BA"/>
    <w:rsid w:val="00313D7B"/>
    <w:rsid w:val="00317069"/>
    <w:rsid w:val="00330F63"/>
    <w:rsid w:val="00343A77"/>
    <w:rsid w:val="003737A2"/>
    <w:rsid w:val="00377BEB"/>
    <w:rsid w:val="003825DB"/>
    <w:rsid w:val="00391C9A"/>
    <w:rsid w:val="00395808"/>
    <w:rsid w:val="00421169"/>
    <w:rsid w:val="004428FF"/>
    <w:rsid w:val="004446CC"/>
    <w:rsid w:val="0045390E"/>
    <w:rsid w:val="004829AE"/>
    <w:rsid w:val="004A1D4B"/>
    <w:rsid w:val="004A294E"/>
    <w:rsid w:val="004A2D2B"/>
    <w:rsid w:val="004B34E9"/>
    <w:rsid w:val="004B5A05"/>
    <w:rsid w:val="004B684A"/>
    <w:rsid w:val="004C0B10"/>
    <w:rsid w:val="004C6A72"/>
    <w:rsid w:val="004F67D2"/>
    <w:rsid w:val="00502A9A"/>
    <w:rsid w:val="005030D6"/>
    <w:rsid w:val="005111E3"/>
    <w:rsid w:val="00523E9C"/>
    <w:rsid w:val="00533310"/>
    <w:rsid w:val="005335F7"/>
    <w:rsid w:val="00542AC5"/>
    <w:rsid w:val="005461FD"/>
    <w:rsid w:val="005473EB"/>
    <w:rsid w:val="005515FE"/>
    <w:rsid w:val="0058288A"/>
    <w:rsid w:val="0058787D"/>
    <w:rsid w:val="00591D15"/>
    <w:rsid w:val="005B1BA6"/>
    <w:rsid w:val="005D2256"/>
    <w:rsid w:val="005D4B84"/>
    <w:rsid w:val="005E652F"/>
    <w:rsid w:val="005F6502"/>
    <w:rsid w:val="005F7420"/>
    <w:rsid w:val="00611B07"/>
    <w:rsid w:val="00627CF7"/>
    <w:rsid w:val="00650521"/>
    <w:rsid w:val="00652A31"/>
    <w:rsid w:val="0067012E"/>
    <w:rsid w:val="0067323C"/>
    <w:rsid w:val="00686C09"/>
    <w:rsid w:val="00693151"/>
    <w:rsid w:val="006B77D1"/>
    <w:rsid w:val="006D06F5"/>
    <w:rsid w:val="006D19E5"/>
    <w:rsid w:val="006D54AB"/>
    <w:rsid w:val="006F0130"/>
    <w:rsid w:val="007136E0"/>
    <w:rsid w:val="00745F9B"/>
    <w:rsid w:val="007471F9"/>
    <w:rsid w:val="00775225"/>
    <w:rsid w:val="00796CD3"/>
    <w:rsid w:val="007B4AB8"/>
    <w:rsid w:val="007C6647"/>
    <w:rsid w:val="007D32CF"/>
    <w:rsid w:val="007D6BD5"/>
    <w:rsid w:val="007E1726"/>
    <w:rsid w:val="007F026F"/>
    <w:rsid w:val="00807D09"/>
    <w:rsid w:val="008419BB"/>
    <w:rsid w:val="00850707"/>
    <w:rsid w:val="00857AB7"/>
    <w:rsid w:val="00893700"/>
    <w:rsid w:val="008A1176"/>
    <w:rsid w:val="008B125B"/>
    <w:rsid w:val="008D3C4D"/>
    <w:rsid w:val="008F264C"/>
    <w:rsid w:val="00921277"/>
    <w:rsid w:val="00930DC2"/>
    <w:rsid w:val="009421C6"/>
    <w:rsid w:val="00942AD2"/>
    <w:rsid w:val="00943E54"/>
    <w:rsid w:val="00943EE2"/>
    <w:rsid w:val="00963365"/>
    <w:rsid w:val="0097483D"/>
    <w:rsid w:val="00975322"/>
    <w:rsid w:val="009A519C"/>
    <w:rsid w:val="009B216E"/>
    <w:rsid w:val="00A02A8A"/>
    <w:rsid w:val="00A2547F"/>
    <w:rsid w:val="00A64860"/>
    <w:rsid w:val="00A656AA"/>
    <w:rsid w:val="00A80A1C"/>
    <w:rsid w:val="00A865C0"/>
    <w:rsid w:val="00A942B6"/>
    <w:rsid w:val="00A95DCA"/>
    <w:rsid w:val="00AA29B2"/>
    <w:rsid w:val="00AB1BEB"/>
    <w:rsid w:val="00AB1F1C"/>
    <w:rsid w:val="00AC5E8A"/>
    <w:rsid w:val="00AD0353"/>
    <w:rsid w:val="00AF3539"/>
    <w:rsid w:val="00AF5FFD"/>
    <w:rsid w:val="00B01CE2"/>
    <w:rsid w:val="00B02AF8"/>
    <w:rsid w:val="00B06DEF"/>
    <w:rsid w:val="00B07DD5"/>
    <w:rsid w:val="00B22047"/>
    <w:rsid w:val="00B252A2"/>
    <w:rsid w:val="00B2644A"/>
    <w:rsid w:val="00B37EF4"/>
    <w:rsid w:val="00B546D3"/>
    <w:rsid w:val="00B768B0"/>
    <w:rsid w:val="00B86EA8"/>
    <w:rsid w:val="00BA3C46"/>
    <w:rsid w:val="00BB0CCB"/>
    <w:rsid w:val="00BB7068"/>
    <w:rsid w:val="00BE28DD"/>
    <w:rsid w:val="00BE3D5C"/>
    <w:rsid w:val="00BF243A"/>
    <w:rsid w:val="00C020DD"/>
    <w:rsid w:val="00C10824"/>
    <w:rsid w:val="00C31BFE"/>
    <w:rsid w:val="00C901D9"/>
    <w:rsid w:val="00CB12CA"/>
    <w:rsid w:val="00CC382A"/>
    <w:rsid w:val="00CD580F"/>
    <w:rsid w:val="00CF4F92"/>
    <w:rsid w:val="00CF55C0"/>
    <w:rsid w:val="00D44572"/>
    <w:rsid w:val="00D535B2"/>
    <w:rsid w:val="00D76F86"/>
    <w:rsid w:val="00D97A2E"/>
    <w:rsid w:val="00DA1CE0"/>
    <w:rsid w:val="00DB1B4A"/>
    <w:rsid w:val="00DB6ED3"/>
    <w:rsid w:val="00DC2BE7"/>
    <w:rsid w:val="00DC4368"/>
    <w:rsid w:val="00DC623A"/>
    <w:rsid w:val="00DE4264"/>
    <w:rsid w:val="00DF4719"/>
    <w:rsid w:val="00E03AF9"/>
    <w:rsid w:val="00E10A00"/>
    <w:rsid w:val="00E30C25"/>
    <w:rsid w:val="00E32D60"/>
    <w:rsid w:val="00E5136A"/>
    <w:rsid w:val="00E60EF0"/>
    <w:rsid w:val="00E625CC"/>
    <w:rsid w:val="00E66B33"/>
    <w:rsid w:val="00E95304"/>
    <w:rsid w:val="00EA5859"/>
    <w:rsid w:val="00EB1681"/>
    <w:rsid w:val="00EC743C"/>
    <w:rsid w:val="00ED393A"/>
    <w:rsid w:val="00ED41DE"/>
    <w:rsid w:val="00EE2B97"/>
    <w:rsid w:val="00F01C17"/>
    <w:rsid w:val="00F119F5"/>
    <w:rsid w:val="00F12885"/>
    <w:rsid w:val="00F15544"/>
    <w:rsid w:val="00F3219F"/>
    <w:rsid w:val="00F90256"/>
    <w:rsid w:val="00F97FC5"/>
    <w:rsid w:val="00FB1675"/>
    <w:rsid w:val="00FC25FA"/>
    <w:rsid w:val="00FD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BCDBD"/>
  <w15:chartTrackingRefBased/>
  <w15:docId w15:val="{21E99F40-14C0-B849-A114-45374982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rsid w:val="005473EB"/>
  </w:style>
  <w:style w:type="paragraph" w:styleId="ListParagraph">
    <w:name w:val="List Paragraph"/>
    <w:basedOn w:val="Normal"/>
    <w:uiPriority w:val="34"/>
    <w:unhideWhenUsed/>
    <w:qFormat/>
    <w:rsid w:val="00BF243A"/>
    <w:pPr>
      <w:ind w:left="720"/>
      <w:contextualSpacing/>
    </w:pPr>
  </w:style>
  <w:style w:type="character" w:styleId="Hyperlink">
    <w:name w:val="Hyperlink"/>
    <w:basedOn w:val="DefaultParagraphFont"/>
    <w:uiPriority w:val="99"/>
    <w:semiHidden/>
    <w:unhideWhenUsed/>
    <w:rsid w:val="00582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55805623">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26464002">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bleedingheartlibertarian.substack.com/p/neoliberalism-and-libertarianism" TargetMode="External"/><Relationship Id="rId4" Type="http://schemas.openxmlformats.org/officeDocument/2006/relationships/styles" Target="styles.xml"/><Relationship Id="rId9" Type="http://schemas.openxmlformats.org/officeDocument/2006/relationships/hyperlink" Target="https://www.gla.ac.uk/media/Media_192659_smxx.pdf"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7b7722BA9C-2C1A-A64A-B5D7-D9DAA9C4DAE8%7dtf1639214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7C3BC10E450A43807FDEC7EEFF5532"/>
        <w:category>
          <w:name w:val="General"/>
          <w:gallery w:val="placeholder"/>
        </w:category>
        <w:types>
          <w:type w:val="bbPlcHdr"/>
        </w:types>
        <w:behaviors>
          <w:behavior w:val="content"/>
        </w:behaviors>
        <w:guid w:val="{03741708-7B2E-CD4F-B621-AF65106F88FD}"/>
      </w:docPartPr>
      <w:docPartBody>
        <w:p w:rsidR="00106CCF" w:rsidRDefault="00F95CEA">
          <w:pPr>
            <w:pStyle w:val="D37C3BC10E450A43807FDEC7EEFF5532"/>
          </w:pPr>
          <w:r>
            <w:t>Row Heading</w:t>
          </w:r>
        </w:p>
      </w:docPartBody>
    </w:docPart>
    <w:docPart>
      <w:docPartPr>
        <w:name w:val="9DD56EBFEA02E745BC578B450C54DA2C"/>
        <w:category>
          <w:name w:val="General"/>
          <w:gallery w:val="placeholder"/>
        </w:category>
        <w:types>
          <w:type w:val="bbPlcHdr"/>
        </w:types>
        <w:behaviors>
          <w:behavior w:val="content"/>
        </w:behaviors>
        <w:guid w:val="{589B2B43-F0EC-944A-AC98-54DFF2BA6DC5}"/>
      </w:docPartPr>
      <w:docPartBody>
        <w:p w:rsidR="00106CCF" w:rsidRDefault="00F95CEA">
          <w:pPr>
            <w:pStyle w:val="9DD56EBFEA02E745BC578B450C54DA2C"/>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7C"/>
    <w:rsid w:val="000F4230"/>
    <w:rsid w:val="00106CCF"/>
    <w:rsid w:val="00340B7C"/>
    <w:rsid w:val="00484755"/>
    <w:rsid w:val="005B4B0C"/>
    <w:rsid w:val="00975322"/>
    <w:rsid w:val="009B216E"/>
    <w:rsid w:val="00BB7068"/>
    <w:rsid w:val="00D76F86"/>
    <w:rsid w:val="00E33977"/>
    <w:rsid w:val="00F95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D37C3BC10E450A43807FDEC7EEFF5532">
    <w:name w:val="D37C3BC10E450A43807FDEC7EEFF5532"/>
  </w:style>
  <w:style w:type="paragraph" w:customStyle="1" w:styleId="9DD56EBFEA02E745BC578B450C54DA2C">
    <w:name w:val="9DD56EBFEA02E745BC578B450C54DA2C"/>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Rodriguez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02AE40-F942-47D9-B1FD-7FED7FD4EFA6}">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%7b7722BA9C-2C1A-A64A-B5D7-D9DAA9C4DAE8%7dtf16392146.dotx</Template>
  <TotalTime>0</TotalTime>
  <Pages>6</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Jolie C</dc:creator>
  <cp:keywords/>
  <dc:description/>
  <cp:lastModifiedBy>Rodriguez, Jolie C</cp:lastModifiedBy>
  <cp:revision>2</cp:revision>
  <dcterms:created xsi:type="dcterms:W3CDTF">2025-09-18T19:51:00Z</dcterms:created>
  <dcterms:modified xsi:type="dcterms:W3CDTF">2025-09-18T19:51:00Z</dcterms:modified>
</cp:coreProperties>
</file>