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jc w:val="center"/>
      </w:pPr>
      <w:r>
        <w:rPr>
          <w:rFonts w:ascii="Times New Roman" w:hAnsi="Times New Roman"/>
          <w:sz w:val="24"/>
          <w:szCs w:val="24"/>
          <w:rtl w:val="0"/>
          <w:lang w:val="en-US"/>
        </w:rPr>
        <w:t>Graded Essay #3</w:t>
      </w:r>
      <w:r>
        <w:tab/>
      </w:r>
    </w:p>
    <w:p>
      <w:pPr>
        <w:pStyle w:val="Body"/>
        <w:spacing w:line="480" w:lineRule="auto"/>
      </w:pPr>
      <w:r>
        <w:rPr>
          <w:rFonts w:ascii="Times New Roman" w:cs="Times New Roman" w:hAnsi="Times New Roman" w:eastAsia="Times New Roman"/>
          <w:sz w:val="24"/>
          <w:szCs w:val="24"/>
          <w:rtl w:val="0"/>
        </w:rPr>
        <w:tab/>
        <w:t xml:space="preserve">Every society has its detrimental aspects. What seems to nag Western society is the relationship that workers have with the work they perform. Society can often times be overly individualistic and too focussed on material wealth, that many people forget the rewards that their work can ultimately yield: fulfillment. I believe that Marx was right in that there is a general, unnatural relationship that is promoted within work and life. That is facilitated by bureaucracy, and exploited by economic gate-keepers. It is a sad reality, but it can be fixed by finding the true nature and rewards of work and Capitalism which is so often forgotten. Twenty-five to  thirty years is a long relationship, so it ought to be a healthy one.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