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1214</w:t>
      </w:r>
    </w:p>
    <w:p w:rsidR="00000000" w:rsidDel="00000000" w:rsidP="00000000" w:rsidRDefault="00000000" w:rsidRPr="00000000" w14:paraId="00000003">
      <w:pPr>
        <w:spacing w:after="1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Sociology 105</w:t>
      </w:r>
    </w:p>
    <w:p w:rsidR="00000000" w:rsidDel="00000000" w:rsidP="00000000" w:rsidRDefault="00000000" w:rsidRPr="00000000" w14:paraId="00000004">
      <w:pPr>
        <w:spacing w:after="1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April 2024</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the Working Class and the Discriminated Class</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United States a large majority of the population is made up of the working class, similarly a large majority of the country is also made up of people who have experienced a </w:t>
      </w:r>
      <w:r w:rsidDel="00000000" w:rsidR="00000000" w:rsidRPr="00000000">
        <w:rPr>
          <w:rFonts w:ascii="Times New Roman" w:cs="Times New Roman" w:eastAsia="Times New Roman" w:hAnsi="Times New Roman"/>
          <w:sz w:val="24"/>
          <w:szCs w:val="24"/>
          <w:rtl w:val="0"/>
        </w:rPr>
        <w:t xml:space="preserve">form of </w:t>
      </w:r>
      <w:r w:rsidDel="00000000" w:rsidR="00000000" w:rsidRPr="00000000">
        <w:rPr>
          <w:rFonts w:ascii="Times New Roman" w:cs="Times New Roman" w:eastAsia="Times New Roman" w:hAnsi="Times New Roman"/>
          <w:sz w:val="24"/>
          <w:szCs w:val="24"/>
          <w:rtl w:val="0"/>
        </w:rPr>
        <w:t xml:space="preserve">discrimination. While the working class experiences economic oppression, the group of people who have dealt with challenges of discrimination often face societal oppression along with various other forms of subjugation. Domhoff's idea of the working class takes the time to dissect many groups within capitalist societies. The concept of discrimination offers insights into how social society forms deep </w:t>
      </w:r>
      <w:r w:rsidDel="00000000" w:rsidR="00000000" w:rsidRPr="00000000">
        <w:rPr>
          <w:rFonts w:ascii="Times New Roman" w:cs="Times New Roman" w:eastAsia="Times New Roman" w:hAnsi="Times New Roman"/>
          <w:sz w:val="24"/>
          <w:szCs w:val="24"/>
          <w:rtl w:val="0"/>
        </w:rPr>
        <w:t xml:space="preserve">suppress</w:t>
      </w:r>
      <w:r w:rsidDel="00000000" w:rsidR="00000000" w:rsidRPr="00000000">
        <w:rPr>
          <w:rFonts w:ascii="Times New Roman" w:cs="Times New Roman" w:eastAsia="Times New Roman" w:hAnsi="Times New Roman"/>
          <w:sz w:val="24"/>
          <w:szCs w:val="24"/>
          <w:rtl w:val="0"/>
        </w:rPr>
        <w:t xml:space="preserve">ion and prejudice. However, with an understanding of these two concepts people still often fail to realize how frequently these two notions tend to cross paths. After analyzing Domhoff's take on the working class and the concept of discrimination, it is evident that these two classes have many daily similarities. Understanding of the similarities and variations of these theories allows individuals to gain a broader comprehension of what many people around the country experience daily.</w:t>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 eye opening example of these two concepts colliding is the explanation of a simple norm for families all around the United States. To provide better clarity, there is a hypothetical yet realistic story about a woman named Maria. Maria happens to be a single, Latina mother who is currently working numerous jobs to support herself and her children. Everyday Maria experiences multiple acts of discrimination in the workplace due to many factors. She was being judged for many characteristics like her ethnicity, her gender, her clothes looking cheaper than others, and more. This discriminatory behavior is part of the reason why she faces limited career improvement opportunities, and is paid a lower wage compared to her white and male coworkers. Discrimination is known as the unjust treatment of people based on certain characteristics. Domhoff's view of the working class puts emphasis on the role it plays as a subordinate group in capitalist societies. This example of Maria shows how these two subjects can intertwine and leech off of eachother in many negative ways. Maria is unable to get a higher paying job due to the reasons she is discriminated against. However, a significant reason why she is discriminated against is for not having an extremely well paying job. In the end, the process comes full circle. The intriguing example provided showcases the disadvantages faced by these groups. The expectations are set impossibly high for people in these minorities and within the working class. As there are so many opportunities available, but all of them lack a sense of reality and attainability. Maria struggles everyday to keep her family financially stable as she is stuck in this perpetual rotation of inequality. Race, gender, socioeconomic examples of discrimination in the working class are all very prime examples. However, there are even more ways that these two concepts can intersect. This same concept also applies to those who are in the working class and the LGBTQ+ community, society often fails to accept them and treat them with the same respect they would treat a heterosexual with. This also goes for those who struggle with disabilities. Lastly, a more hidden form is discrimination in the workplace can be age! Many who achieved goals young, or work into their older years, are often judged or misvalued. Because of these issues, there is also an issue within job security. The large majority of wealth in our country is held within a very small amount of people on the large scale of population. Why are we treating the majority of our country disrespectfully just because the top one percent holds the most wealth? The system often feels backwards. Overall, all of these representations of discrimination in the workplace contribute to the difficulty with advancement opportunities. These individuals struggle daily within society because they are stuck between a rock and hard place due to things they often have no control over. </w:t>
      </w:r>
    </w:p>
    <w:p w:rsidR="00000000" w:rsidDel="00000000" w:rsidP="00000000" w:rsidRDefault="00000000" w:rsidRPr="00000000" w14:paraId="0000000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Domhoff's approach of the working class, and the concept of discrimination overall show deep connections through the daily similarities that these two groups face. Gaining a broader insight of the similarities and variances of these two concepts allows individuals to grow a deep comprehension of the loops and twists of our society's economic system and social systems. Our country has learned how to use personal characteristics that are out of an individual's control and vilanize them in society. Overall, Domhoff explains the details of the working class and numerous forms of discrimination in an informative way that is eye opening. The widespread effect of these boundless walls, created for individuals that fit the profile to be discriminated against, is something that people around the country fail to understand. In total, the working class and the discriminated class share more similar struggles and intersections than many often realize.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Coles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