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4, 2021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Essay Brief 2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standards that people try to live by in today's world. These standards influence the way that you look at yourself and others. In particular they can make you act in a way that wouldn’t be considered yourself. This belief of having an ideal image and your actual image relates to your self-conception.</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Erving Goffman’s article “Presentation of Self” he talks about how people try to relate or be more like the people that they look up to. He uses the example of stage performers and how people will try to compare themselves to a performer. This is because of peoples need to adjust their image in order to be more in common with their ideal image. Goffman then explains how the ideal image is based off of society while your self image is based off of the real you.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adjusting to what social norm is also mentioned in George Herbert Mead’s article “The Self, the I, and the Me”. In Mead’s article he explains how the other people can affect our self-conception. He explained how certain people have more of an affect on you than others. Mead also developed a theory that the “me” is what is learned from a social setting and the “I” was the response to the “me”.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