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SOC-105-001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May 2024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Rousseau's influence in class</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Rousseau's ideas of the formation of private property are what have influenced the class difference and inequality we see today. Rousseau thought that agriculture and claiming land as your own is what marked the start of peoples unequal lifestyles. It is what has led us to social divisions in wealth, power, and status. A person's economical standing and class affects where they live. Different areas offer different opportunities like education, jobs, good housing options, and altogether lifestyles. This is shown in Mantosios comparisons of people's lifestyles in different class rankings of economic stances.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Rousseau argued that humans started out as good, living in a society with equality and freedom for all. What changed this and corrupted this system was the emergence of private property. With people now having the power to own their own land and its resources, they became more and more divided. The more land you could have to farm or the more fertile the land the more money you made. The more money you made based on those qualities allowed for people to hire workers or those without land to come work on their own. This created a distinction between land owners and their workers. Dividing society into class systems. Those divisions have now progressed into the class system we see today that have shaped people's different lifestyles. </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can be shown even more in the ideas of Gregory Mantosios. Mantosios explains and addresses the different lifestyles of people with different economic statuses. He states that differences in class shape the entire lifestyles people live. The economic position someone has determines the area they live in which then determines their education, their access to quality food, and the kind of jobs available to them. Class rank can cause variation even as simple </w:t>
      </w:r>
      <w:r w:rsidDel="00000000" w:rsidR="00000000" w:rsidRPr="00000000">
        <w:rPr>
          <w:rFonts w:ascii="Times New Roman" w:cs="Times New Roman" w:eastAsia="Times New Roman" w:hAnsi="Times New Roman"/>
          <w:sz w:val="24"/>
          <w:szCs w:val="24"/>
          <w:rtl w:val="0"/>
        </w:rPr>
        <w:t xml:space="preserve">as “playing</w:t>
      </w:r>
      <w:r w:rsidDel="00000000" w:rsidR="00000000" w:rsidRPr="00000000">
        <w:rPr>
          <w:rFonts w:ascii="Times New Roman" w:cs="Times New Roman" w:eastAsia="Times New Roman" w:hAnsi="Times New Roman"/>
          <w:sz w:val="24"/>
          <w:szCs w:val="24"/>
          <w:rtl w:val="0"/>
        </w:rPr>
        <w:t xml:space="preserve"> a game of handball in the park and taking riding lessons at a private stable; watching a movie on television and going to the theater; taking the subway to work and being driven in a limousine” (Mantosios). Even the little experiences people have in life are shaped by the class a person is ranked in which was sparked with the early creation of private property. </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Rousseau's idea of private property also leading to class divide through estrangement is important. Now that individuals could own property that they could make money off of, there was a social divide. But what enhanced and fueled that social divide was the emotions people felt from their now created positions. The people who owned land took advantage of people who needed money making them feel helpless and isolated. This intensified over time to the divide between society leading to many of the gaps and inequalities we see in class rank today.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Mantosis brings up three different American lifestyles who live in New york. He introduces the first being Harold, the second being Bob, and the third being Cheryl. Harold and Cheryl have the biggest contrast in lifestyles. Harold has two homes that are in very expensive parts of New york. It is stated that the interior of his first residence is “professionally decorated and accented with elegant furnishings, valuable antiques, and expensive artwork” (Mantosis). Harold didn't get a job till he was 23 and attended private schools with tutoring available whenever. In contrast Cheryl lives in a three room apartment in South Bronx, New York. Her first job was at the age 17 and got as far as community college but was said to have dropped out for financial complications. These two people are clearly in different economic standings which affects where they live, their education and what they do on a day to day basis. </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 time these lifestyle differences became normalized. Rousseau believed that because there was a small percentage of people who contained the wealth and power due to property separation, they had a large influence and control over cultural and equality ideologies. They set new standards and normalized the idea that obtaining material things like land, workers, and money is what the world is supposed to be. The policies then put in place are in favor of those elites with the most money. This ongoing development is what has led to the lifestyle difference seen between Harold and Cherly.</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class system and American lifestyle is influenced by the early ideas of Rousseau. His ideas of the emergence of private property, the feeling of estrangement amongst non-owners, and the normalization of it all is what has shaped the classes and division of our present american society. The ideas of Rousseau are demonstrated in the writings of </w:t>
      </w:r>
      <w:r w:rsidDel="00000000" w:rsidR="00000000" w:rsidRPr="00000000">
        <w:rPr>
          <w:rFonts w:ascii="Times New Roman" w:cs="Times New Roman" w:eastAsia="Times New Roman" w:hAnsi="Times New Roman"/>
          <w:sz w:val="24"/>
          <w:szCs w:val="24"/>
          <w:rtl w:val="0"/>
        </w:rPr>
        <w:t xml:space="preserve">Mantosios</w:t>
      </w:r>
      <w:r w:rsidDel="00000000" w:rsidR="00000000" w:rsidRPr="00000000">
        <w:rPr>
          <w:rFonts w:ascii="Times New Roman" w:cs="Times New Roman" w:eastAsia="Times New Roman" w:hAnsi="Times New Roman"/>
          <w:sz w:val="24"/>
          <w:szCs w:val="24"/>
          <w:rtl w:val="0"/>
        </w:rPr>
        <w:t xml:space="preserve"> when he talks about all the effects of class on lifestyle and the imbalance of it all. The effect of class and socioeconomic status has an effect on people's lifestyle including housing, food, mental state, jobs, education and even resources or opportunities available. Those with a higher class have more privilege than those with a lower class. The idea established by Rousseau has influenced this kind of inequality and severance laced throughout our society. </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