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7F16B" w14:textId="74EBB650" w:rsidR="005C64D2" w:rsidRDefault="00CE3453" w:rsidP="005C64D2">
      <w:pPr>
        <w:spacing w:line="480" w:lineRule="auto"/>
        <w:rPr>
          <w:rFonts w:ascii="Times New Roman" w:hAnsi="Times New Roman" w:cs="Times New Roman"/>
          <w:sz w:val="24"/>
          <w:szCs w:val="24"/>
        </w:rPr>
      </w:pPr>
      <w:r>
        <w:rPr>
          <w:rFonts w:ascii="Times New Roman" w:hAnsi="Times New Roman" w:cs="Times New Roman"/>
          <w:sz w:val="24"/>
          <w:szCs w:val="24"/>
        </w:rPr>
        <w:t>SOC 105-001</w:t>
      </w:r>
    </w:p>
    <w:p w14:paraId="3C9AC359" w14:textId="246C55D4" w:rsidR="005C64D2" w:rsidRDefault="00EC2942" w:rsidP="005C64D2">
      <w:pPr>
        <w:spacing w:line="480" w:lineRule="auto"/>
        <w:rPr>
          <w:rFonts w:ascii="Times New Roman" w:hAnsi="Times New Roman" w:cs="Times New Roman"/>
          <w:sz w:val="24"/>
          <w:szCs w:val="24"/>
        </w:rPr>
      </w:pPr>
      <w:r>
        <w:rPr>
          <w:rFonts w:ascii="Times New Roman" w:hAnsi="Times New Roman" w:cs="Times New Roman"/>
          <w:sz w:val="24"/>
          <w:szCs w:val="24"/>
        </w:rPr>
        <w:t>18 October 2021</w:t>
      </w:r>
    </w:p>
    <w:p w14:paraId="43AAC2E6" w14:textId="690EA925" w:rsidR="005C64D2" w:rsidRDefault="001E11AF" w:rsidP="005C64D2">
      <w:pPr>
        <w:spacing w:line="480" w:lineRule="auto"/>
        <w:jc w:val="center"/>
        <w:rPr>
          <w:rFonts w:ascii="Times New Roman" w:hAnsi="Times New Roman" w:cs="Times New Roman"/>
          <w:sz w:val="24"/>
          <w:szCs w:val="24"/>
        </w:rPr>
      </w:pPr>
      <w:r>
        <w:rPr>
          <w:rFonts w:ascii="Times New Roman" w:hAnsi="Times New Roman" w:cs="Times New Roman"/>
          <w:sz w:val="24"/>
          <w:szCs w:val="24"/>
        </w:rPr>
        <w:t>Light-Skinned Fetish and the Looking-Glass Self</w:t>
      </w:r>
    </w:p>
    <w:p w14:paraId="5D857023" w14:textId="347A84FC" w:rsidR="009A1CF0" w:rsidRDefault="00315258" w:rsidP="005C64D2">
      <w:pPr>
        <w:spacing w:line="480" w:lineRule="auto"/>
        <w:rPr>
          <w:rFonts w:ascii="Times New Roman" w:hAnsi="Times New Roman" w:cs="Times New Roman"/>
          <w:sz w:val="24"/>
          <w:szCs w:val="24"/>
        </w:rPr>
      </w:pPr>
      <w:r>
        <w:rPr>
          <w:rFonts w:ascii="Times New Roman" w:hAnsi="Times New Roman" w:cs="Times New Roman"/>
          <w:sz w:val="24"/>
          <w:szCs w:val="24"/>
        </w:rPr>
        <w:tab/>
      </w:r>
      <w:r w:rsidR="00502C84">
        <w:rPr>
          <w:rFonts w:ascii="Times New Roman" w:hAnsi="Times New Roman" w:cs="Times New Roman"/>
          <w:sz w:val="24"/>
          <w:szCs w:val="24"/>
        </w:rPr>
        <w:t xml:space="preserve">Sixty years ago, most would question a man who darkened his skin.  Surprisingly, skin-darkening is </w:t>
      </w:r>
      <w:r w:rsidR="00EB0338">
        <w:rPr>
          <w:rFonts w:ascii="Times New Roman" w:hAnsi="Times New Roman" w:cs="Times New Roman"/>
          <w:sz w:val="24"/>
          <w:szCs w:val="24"/>
        </w:rPr>
        <w:t>essential to 21</w:t>
      </w:r>
      <w:r w:rsidR="00EB0338" w:rsidRPr="00EB0338">
        <w:rPr>
          <w:rFonts w:ascii="Times New Roman" w:hAnsi="Times New Roman" w:cs="Times New Roman"/>
          <w:sz w:val="24"/>
          <w:szCs w:val="24"/>
          <w:vertAlign w:val="superscript"/>
        </w:rPr>
        <w:t>st</w:t>
      </w:r>
      <w:r w:rsidR="00EB0338">
        <w:rPr>
          <w:rFonts w:ascii="Times New Roman" w:hAnsi="Times New Roman" w:cs="Times New Roman"/>
          <w:sz w:val="24"/>
          <w:szCs w:val="24"/>
        </w:rPr>
        <w:t>-century white Americans.  To such claim, one may argue that “white people aren’t dark-skinned, so what have they done?”</w:t>
      </w:r>
      <w:r w:rsidR="0078163F">
        <w:rPr>
          <w:rFonts w:ascii="Times New Roman" w:hAnsi="Times New Roman" w:cs="Times New Roman"/>
          <w:sz w:val="24"/>
          <w:szCs w:val="24"/>
        </w:rPr>
        <w:t xml:space="preserve">.  Counterarguments are ironically self-damaging, for </w:t>
      </w:r>
      <w:r w:rsidR="00724BA7">
        <w:rPr>
          <w:rFonts w:ascii="Times New Roman" w:hAnsi="Times New Roman" w:cs="Times New Roman"/>
          <w:sz w:val="24"/>
          <w:szCs w:val="24"/>
        </w:rPr>
        <w:t xml:space="preserve">skin alteration is so commonplace that it camouflages itself as beauty.  Bronzer, tanning booths, and sunbathing </w:t>
      </w:r>
      <w:r w:rsidR="007A7F36">
        <w:rPr>
          <w:rFonts w:ascii="Times New Roman" w:hAnsi="Times New Roman" w:cs="Times New Roman"/>
          <w:sz w:val="24"/>
          <w:szCs w:val="24"/>
        </w:rPr>
        <w:t xml:space="preserve">are beautifying practices, though they are also manifestations of society’s </w:t>
      </w:r>
      <w:r w:rsidR="00844572">
        <w:rPr>
          <w:rFonts w:ascii="Times New Roman" w:hAnsi="Times New Roman" w:cs="Times New Roman"/>
          <w:sz w:val="24"/>
          <w:szCs w:val="24"/>
        </w:rPr>
        <w:t xml:space="preserve">adolescent fixation with olive skin.  Truly, black people’s culture is interpreted by many as “cool”, though black people’s struggles are </w:t>
      </w:r>
      <w:r w:rsidR="002044E2">
        <w:rPr>
          <w:rFonts w:ascii="Times New Roman" w:hAnsi="Times New Roman" w:cs="Times New Roman"/>
          <w:sz w:val="24"/>
          <w:szCs w:val="24"/>
        </w:rPr>
        <w:t xml:space="preserve">undesired.  As non-black Americans want not to be black, but rather black-adjacent, corporate America monetizes </w:t>
      </w:r>
      <w:r w:rsidR="00461B6A">
        <w:rPr>
          <w:rFonts w:ascii="Times New Roman" w:hAnsi="Times New Roman" w:cs="Times New Roman"/>
          <w:sz w:val="24"/>
          <w:szCs w:val="24"/>
        </w:rPr>
        <w:t xml:space="preserve">olive skin.  </w:t>
      </w:r>
      <w:r w:rsidR="0078163F">
        <w:rPr>
          <w:rFonts w:ascii="Times New Roman" w:hAnsi="Times New Roman" w:cs="Times New Roman"/>
          <w:sz w:val="24"/>
          <w:szCs w:val="24"/>
        </w:rPr>
        <w:t>Using</w:t>
      </w:r>
      <w:r w:rsidR="00EB0338">
        <w:rPr>
          <w:rFonts w:ascii="Times New Roman" w:hAnsi="Times New Roman" w:cs="Times New Roman"/>
          <w:sz w:val="24"/>
          <w:szCs w:val="24"/>
        </w:rPr>
        <w:t xml:space="preserve"> </w:t>
      </w:r>
      <w:r w:rsidR="009A1CF0">
        <w:rPr>
          <w:rFonts w:ascii="Times New Roman" w:hAnsi="Times New Roman" w:cs="Times New Roman"/>
          <w:sz w:val="24"/>
          <w:szCs w:val="24"/>
        </w:rPr>
        <w:t>James Cooley’s concept of the “looking-glass self”</w:t>
      </w:r>
      <w:r w:rsidR="00EC07DE">
        <w:rPr>
          <w:rFonts w:ascii="Times New Roman" w:hAnsi="Times New Roman" w:cs="Times New Roman"/>
          <w:sz w:val="24"/>
          <w:szCs w:val="24"/>
        </w:rPr>
        <w:t>, Americans of all races internalize society’s “light-skin” obsession, which we measure our value with</w:t>
      </w:r>
      <w:r w:rsidR="00502C84">
        <w:rPr>
          <w:rFonts w:ascii="Times New Roman" w:hAnsi="Times New Roman" w:cs="Times New Roman"/>
          <w:sz w:val="24"/>
          <w:szCs w:val="24"/>
        </w:rPr>
        <w:t>.</w:t>
      </w:r>
      <w:r w:rsidR="0078163F">
        <w:rPr>
          <w:rFonts w:ascii="Times New Roman" w:hAnsi="Times New Roman" w:cs="Times New Roman"/>
          <w:sz w:val="24"/>
          <w:szCs w:val="24"/>
        </w:rPr>
        <w:t xml:space="preserve"> </w:t>
      </w:r>
      <w:r w:rsidR="00461B6A">
        <w:rPr>
          <w:rFonts w:ascii="Times New Roman" w:hAnsi="Times New Roman" w:cs="Times New Roman"/>
          <w:sz w:val="24"/>
          <w:szCs w:val="24"/>
        </w:rPr>
        <w:t xml:space="preserve"> </w:t>
      </w:r>
    </w:p>
    <w:p w14:paraId="46EDBD8D" w14:textId="1564F7DC" w:rsidR="005C64D2" w:rsidRDefault="00315258" w:rsidP="009A1CF0">
      <w:pPr>
        <w:spacing w:line="480" w:lineRule="auto"/>
        <w:ind w:firstLine="720"/>
        <w:rPr>
          <w:rFonts w:ascii="Times New Roman" w:hAnsi="Times New Roman" w:cs="Times New Roman"/>
          <w:sz w:val="24"/>
          <w:szCs w:val="24"/>
        </w:rPr>
      </w:pPr>
      <w:proofErr w:type="spellStart"/>
      <w:r>
        <w:rPr>
          <w:rFonts w:ascii="Times New Roman" w:hAnsi="Times New Roman" w:cs="Times New Roman"/>
          <w:sz w:val="24"/>
          <w:szCs w:val="24"/>
        </w:rPr>
        <w:t>Romil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Hemnani</w:t>
      </w:r>
      <w:proofErr w:type="spellEnd"/>
      <w:r>
        <w:rPr>
          <w:rFonts w:ascii="Times New Roman" w:hAnsi="Times New Roman" w:cs="Times New Roman"/>
          <w:sz w:val="24"/>
          <w:szCs w:val="24"/>
        </w:rPr>
        <w:t xml:space="preserve">, producer for rap group </w:t>
      </w:r>
      <w:proofErr w:type="spellStart"/>
      <w:r>
        <w:rPr>
          <w:rFonts w:ascii="Times New Roman" w:hAnsi="Times New Roman" w:cs="Times New Roman"/>
          <w:i/>
          <w:iCs/>
          <w:sz w:val="24"/>
          <w:szCs w:val="24"/>
        </w:rPr>
        <w:t>Brockhampton</w:t>
      </w:r>
      <w:proofErr w:type="spellEnd"/>
      <w:r>
        <w:rPr>
          <w:rFonts w:ascii="Times New Roman" w:hAnsi="Times New Roman" w:cs="Times New Roman"/>
          <w:sz w:val="24"/>
          <w:szCs w:val="24"/>
        </w:rPr>
        <w:t>, once said</w:t>
      </w:r>
      <w:r w:rsidR="00370A03">
        <w:rPr>
          <w:rFonts w:ascii="Times New Roman" w:hAnsi="Times New Roman" w:cs="Times New Roman"/>
          <w:sz w:val="24"/>
          <w:szCs w:val="24"/>
        </w:rPr>
        <w:t xml:space="preserve">, </w:t>
      </w:r>
      <w:r>
        <w:rPr>
          <w:rFonts w:ascii="Times New Roman" w:hAnsi="Times New Roman" w:cs="Times New Roman"/>
          <w:sz w:val="24"/>
          <w:szCs w:val="24"/>
        </w:rPr>
        <w:t>“</w:t>
      </w:r>
      <w:r w:rsidR="00370A03">
        <w:rPr>
          <w:rFonts w:ascii="Times New Roman" w:hAnsi="Times New Roman" w:cs="Times New Roman"/>
          <w:sz w:val="24"/>
          <w:szCs w:val="24"/>
        </w:rPr>
        <w:t>I want</w:t>
      </w:r>
      <w:r>
        <w:rPr>
          <w:rFonts w:ascii="Times New Roman" w:hAnsi="Times New Roman" w:cs="Times New Roman"/>
          <w:sz w:val="24"/>
          <w:szCs w:val="24"/>
        </w:rPr>
        <w:t xml:space="preserve"> to live in the White House”.  Here, </w:t>
      </w:r>
      <w:proofErr w:type="spellStart"/>
      <w:r>
        <w:rPr>
          <w:rFonts w:ascii="Times New Roman" w:hAnsi="Times New Roman" w:cs="Times New Roman"/>
          <w:sz w:val="24"/>
          <w:szCs w:val="24"/>
        </w:rPr>
        <w:t>Hemnani</w:t>
      </w:r>
      <w:proofErr w:type="spellEnd"/>
      <w:r>
        <w:rPr>
          <w:rFonts w:ascii="Times New Roman" w:hAnsi="Times New Roman" w:cs="Times New Roman"/>
          <w:sz w:val="24"/>
          <w:szCs w:val="24"/>
        </w:rPr>
        <w:t xml:space="preserve"> is not referring to </w:t>
      </w:r>
      <w:r w:rsidR="00370A03">
        <w:rPr>
          <w:rFonts w:ascii="Times New Roman" w:hAnsi="Times New Roman" w:cs="Times New Roman"/>
          <w:sz w:val="24"/>
          <w:szCs w:val="24"/>
        </w:rPr>
        <w:t xml:space="preserve">the office of the President, but rather to a figurative </w:t>
      </w:r>
      <w:r w:rsidR="009E5C5E">
        <w:rPr>
          <w:rFonts w:ascii="Times New Roman" w:hAnsi="Times New Roman" w:cs="Times New Roman"/>
          <w:sz w:val="24"/>
          <w:szCs w:val="24"/>
        </w:rPr>
        <w:t xml:space="preserve">structure that exclusively benefits white people.  For clarity, </w:t>
      </w:r>
      <w:proofErr w:type="spellStart"/>
      <w:r w:rsidR="009E5C5E">
        <w:rPr>
          <w:rFonts w:ascii="Times New Roman" w:hAnsi="Times New Roman" w:cs="Times New Roman"/>
          <w:sz w:val="24"/>
          <w:szCs w:val="24"/>
        </w:rPr>
        <w:t>Hemnani</w:t>
      </w:r>
      <w:proofErr w:type="spellEnd"/>
      <w:r w:rsidR="009E5C5E">
        <w:rPr>
          <w:rFonts w:ascii="Times New Roman" w:hAnsi="Times New Roman" w:cs="Times New Roman"/>
          <w:sz w:val="24"/>
          <w:szCs w:val="24"/>
        </w:rPr>
        <w:t xml:space="preserve"> is a brown-skinned Pakistani man.  In expressing his reservations for those who are racially privileged, </w:t>
      </w:r>
      <w:proofErr w:type="spellStart"/>
      <w:r w:rsidR="009E5C5E">
        <w:rPr>
          <w:rFonts w:ascii="Times New Roman" w:hAnsi="Times New Roman" w:cs="Times New Roman"/>
          <w:sz w:val="24"/>
          <w:szCs w:val="24"/>
        </w:rPr>
        <w:t>Hemnani</w:t>
      </w:r>
      <w:proofErr w:type="spellEnd"/>
      <w:r w:rsidR="009E5C5E">
        <w:rPr>
          <w:rFonts w:ascii="Times New Roman" w:hAnsi="Times New Roman" w:cs="Times New Roman"/>
          <w:sz w:val="24"/>
          <w:szCs w:val="24"/>
        </w:rPr>
        <w:t xml:space="preserve"> conveys a</w:t>
      </w:r>
      <w:r w:rsidR="00B41E9C">
        <w:rPr>
          <w:rFonts w:ascii="Times New Roman" w:hAnsi="Times New Roman" w:cs="Times New Roman"/>
          <w:sz w:val="24"/>
          <w:szCs w:val="24"/>
        </w:rPr>
        <w:t xml:space="preserve"> belief that is shared by millions of American minorities: fair skin makes life easier.  Needless to say, slavery’s horrors are not still existent, and the days of pre-196</w:t>
      </w:r>
      <w:r w:rsidR="00EB733A">
        <w:rPr>
          <w:rFonts w:ascii="Times New Roman" w:hAnsi="Times New Roman" w:cs="Times New Roman"/>
          <w:sz w:val="24"/>
          <w:szCs w:val="24"/>
        </w:rPr>
        <w:t xml:space="preserve">4 are behind us.  Yet, public schools remain largely segregated, incarceration is racially </w:t>
      </w:r>
      <w:r w:rsidR="00EB733A">
        <w:rPr>
          <w:rFonts w:ascii="Times New Roman" w:hAnsi="Times New Roman" w:cs="Times New Roman"/>
          <w:sz w:val="24"/>
          <w:szCs w:val="24"/>
        </w:rPr>
        <w:lastRenderedPageBreak/>
        <w:t>disproportionate, and low wages primarily affect minority workers.  America’s racist policy is blatan</w:t>
      </w:r>
      <w:r w:rsidR="003829AD">
        <w:rPr>
          <w:rFonts w:ascii="Times New Roman" w:hAnsi="Times New Roman" w:cs="Times New Roman"/>
          <w:sz w:val="24"/>
          <w:szCs w:val="24"/>
        </w:rPr>
        <w:t xml:space="preserve">t.  Simultaneously, ignorance </w:t>
      </w:r>
      <w:r w:rsidR="003829AD">
        <w:rPr>
          <w:rFonts w:ascii="Times New Roman" w:hAnsi="Times New Roman" w:cs="Times New Roman"/>
          <w:i/>
          <w:iCs/>
          <w:sz w:val="24"/>
          <w:szCs w:val="24"/>
        </w:rPr>
        <w:t xml:space="preserve">must </w:t>
      </w:r>
      <w:r w:rsidR="003829AD">
        <w:rPr>
          <w:rFonts w:ascii="Times New Roman" w:hAnsi="Times New Roman" w:cs="Times New Roman"/>
          <w:sz w:val="24"/>
          <w:szCs w:val="24"/>
        </w:rPr>
        <w:t xml:space="preserve">be bliss, for the whole of white Americans are current participants of skin-darkening practices.  These practices </w:t>
      </w:r>
      <w:r w:rsidR="00C7013E">
        <w:rPr>
          <w:rFonts w:ascii="Times New Roman" w:hAnsi="Times New Roman" w:cs="Times New Roman"/>
          <w:sz w:val="24"/>
          <w:szCs w:val="24"/>
        </w:rPr>
        <w:t>include</w:t>
      </w:r>
      <w:r w:rsidR="003829AD">
        <w:rPr>
          <w:rFonts w:ascii="Times New Roman" w:hAnsi="Times New Roman" w:cs="Times New Roman"/>
          <w:sz w:val="24"/>
          <w:szCs w:val="24"/>
        </w:rPr>
        <w:t xml:space="preserve"> tanning, bronzer application, and sunbathing. </w:t>
      </w:r>
      <w:r w:rsidR="00C7013E">
        <w:rPr>
          <w:rFonts w:ascii="Times New Roman" w:hAnsi="Times New Roman" w:cs="Times New Roman"/>
          <w:sz w:val="24"/>
          <w:szCs w:val="24"/>
        </w:rPr>
        <w:t xml:space="preserve"> Lip fillers, butt lifts, braids, and other Afrocentric features are occasionally assumed by </w:t>
      </w:r>
      <w:r w:rsidR="00412F0F">
        <w:rPr>
          <w:rFonts w:ascii="Times New Roman" w:hAnsi="Times New Roman" w:cs="Times New Roman"/>
          <w:sz w:val="24"/>
          <w:szCs w:val="24"/>
        </w:rPr>
        <w:t>non-black women.  A general population of non-black Americans don articles of clothing that are associated with hip-hop culture.  A</w:t>
      </w:r>
      <w:r w:rsidR="008D072F">
        <w:rPr>
          <w:rFonts w:ascii="Times New Roman" w:hAnsi="Times New Roman" w:cs="Times New Roman"/>
          <w:sz w:val="24"/>
          <w:szCs w:val="24"/>
        </w:rPr>
        <w:t xml:space="preserve">ttempts, by non-black people, to present themselves as black are ever-present in both suburbia and high-profile circles; celebrities like Madonna, Kylie Jenner, and Kim Kardashian-West have publicly presented themselves as black-adjacent.  The list of </w:t>
      </w:r>
      <w:r w:rsidR="009B3176">
        <w:rPr>
          <w:rFonts w:ascii="Times New Roman" w:hAnsi="Times New Roman" w:cs="Times New Roman"/>
          <w:sz w:val="24"/>
          <w:szCs w:val="24"/>
        </w:rPr>
        <w:t xml:space="preserve">culture offenders is never-ending. </w:t>
      </w:r>
    </w:p>
    <w:p w14:paraId="222B43A9" w14:textId="3F69923B" w:rsidR="009B3176" w:rsidRDefault="009B3176" w:rsidP="005C64D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For many non-black Americans, particularly those who are neither non-black nor a separate minority, privilege is one hell of a drug.  Considering America’s </w:t>
      </w:r>
      <w:r w:rsidR="00421D07">
        <w:rPr>
          <w:rFonts w:ascii="Times New Roman" w:hAnsi="Times New Roman" w:cs="Times New Roman"/>
          <w:sz w:val="24"/>
          <w:szCs w:val="24"/>
        </w:rPr>
        <w:t>racist policy, one would conc</w:t>
      </w:r>
      <w:r w:rsidR="00276819">
        <w:rPr>
          <w:rFonts w:ascii="Times New Roman" w:hAnsi="Times New Roman" w:cs="Times New Roman"/>
          <w:sz w:val="24"/>
          <w:szCs w:val="24"/>
        </w:rPr>
        <w:t xml:space="preserve">ede </w:t>
      </w:r>
      <w:proofErr w:type="spellStart"/>
      <w:r w:rsidR="00276819">
        <w:rPr>
          <w:rFonts w:ascii="Times New Roman" w:hAnsi="Times New Roman" w:cs="Times New Roman"/>
          <w:sz w:val="24"/>
          <w:szCs w:val="24"/>
        </w:rPr>
        <w:t>Romil</w:t>
      </w:r>
      <w:proofErr w:type="spellEnd"/>
      <w:r w:rsidR="00276819">
        <w:rPr>
          <w:rFonts w:ascii="Times New Roman" w:hAnsi="Times New Roman" w:cs="Times New Roman"/>
          <w:sz w:val="24"/>
          <w:szCs w:val="24"/>
        </w:rPr>
        <w:t xml:space="preserve"> </w:t>
      </w:r>
      <w:proofErr w:type="spellStart"/>
      <w:r w:rsidR="00276819">
        <w:rPr>
          <w:rFonts w:ascii="Times New Roman" w:hAnsi="Times New Roman" w:cs="Times New Roman"/>
          <w:sz w:val="24"/>
          <w:szCs w:val="24"/>
        </w:rPr>
        <w:t>Hemnani’s</w:t>
      </w:r>
      <w:proofErr w:type="spellEnd"/>
      <w:r w:rsidR="00276819">
        <w:rPr>
          <w:rFonts w:ascii="Times New Roman" w:hAnsi="Times New Roman" w:cs="Times New Roman"/>
          <w:sz w:val="24"/>
          <w:szCs w:val="24"/>
        </w:rPr>
        <w:t xml:space="preserve"> argument that fair skin eases life’s societal burdens, though a population of non-black Americans seemingly want to </w:t>
      </w:r>
      <w:r w:rsidR="00276819">
        <w:rPr>
          <w:rFonts w:ascii="Times New Roman" w:hAnsi="Times New Roman" w:cs="Times New Roman"/>
          <w:i/>
          <w:iCs/>
          <w:sz w:val="24"/>
          <w:szCs w:val="24"/>
        </w:rPr>
        <w:t xml:space="preserve">be </w:t>
      </w:r>
      <w:r w:rsidR="00276819">
        <w:rPr>
          <w:rFonts w:ascii="Times New Roman" w:hAnsi="Times New Roman" w:cs="Times New Roman"/>
          <w:sz w:val="24"/>
          <w:szCs w:val="24"/>
        </w:rPr>
        <w:t xml:space="preserve">black.  </w:t>
      </w:r>
      <w:r w:rsidR="00BA4F7C">
        <w:rPr>
          <w:rFonts w:ascii="Times New Roman" w:hAnsi="Times New Roman" w:cs="Times New Roman"/>
          <w:sz w:val="24"/>
          <w:szCs w:val="24"/>
        </w:rPr>
        <w:t xml:space="preserve">Meanwhile, many dark-skinned people undergo surgeries to disassociate themselves from others who look similar.  In both cases, Americans want to appear “light-skinned”, which implies a black complexion that is light when compared to dark-skinned black complexions.  American beauty standards are so olive-toned that they are </w:t>
      </w:r>
      <w:r w:rsidR="00183984">
        <w:rPr>
          <w:rFonts w:ascii="Times New Roman" w:hAnsi="Times New Roman" w:cs="Times New Roman"/>
          <w:sz w:val="24"/>
          <w:szCs w:val="24"/>
        </w:rPr>
        <w:t xml:space="preserve">expected, but other countries encourage Eurocentric standards of beauty. </w:t>
      </w:r>
      <w:r w:rsidR="00741511">
        <w:rPr>
          <w:rFonts w:ascii="Times New Roman" w:hAnsi="Times New Roman" w:cs="Times New Roman"/>
          <w:sz w:val="24"/>
          <w:szCs w:val="24"/>
        </w:rPr>
        <w:t xml:space="preserve"> </w:t>
      </w:r>
      <w:r w:rsidR="00183984">
        <w:rPr>
          <w:rFonts w:ascii="Times New Roman" w:hAnsi="Times New Roman" w:cs="Times New Roman"/>
          <w:sz w:val="24"/>
          <w:szCs w:val="24"/>
        </w:rPr>
        <w:t>American magazines a</w:t>
      </w:r>
      <w:r w:rsidR="00741511">
        <w:rPr>
          <w:rFonts w:ascii="Times New Roman" w:hAnsi="Times New Roman" w:cs="Times New Roman"/>
          <w:sz w:val="24"/>
          <w:szCs w:val="24"/>
        </w:rPr>
        <w:t>re significantly “white”, b</w:t>
      </w:r>
      <w:r w:rsidR="00183984">
        <w:rPr>
          <w:rFonts w:ascii="Times New Roman" w:hAnsi="Times New Roman" w:cs="Times New Roman"/>
          <w:sz w:val="24"/>
          <w:szCs w:val="24"/>
        </w:rPr>
        <w:t xml:space="preserve">ut general media tells a different </w:t>
      </w:r>
      <w:r w:rsidR="00741511">
        <w:rPr>
          <w:rFonts w:ascii="Times New Roman" w:hAnsi="Times New Roman" w:cs="Times New Roman"/>
          <w:sz w:val="24"/>
          <w:szCs w:val="24"/>
        </w:rPr>
        <w:t>story</w:t>
      </w:r>
      <w:r w:rsidR="00183984">
        <w:rPr>
          <w:rFonts w:ascii="Times New Roman" w:hAnsi="Times New Roman" w:cs="Times New Roman"/>
          <w:sz w:val="24"/>
          <w:szCs w:val="24"/>
        </w:rPr>
        <w:t xml:space="preserve">, </w:t>
      </w:r>
      <w:r w:rsidR="00741511">
        <w:rPr>
          <w:rFonts w:ascii="Times New Roman" w:hAnsi="Times New Roman" w:cs="Times New Roman"/>
          <w:sz w:val="24"/>
          <w:szCs w:val="24"/>
        </w:rPr>
        <w:t>one that</w:t>
      </w:r>
      <w:r w:rsidR="00183984">
        <w:rPr>
          <w:rFonts w:ascii="Times New Roman" w:hAnsi="Times New Roman" w:cs="Times New Roman"/>
          <w:sz w:val="24"/>
          <w:szCs w:val="24"/>
        </w:rPr>
        <w:t xml:space="preserve"> includes racial</w:t>
      </w:r>
      <w:r w:rsidR="00741511">
        <w:rPr>
          <w:rFonts w:ascii="Times New Roman" w:hAnsi="Times New Roman" w:cs="Times New Roman"/>
          <w:sz w:val="24"/>
          <w:szCs w:val="24"/>
        </w:rPr>
        <w:t xml:space="preserve"> ambiguity</w:t>
      </w:r>
      <w:r w:rsidR="00183984">
        <w:rPr>
          <w:rFonts w:ascii="Times New Roman" w:hAnsi="Times New Roman" w:cs="Times New Roman"/>
          <w:sz w:val="24"/>
          <w:szCs w:val="24"/>
        </w:rPr>
        <w:t>.</w:t>
      </w:r>
      <w:r w:rsidR="00633CA5">
        <w:rPr>
          <w:rFonts w:ascii="Times New Roman" w:hAnsi="Times New Roman" w:cs="Times New Roman"/>
          <w:sz w:val="24"/>
          <w:szCs w:val="24"/>
        </w:rPr>
        <w:t xml:space="preserve">  </w:t>
      </w:r>
      <w:r w:rsidR="00183984">
        <w:rPr>
          <w:rFonts w:ascii="Times New Roman" w:hAnsi="Times New Roman" w:cs="Times New Roman"/>
          <w:sz w:val="24"/>
          <w:szCs w:val="24"/>
        </w:rPr>
        <w:t xml:space="preserve">American society’s obsession with a light-skinned aesthetic may be explained by </w:t>
      </w:r>
      <w:r w:rsidR="00741511">
        <w:rPr>
          <w:rFonts w:ascii="Times New Roman" w:hAnsi="Times New Roman" w:cs="Times New Roman"/>
          <w:sz w:val="24"/>
          <w:szCs w:val="24"/>
        </w:rPr>
        <w:t xml:space="preserve">Charles Cooley’s “looking-glass self”. </w:t>
      </w:r>
      <w:r w:rsidR="00633CA5">
        <w:rPr>
          <w:rFonts w:ascii="Times New Roman" w:hAnsi="Times New Roman" w:cs="Times New Roman"/>
          <w:sz w:val="24"/>
          <w:szCs w:val="24"/>
        </w:rPr>
        <w:t xml:space="preserve"> Cooley was an American sociologist who developed numerous theories of societal effects on one’s self, but the “looking-glass self” remains his most famous concept. </w:t>
      </w:r>
      <w:r w:rsidR="000A6310">
        <w:rPr>
          <w:rFonts w:ascii="Times New Roman" w:hAnsi="Times New Roman" w:cs="Times New Roman"/>
          <w:sz w:val="24"/>
          <w:szCs w:val="24"/>
        </w:rPr>
        <w:t xml:space="preserve"> </w:t>
      </w:r>
      <w:r w:rsidR="00AB023B">
        <w:rPr>
          <w:rFonts w:ascii="Times New Roman" w:hAnsi="Times New Roman" w:cs="Times New Roman"/>
          <w:sz w:val="24"/>
          <w:szCs w:val="24"/>
        </w:rPr>
        <w:t xml:space="preserve">The “looking-glass self” refers to a self-perception that is based </w:t>
      </w:r>
      <w:r w:rsidR="000A6310">
        <w:rPr>
          <w:rFonts w:ascii="Times New Roman" w:hAnsi="Times New Roman" w:cs="Times New Roman"/>
          <w:sz w:val="24"/>
          <w:szCs w:val="24"/>
        </w:rPr>
        <w:t xml:space="preserve">on how one is perceived by others.  This concept is </w:t>
      </w:r>
      <w:r w:rsidR="00BE6587">
        <w:rPr>
          <w:rFonts w:ascii="Times New Roman" w:hAnsi="Times New Roman" w:cs="Times New Roman"/>
          <w:sz w:val="24"/>
          <w:szCs w:val="24"/>
        </w:rPr>
        <w:t xml:space="preserve">dependent on how one’s self appears in another’s mind, </w:t>
      </w:r>
      <w:r w:rsidR="00BE6587">
        <w:rPr>
          <w:rFonts w:ascii="Times New Roman" w:hAnsi="Times New Roman" w:cs="Times New Roman"/>
          <w:sz w:val="24"/>
          <w:szCs w:val="24"/>
        </w:rPr>
        <w:lastRenderedPageBreak/>
        <w:t xml:space="preserve">similar to psychologist William James’ “social self”.  According to Cooley, </w:t>
      </w:r>
      <w:r w:rsidR="00B119E1">
        <w:rPr>
          <w:rFonts w:ascii="Times New Roman" w:hAnsi="Times New Roman" w:cs="Times New Roman"/>
          <w:sz w:val="24"/>
          <w:szCs w:val="24"/>
        </w:rPr>
        <w:t xml:space="preserve">we decide our peers’ opinions regarding us, and we base our self-confidence, self-worth, and self-value on these imaginations.  Subsequently, we either dislike ourselves or like ourselves.  With relation to </w:t>
      </w:r>
      <w:r w:rsidR="00AC4184">
        <w:rPr>
          <w:rFonts w:ascii="Times New Roman" w:hAnsi="Times New Roman" w:cs="Times New Roman"/>
          <w:sz w:val="24"/>
          <w:szCs w:val="24"/>
        </w:rPr>
        <w:t xml:space="preserve">society’s focus on racial ambiguity, the “looking-glass self” places value on olive skin.  </w:t>
      </w:r>
      <w:r w:rsidR="00F65554">
        <w:rPr>
          <w:rFonts w:ascii="Times New Roman" w:hAnsi="Times New Roman" w:cs="Times New Roman"/>
          <w:sz w:val="24"/>
          <w:szCs w:val="24"/>
        </w:rPr>
        <w:t xml:space="preserve">This particular “looking-glass self” is accredited to several factors, and efforts of non-black people’s to be associated with blackness are </w:t>
      </w:r>
      <w:r w:rsidR="00D35C79">
        <w:rPr>
          <w:rFonts w:ascii="Times New Roman" w:hAnsi="Times New Roman" w:cs="Times New Roman"/>
          <w:sz w:val="24"/>
          <w:szCs w:val="24"/>
        </w:rPr>
        <w:t>proof.</w:t>
      </w:r>
    </w:p>
    <w:p w14:paraId="0152A5E5" w14:textId="7433731B" w:rsidR="00044CFF" w:rsidRDefault="00D35C79" w:rsidP="005C64D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Prior to </w:t>
      </w:r>
      <w:r w:rsidR="002148BD">
        <w:rPr>
          <w:rFonts w:ascii="Times New Roman" w:hAnsi="Times New Roman" w:cs="Times New Roman"/>
          <w:sz w:val="24"/>
          <w:szCs w:val="24"/>
        </w:rPr>
        <w:t xml:space="preserve">its collapse, the Roman Empire admired Egypt for its giftedness in science, technology, engineering, and math.  Such international relationship would shock today’s Americans, for the federal government has ties to few African countries.  Furthermore, we </w:t>
      </w:r>
      <w:r w:rsidR="00C54D83">
        <w:rPr>
          <w:rFonts w:ascii="Times New Roman" w:hAnsi="Times New Roman" w:cs="Times New Roman"/>
          <w:sz w:val="24"/>
          <w:szCs w:val="24"/>
        </w:rPr>
        <w:t>undoubtedly</w:t>
      </w:r>
      <w:r w:rsidR="002148BD">
        <w:rPr>
          <w:rFonts w:ascii="Times New Roman" w:hAnsi="Times New Roman" w:cs="Times New Roman"/>
          <w:sz w:val="24"/>
          <w:szCs w:val="24"/>
        </w:rPr>
        <w:t xml:space="preserve"> discourage black citizen’s advancement via policy, culture, and legal loopholes. </w:t>
      </w:r>
      <w:r w:rsidR="00C54D83">
        <w:rPr>
          <w:rFonts w:ascii="Times New Roman" w:hAnsi="Times New Roman" w:cs="Times New Roman"/>
          <w:sz w:val="24"/>
          <w:szCs w:val="24"/>
        </w:rPr>
        <w:t xml:space="preserve"> That said, individuals cannot alter systems in a similar manner that is used to alter </w:t>
      </w:r>
      <w:r w:rsidR="004A78B5">
        <w:rPr>
          <w:rFonts w:ascii="Times New Roman" w:hAnsi="Times New Roman" w:cs="Times New Roman"/>
          <w:sz w:val="24"/>
          <w:szCs w:val="24"/>
        </w:rPr>
        <w:t xml:space="preserve">town-wide trends.  Social media has supplied youth with additional influence on fashions, styles, and trends.  </w:t>
      </w:r>
      <w:r w:rsidR="009019C7">
        <w:rPr>
          <w:rFonts w:ascii="Times New Roman" w:hAnsi="Times New Roman" w:cs="Times New Roman"/>
          <w:sz w:val="24"/>
          <w:szCs w:val="24"/>
        </w:rPr>
        <w:t>Y</w:t>
      </w:r>
      <w:r w:rsidR="004A78B5">
        <w:rPr>
          <w:rFonts w:ascii="Times New Roman" w:hAnsi="Times New Roman" w:cs="Times New Roman"/>
          <w:sz w:val="24"/>
          <w:szCs w:val="24"/>
        </w:rPr>
        <w:t xml:space="preserve">outh’s proximity to </w:t>
      </w:r>
      <w:r w:rsidR="009019C7">
        <w:rPr>
          <w:rFonts w:ascii="Times New Roman" w:hAnsi="Times New Roman" w:cs="Times New Roman"/>
          <w:sz w:val="24"/>
          <w:szCs w:val="24"/>
        </w:rPr>
        <w:t xml:space="preserve">aesthetics is much, much closer than their proximity to anti-black institutions, and the former is how a light-skinned ideal has fogged millions of non-black minds. </w:t>
      </w:r>
      <w:r w:rsidR="00B4651F">
        <w:rPr>
          <w:rFonts w:ascii="Times New Roman" w:hAnsi="Times New Roman" w:cs="Times New Roman"/>
          <w:sz w:val="24"/>
          <w:szCs w:val="24"/>
        </w:rPr>
        <w:t xml:space="preserve"> Simultaneously, visually multiracial beauty standards communicate value, which defines the “looking</w:t>
      </w:r>
      <w:r w:rsidR="00044CFF">
        <w:rPr>
          <w:rFonts w:ascii="Times New Roman" w:hAnsi="Times New Roman" w:cs="Times New Roman"/>
          <w:sz w:val="24"/>
          <w:szCs w:val="24"/>
        </w:rPr>
        <w:t>-glass self” at hand.  In most cases, the “looking-glass self” is regarded as a basis for one’s satisfaction with himself/herself that is</w:t>
      </w:r>
      <w:r w:rsidR="00CD0A55">
        <w:rPr>
          <w:rFonts w:ascii="Times New Roman" w:hAnsi="Times New Roman" w:cs="Times New Roman"/>
          <w:sz w:val="24"/>
          <w:szCs w:val="24"/>
        </w:rPr>
        <w:t xml:space="preserve">, in-and-of itself, based on other’s opinions of him/her.  The “looking-glass self” is a concept comparable to American psychologist George Mead’s “social self”, which assumes we internalize other’s opinions.  The social self is popular as a sociological concept, and it concedes that our </w:t>
      </w:r>
      <w:r w:rsidR="00697574">
        <w:rPr>
          <w:rFonts w:ascii="Times New Roman" w:hAnsi="Times New Roman" w:cs="Times New Roman"/>
          <w:sz w:val="24"/>
          <w:szCs w:val="24"/>
        </w:rPr>
        <w:t xml:space="preserve">identities are conceived </w:t>
      </w:r>
      <w:r w:rsidR="0039549D">
        <w:rPr>
          <w:rFonts w:ascii="Times New Roman" w:hAnsi="Times New Roman" w:cs="Times New Roman"/>
          <w:sz w:val="24"/>
          <w:szCs w:val="24"/>
        </w:rPr>
        <w:t>using</w:t>
      </w:r>
      <w:r w:rsidR="00697574">
        <w:rPr>
          <w:rFonts w:ascii="Times New Roman" w:hAnsi="Times New Roman" w:cs="Times New Roman"/>
          <w:sz w:val="24"/>
          <w:szCs w:val="24"/>
        </w:rPr>
        <w:t xml:space="preserve"> socialization.  The “looking-glass self” is, essentially, cousins with Mead’s “social self” because it advocates that an individual’s </w:t>
      </w:r>
      <w:r w:rsidR="0032504A">
        <w:rPr>
          <w:rFonts w:ascii="Times New Roman" w:hAnsi="Times New Roman" w:cs="Times New Roman"/>
          <w:sz w:val="24"/>
          <w:szCs w:val="24"/>
        </w:rPr>
        <w:t xml:space="preserve">self-value is correlated with widely-held beliefs regarding him/her.  </w:t>
      </w:r>
    </w:p>
    <w:p w14:paraId="5E8965F9" w14:textId="4C6CBC21" w:rsidR="009508B7" w:rsidRDefault="0032504A" w:rsidP="005C64D2">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ab/>
        <w:t xml:space="preserve">Described by the “looking-glass self” is a cognitive process that utilizes perception to interpret social contexts.  That said, social ability is vital to one’s understanding of </w:t>
      </w:r>
      <w:r w:rsidR="004544A9">
        <w:rPr>
          <w:rFonts w:ascii="Times New Roman" w:hAnsi="Times New Roman" w:cs="Times New Roman"/>
          <w:sz w:val="24"/>
          <w:szCs w:val="24"/>
        </w:rPr>
        <w:t>the world.  In 2021, for example, users of Instagram recognize a relationship between popularity and monetary value.  Influencers may gain popularity by posting photos that al</w:t>
      </w:r>
      <w:r w:rsidR="009508B7">
        <w:rPr>
          <w:rFonts w:ascii="Times New Roman" w:hAnsi="Times New Roman" w:cs="Times New Roman"/>
          <w:sz w:val="24"/>
          <w:szCs w:val="24"/>
        </w:rPr>
        <w:t>ter their skin tones to match those of mixed-race people.  Money is earned when influencers pander society, and photo manipulation becomes survival.  The “looking-glass self” encourages humans to decide other’s opinions of them, and it punishes</w:t>
      </w:r>
      <w:r w:rsidR="00CA764F">
        <w:rPr>
          <w:rFonts w:ascii="Times New Roman" w:hAnsi="Times New Roman" w:cs="Times New Roman"/>
          <w:sz w:val="24"/>
          <w:szCs w:val="24"/>
        </w:rPr>
        <w:t>,</w:t>
      </w:r>
      <w:r w:rsidR="009508B7">
        <w:rPr>
          <w:rFonts w:ascii="Times New Roman" w:hAnsi="Times New Roman" w:cs="Times New Roman"/>
          <w:sz w:val="24"/>
          <w:szCs w:val="24"/>
        </w:rPr>
        <w:t xml:space="preserve"> or rewards</w:t>
      </w:r>
      <w:r w:rsidR="00CA764F">
        <w:rPr>
          <w:rFonts w:ascii="Times New Roman" w:hAnsi="Times New Roman" w:cs="Times New Roman"/>
          <w:sz w:val="24"/>
          <w:szCs w:val="24"/>
        </w:rPr>
        <w:t>,</w:t>
      </w:r>
      <w:r w:rsidR="009508B7">
        <w:rPr>
          <w:rFonts w:ascii="Times New Roman" w:hAnsi="Times New Roman" w:cs="Times New Roman"/>
          <w:sz w:val="24"/>
          <w:szCs w:val="24"/>
        </w:rPr>
        <w:t xml:space="preserve"> us for deciding how we are perceived</w:t>
      </w:r>
      <w:r w:rsidR="00293E75">
        <w:rPr>
          <w:rFonts w:ascii="Times New Roman" w:hAnsi="Times New Roman" w:cs="Times New Roman"/>
          <w:sz w:val="24"/>
          <w:szCs w:val="24"/>
        </w:rPr>
        <w:t xml:space="preserve">.  </w:t>
      </w:r>
    </w:p>
    <w:p w14:paraId="4EFDC7E8" w14:textId="5B4C985A" w:rsidR="00502EAE" w:rsidRDefault="00502EAE" w:rsidP="005C64D2">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Non-black celebrities, influencers, and youth’s audacity to assume a light-skinned aesthetic is enabled by accessibility to social media, </w:t>
      </w:r>
      <w:r w:rsidR="006367F8">
        <w:rPr>
          <w:rFonts w:ascii="Times New Roman" w:hAnsi="Times New Roman" w:cs="Times New Roman"/>
          <w:sz w:val="24"/>
          <w:szCs w:val="24"/>
        </w:rPr>
        <w:t xml:space="preserve">spin, </w:t>
      </w:r>
      <w:r>
        <w:rPr>
          <w:rFonts w:ascii="Times New Roman" w:hAnsi="Times New Roman" w:cs="Times New Roman"/>
          <w:sz w:val="24"/>
          <w:szCs w:val="24"/>
        </w:rPr>
        <w:t>and popular culture</w:t>
      </w:r>
      <w:r w:rsidR="006367F8">
        <w:rPr>
          <w:rFonts w:ascii="Times New Roman" w:hAnsi="Times New Roman" w:cs="Times New Roman"/>
          <w:sz w:val="24"/>
          <w:szCs w:val="24"/>
        </w:rPr>
        <w:t xml:space="preserve">, but </w:t>
      </w:r>
      <w:r w:rsidR="006367F8">
        <w:rPr>
          <w:rFonts w:ascii="Times New Roman" w:hAnsi="Times New Roman" w:cs="Times New Roman"/>
          <w:i/>
          <w:iCs/>
          <w:sz w:val="24"/>
          <w:szCs w:val="24"/>
        </w:rPr>
        <w:t xml:space="preserve">rationale </w:t>
      </w:r>
      <w:r w:rsidR="006367F8">
        <w:rPr>
          <w:rFonts w:ascii="Times New Roman" w:hAnsi="Times New Roman" w:cs="Times New Roman"/>
          <w:sz w:val="24"/>
          <w:szCs w:val="24"/>
        </w:rPr>
        <w:t xml:space="preserve">for such appropriation is embedded in the “looking-glass self”.  As previously mentioned, American society’s “looking-glass self” uses a racially ambiguous standard to encourage appropriation of black culture by non-black people.  As black musicians, </w:t>
      </w:r>
      <w:r w:rsidR="00A9206B">
        <w:rPr>
          <w:rFonts w:ascii="Times New Roman" w:hAnsi="Times New Roman" w:cs="Times New Roman"/>
          <w:sz w:val="24"/>
          <w:szCs w:val="24"/>
        </w:rPr>
        <w:t xml:space="preserve">black </w:t>
      </w:r>
      <w:r w:rsidR="006367F8">
        <w:rPr>
          <w:rFonts w:ascii="Times New Roman" w:hAnsi="Times New Roman" w:cs="Times New Roman"/>
          <w:sz w:val="24"/>
          <w:szCs w:val="24"/>
        </w:rPr>
        <w:t xml:space="preserve">athletes, and </w:t>
      </w:r>
      <w:r w:rsidR="00A9206B">
        <w:rPr>
          <w:rFonts w:ascii="Times New Roman" w:hAnsi="Times New Roman" w:cs="Times New Roman"/>
          <w:sz w:val="24"/>
          <w:szCs w:val="24"/>
        </w:rPr>
        <w:t>black a</w:t>
      </w:r>
      <w:r w:rsidR="006367F8">
        <w:rPr>
          <w:rFonts w:ascii="Times New Roman" w:hAnsi="Times New Roman" w:cs="Times New Roman"/>
          <w:sz w:val="24"/>
          <w:szCs w:val="24"/>
        </w:rPr>
        <w:t xml:space="preserve">ctors have overcome enormous obstacles of </w:t>
      </w:r>
      <w:r w:rsidR="00A9206B">
        <w:rPr>
          <w:rFonts w:ascii="Times New Roman" w:hAnsi="Times New Roman" w:cs="Times New Roman"/>
          <w:sz w:val="24"/>
          <w:szCs w:val="24"/>
        </w:rPr>
        <w:t xml:space="preserve">racist policy, mainstream culture is more diverse than it was fifty years ago, and even white nationalists view black culture as “cool”.  </w:t>
      </w:r>
      <w:r w:rsidR="006367F8">
        <w:rPr>
          <w:rFonts w:ascii="Times New Roman" w:hAnsi="Times New Roman" w:cs="Times New Roman"/>
          <w:sz w:val="24"/>
          <w:szCs w:val="24"/>
        </w:rPr>
        <w:t xml:space="preserve">Many white people have even attempted passing as African American.  In 2015, </w:t>
      </w:r>
      <w:r w:rsidR="00A9206B">
        <w:rPr>
          <w:rFonts w:ascii="Times New Roman" w:hAnsi="Times New Roman" w:cs="Times New Roman"/>
          <w:sz w:val="24"/>
          <w:szCs w:val="24"/>
        </w:rPr>
        <w:t xml:space="preserve">former NAACP president Rachel Dolezal received backlash for claiming to be half black.  In 2020, activist Sean King received online criticism for performative activism as he, too, pretended to be </w:t>
      </w:r>
      <w:r w:rsidR="00A17BAF">
        <w:rPr>
          <w:rFonts w:ascii="Times New Roman" w:hAnsi="Times New Roman" w:cs="Times New Roman"/>
          <w:sz w:val="24"/>
          <w:szCs w:val="24"/>
        </w:rPr>
        <w:t xml:space="preserve">black.  Also in 2020, author Jessica Krug’s European roots were uncovered, despite Krug’s self-prescribed Afro-Latina identity.  </w:t>
      </w:r>
      <w:r w:rsidR="00994EBA">
        <w:rPr>
          <w:rFonts w:ascii="Times New Roman" w:hAnsi="Times New Roman" w:cs="Times New Roman"/>
          <w:sz w:val="24"/>
          <w:szCs w:val="24"/>
        </w:rPr>
        <w:t>Efficacy of society</w:t>
      </w:r>
      <w:r w:rsidR="00A17BAF">
        <w:rPr>
          <w:rFonts w:ascii="Times New Roman" w:hAnsi="Times New Roman" w:cs="Times New Roman"/>
          <w:sz w:val="24"/>
          <w:szCs w:val="24"/>
        </w:rPr>
        <w:t xml:space="preserve">’s </w:t>
      </w:r>
      <w:r w:rsidR="00994EBA">
        <w:rPr>
          <w:rFonts w:ascii="Times New Roman" w:hAnsi="Times New Roman" w:cs="Times New Roman"/>
          <w:sz w:val="24"/>
          <w:szCs w:val="24"/>
        </w:rPr>
        <w:t>mulatto-favoring “looking-glass self” is evidenced by dark-skinned Americans, as well.  Famous cases of skin-bleaching include Michael Jackson, Sammy Sosa, and Blac Chyna</w:t>
      </w:r>
      <w:r w:rsidR="00F3347B">
        <w:rPr>
          <w:rFonts w:ascii="Times New Roman" w:hAnsi="Times New Roman" w:cs="Times New Roman"/>
          <w:sz w:val="24"/>
          <w:szCs w:val="24"/>
        </w:rPr>
        <w:t xml:space="preserve">, all dark-skinned at birth.  Black casts like those of </w:t>
      </w:r>
      <w:r w:rsidR="00F3347B">
        <w:rPr>
          <w:rFonts w:ascii="Times New Roman" w:hAnsi="Times New Roman" w:cs="Times New Roman"/>
          <w:i/>
          <w:iCs/>
          <w:sz w:val="24"/>
          <w:szCs w:val="24"/>
        </w:rPr>
        <w:t>Black-</w:t>
      </w:r>
      <w:proofErr w:type="spellStart"/>
      <w:r w:rsidR="00F3347B">
        <w:rPr>
          <w:rFonts w:ascii="Times New Roman" w:hAnsi="Times New Roman" w:cs="Times New Roman"/>
          <w:i/>
          <w:iCs/>
          <w:sz w:val="24"/>
          <w:szCs w:val="24"/>
        </w:rPr>
        <w:t>ish</w:t>
      </w:r>
      <w:proofErr w:type="spellEnd"/>
      <w:r w:rsidR="00F3347B" w:rsidRPr="00567B60">
        <w:rPr>
          <w:rFonts w:ascii="Times New Roman" w:hAnsi="Times New Roman" w:cs="Times New Roman"/>
          <w:sz w:val="24"/>
          <w:szCs w:val="24"/>
        </w:rPr>
        <w:t>,</w:t>
      </w:r>
      <w:r w:rsidR="00F3347B">
        <w:rPr>
          <w:rFonts w:ascii="Times New Roman" w:hAnsi="Times New Roman" w:cs="Times New Roman"/>
          <w:i/>
          <w:iCs/>
          <w:sz w:val="24"/>
          <w:szCs w:val="24"/>
        </w:rPr>
        <w:t xml:space="preserve"> Grown-</w:t>
      </w:r>
      <w:proofErr w:type="spellStart"/>
      <w:r w:rsidR="00F3347B">
        <w:rPr>
          <w:rFonts w:ascii="Times New Roman" w:hAnsi="Times New Roman" w:cs="Times New Roman"/>
          <w:i/>
          <w:iCs/>
          <w:sz w:val="24"/>
          <w:szCs w:val="24"/>
        </w:rPr>
        <w:t>ish</w:t>
      </w:r>
      <w:proofErr w:type="spellEnd"/>
      <w:r w:rsidR="00F3347B" w:rsidRPr="00567B60">
        <w:rPr>
          <w:rFonts w:ascii="Times New Roman" w:hAnsi="Times New Roman" w:cs="Times New Roman"/>
          <w:sz w:val="24"/>
          <w:szCs w:val="24"/>
        </w:rPr>
        <w:t>,</w:t>
      </w:r>
      <w:r w:rsidR="00F3347B">
        <w:rPr>
          <w:rFonts w:ascii="Times New Roman" w:hAnsi="Times New Roman" w:cs="Times New Roman"/>
          <w:i/>
          <w:iCs/>
          <w:sz w:val="24"/>
          <w:szCs w:val="24"/>
        </w:rPr>
        <w:t xml:space="preserve"> </w:t>
      </w:r>
      <w:r w:rsidR="00F3347B" w:rsidRPr="00567B60">
        <w:rPr>
          <w:rFonts w:ascii="Times New Roman" w:hAnsi="Times New Roman" w:cs="Times New Roman"/>
          <w:sz w:val="24"/>
          <w:szCs w:val="24"/>
        </w:rPr>
        <w:t>and</w:t>
      </w:r>
      <w:r w:rsidR="00F3347B">
        <w:rPr>
          <w:rFonts w:ascii="Times New Roman" w:hAnsi="Times New Roman" w:cs="Times New Roman"/>
          <w:i/>
          <w:iCs/>
          <w:sz w:val="24"/>
          <w:szCs w:val="24"/>
        </w:rPr>
        <w:t xml:space="preserve"> #BlackAF </w:t>
      </w:r>
      <w:r w:rsidR="00F3347B" w:rsidRPr="00567B60">
        <w:rPr>
          <w:rFonts w:ascii="Times New Roman" w:hAnsi="Times New Roman" w:cs="Times New Roman"/>
          <w:sz w:val="24"/>
          <w:szCs w:val="24"/>
        </w:rPr>
        <w:t>are predominantly light-skinned</w:t>
      </w:r>
      <w:r w:rsidR="00F3347B">
        <w:rPr>
          <w:rFonts w:ascii="Times New Roman" w:hAnsi="Times New Roman" w:cs="Times New Roman"/>
          <w:i/>
          <w:iCs/>
          <w:sz w:val="24"/>
          <w:szCs w:val="24"/>
        </w:rPr>
        <w:t xml:space="preserve">.  </w:t>
      </w:r>
      <w:r w:rsidR="00F3347B">
        <w:rPr>
          <w:rFonts w:ascii="Times New Roman" w:hAnsi="Times New Roman" w:cs="Times New Roman"/>
          <w:sz w:val="24"/>
          <w:szCs w:val="24"/>
        </w:rPr>
        <w:t>Most notably, influencers like Emma Hallberg, Jesy Nelson, and Kylie Jenner have been accused of</w:t>
      </w:r>
      <w:r w:rsidR="00AD15A6">
        <w:rPr>
          <w:rFonts w:ascii="Times New Roman" w:hAnsi="Times New Roman" w:cs="Times New Roman"/>
          <w:sz w:val="24"/>
          <w:szCs w:val="24"/>
        </w:rPr>
        <w:t xml:space="preserve"> “</w:t>
      </w:r>
      <w:proofErr w:type="spellStart"/>
      <w:r w:rsidR="00AD15A6">
        <w:rPr>
          <w:rFonts w:ascii="Times New Roman" w:hAnsi="Times New Roman" w:cs="Times New Roman"/>
          <w:sz w:val="24"/>
          <w:szCs w:val="24"/>
        </w:rPr>
        <w:t>blackfishing</w:t>
      </w:r>
      <w:proofErr w:type="spellEnd"/>
      <w:r w:rsidR="00AD15A6">
        <w:rPr>
          <w:rFonts w:ascii="Times New Roman" w:hAnsi="Times New Roman" w:cs="Times New Roman"/>
          <w:sz w:val="24"/>
          <w:szCs w:val="24"/>
        </w:rPr>
        <w:t xml:space="preserve">”, which describes the act of </w:t>
      </w:r>
      <w:r w:rsidR="00AD15A6">
        <w:rPr>
          <w:rFonts w:ascii="Times New Roman" w:hAnsi="Times New Roman" w:cs="Times New Roman"/>
          <w:sz w:val="24"/>
          <w:szCs w:val="24"/>
        </w:rPr>
        <w:lastRenderedPageBreak/>
        <w:t>an influencer using skin-darkening filters on photos to receive likes and, by default, gain sponsorships.  Not only does the “looking-glass self” value black culture, but it is also recognized by 21</w:t>
      </w:r>
      <w:r w:rsidR="00AD15A6" w:rsidRPr="00AD15A6">
        <w:rPr>
          <w:rFonts w:ascii="Times New Roman" w:hAnsi="Times New Roman" w:cs="Times New Roman"/>
          <w:sz w:val="24"/>
          <w:szCs w:val="24"/>
          <w:vertAlign w:val="superscript"/>
        </w:rPr>
        <w:t>st</w:t>
      </w:r>
      <w:r w:rsidR="00AD15A6">
        <w:rPr>
          <w:rFonts w:ascii="Times New Roman" w:hAnsi="Times New Roman" w:cs="Times New Roman"/>
          <w:sz w:val="24"/>
          <w:szCs w:val="24"/>
        </w:rPr>
        <w:t xml:space="preserve">-century workers as a method of accumulating wealth.  </w:t>
      </w:r>
      <w:r w:rsidR="006946B0">
        <w:rPr>
          <w:rFonts w:ascii="Times New Roman" w:hAnsi="Times New Roman" w:cs="Times New Roman"/>
          <w:sz w:val="24"/>
          <w:szCs w:val="24"/>
        </w:rPr>
        <w:t xml:space="preserve">For black Americans exists an added “looking-glass self” that rewards </w:t>
      </w:r>
      <w:r w:rsidR="00F309A9">
        <w:rPr>
          <w:rFonts w:ascii="Times New Roman" w:hAnsi="Times New Roman" w:cs="Times New Roman"/>
          <w:sz w:val="24"/>
          <w:szCs w:val="24"/>
        </w:rPr>
        <w:t xml:space="preserve">assimilation, which partly configures a double consciousness within such Americans.  Regarding both appropriation and assimilation, all Americans are overwhelmed with a “self” </w:t>
      </w:r>
      <w:r w:rsidR="008842A3">
        <w:rPr>
          <w:rFonts w:ascii="Times New Roman" w:hAnsi="Times New Roman" w:cs="Times New Roman"/>
          <w:sz w:val="24"/>
          <w:szCs w:val="24"/>
        </w:rPr>
        <w:t>that generates from the “looking-glass”, which places both societal value and monetary value on olive-tone skin.  In this case, the “looking-glass” refers to positive views of light-skinned Americans, and those</w:t>
      </w:r>
      <w:r w:rsidR="00417890">
        <w:rPr>
          <w:rFonts w:ascii="Times New Roman" w:hAnsi="Times New Roman" w:cs="Times New Roman"/>
          <w:sz w:val="24"/>
          <w:szCs w:val="24"/>
        </w:rPr>
        <w:t xml:space="preserve"> not succumbing to light-skinned beauty are either void of monetary gain or insecure physically; black people are vulnerable to both negatives of </w:t>
      </w:r>
      <w:r w:rsidR="0033422B">
        <w:rPr>
          <w:rFonts w:ascii="Times New Roman" w:hAnsi="Times New Roman" w:cs="Times New Roman"/>
          <w:sz w:val="24"/>
          <w:szCs w:val="24"/>
        </w:rPr>
        <w:t>dissatisfaction</w:t>
      </w:r>
      <w:r w:rsidR="00417890">
        <w:rPr>
          <w:rFonts w:ascii="Times New Roman" w:hAnsi="Times New Roman" w:cs="Times New Roman"/>
          <w:sz w:val="24"/>
          <w:szCs w:val="24"/>
        </w:rPr>
        <w:t xml:space="preserve"> with their looking-glass selves</w:t>
      </w:r>
      <w:r w:rsidR="0033422B">
        <w:rPr>
          <w:rFonts w:ascii="Times New Roman" w:hAnsi="Times New Roman" w:cs="Times New Roman"/>
          <w:sz w:val="24"/>
          <w:szCs w:val="24"/>
        </w:rPr>
        <w:t xml:space="preserve">.  </w:t>
      </w:r>
    </w:p>
    <w:p w14:paraId="70D6C3F8" w14:textId="6562CCBB" w:rsidR="00CE3453" w:rsidRPr="00F3347B" w:rsidRDefault="00461B6A" w:rsidP="005C64D2">
      <w:pPr>
        <w:spacing w:line="480" w:lineRule="auto"/>
        <w:rPr>
          <w:rFonts w:ascii="Times New Roman" w:hAnsi="Times New Roman" w:cs="Times New Roman"/>
          <w:sz w:val="24"/>
          <w:szCs w:val="24"/>
        </w:rPr>
      </w:pPr>
      <w:r>
        <w:rPr>
          <w:rFonts w:ascii="Times New Roman" w:hAnsi="Times New Roman" w:cs="Times New Roman"/>
          <w:sz w:val="24"/>
          <w:szCs w:val="24"/>
        </w:rPr>
        <w:tab/>
      </w:r>
      <w:r w:rsidR="001D1368">
        <w:rPr>
          <w:rFonts w:ascii="Times New Roman" w:hAnsi="Times New Roman" w:cs="Times New Roman"/>
          <w:sz w:val="24"/>
          <w:szCs w:val="24"/>
        </w:rPr>
        <w:t>To be mixed is desirable, according to American youth, American influencers, and American celebrities, whose appearances decide trends.  Demand for tans, hairstyling, and plastic surgery is monetized under a capitalist economy</w:t>
      </w:r>
      <w:r w:rsidR="00F477AF">
        <w:rPr>
          <w:rFonts w:ascii="Times New Roman" w:hAnsi="Times New Roman" w:cs="Times New Roman"/>
          <w:sz w:val="24"/>
          <w:szCs w:val="24"/>
        </w:rPr>
        <w:t>.  To be unaware of racial ambiguity’s desirability, one must live under a rock.  America’s “mixed</w:t>
      </w:r>
      <w:r w:rsidR="00567B60">
        <w:rPr>
          <w:rFonts w:ascii="Times New Roman" w:hAnsi="Times New Roman" w:cs="Times New Roman"/>
          <w:sz w:val="24"/>
          <w:szCs w:val="24"/>
        </w:rPr>
        <w:t>”</w:t>
      </w:r>
      <w:r w:rsidR="00F477AF">
        <w:rPr>
          <w:rFonts w:ascii="Times New Roman" w:hAnsi="Times New Roman" w:cs="Times New Roman"/>
          <w:sz w:val="24"/>
          <w:szCs w:val="24"/>
        </w:rPr>
        <w:t xml:space="preserve"> economy produces both satisfaction and dissatisfaction in Americans of all races regarding </w:t>
      </w:r>
      <w:r w:rsidR="00EC307F">
        <w:rPr>
          <w:rFonts w:ascii="Times New Roman" w:hAnsi="Times New Roman" w:cs="Times New Roman"/>
          <w:sz w:val="24"/>
          <w:szCs w:val="24"/>
        </w:rPr>
        <w:t>their “looking-glass selves”.  Specifically, white Americans seek social, cultural, and financial gain through appropriation of black culture.  Simultaneously, black Americans experience additional effects, namely</w:t>
      </w:r>
      <w:r w:rsidR="00125D67">
        <w:rPr>
          <w:rFonts w:ascii="Times New Roman" w:hAnsi="Times New Roman" w:cs="Times New Roman"/>
          <w:sz w:val="24"/>
          <w:szCs w:val="24"/>
        </w:rPr>
        <w:t xml:space="preserve"> pressure to avoid adversity of racist institutions. </w:t>
      </w:r>
      <w:r w:rsidR="0061495F">
        <w:rPr>
          <w:rFonts w:ascii="Times New Roman" w:hAnsi="Times New Roman" w:cs="Times New Roman"/>
          <w:sz w:val="24"/>
          <w:szCs w:val="24"/>
        </w:rPr>
        <w:t xml:space="preserve"> Light-skinned privilege pales in comparison to white privilege, but it also poses a threat to dark-skinned Americans.  </w:t>
      </w:r>
      <w:r w:rsidR="00A56378">
        <w:rPr>
          <w:rFonts w:ascii="Times New Roman" w:hAnsi="Times New Roman" w:cs="Times New Roman"/>
          <w:sz w:val="24"/>
          <w:szCs w:val="24"/>
        </w:rPr>
        <w:t xml:space="preserve">Effects of the “looking-glass self” on opportunistic non-black Americans who determine their actions by a fetishizing society’s views of them are damaging.  To be black in America will never be easy, </w:t>
      </w:r>
      <w:r w:rsidR="00CE3453">
        <w:rPr>
          <w:rFonts w:ascii="Times New Roman" w:hAnsi="Times New Roman" w:cs="Times New Roman"/>
          <w:sz w:val="24"/>
          <w:szCs w:val="24"/>
        </w:rPr>
        <w:t>yet passing for light-skinned in a community that oppresses is no different than passing for white in a community that enslaves.</w:t>
      </w:r>
    </w:p>
    <w:p w14:paraId="1760B1DC" w14:textId="77777777" w:rsidR="00F3347B" w:rsidRDefault="00F3347B" w:rsidP="005C64D2">
      <w:pPr>
        <w:spacing w:line="480" w:lineRule="auto"/>
        <w:rPr>
          <w:rFonts w:ascii="Times New Roman" w:hAnsi="Times New Roman" w:cs="Times New Roman"/>
          <w:sz w:val="24"/>
          <w:szCs w:val="24"/>
        </w:rPr>
      </w:pPr>
    </w:p>
    <w:p w14:paraId="7E0449FF" w14:textId="77777777" w:rsidR="00994EBA" w:rsidRDefault="00994EBA" w:rsidP="005C64D2">
      <w:pPr>
        <w:spacing w:line="480" w:lineRule="auto"/>
        <w:rPr>
          <w:rFonts w:ascii="Times New Roman" w:hAnsi="Times New Roman" w:cs="Times New Roman"/>
          <w:sz w:val="24"/>
          <w:szCs w:val="24"/>
        </w:rPr>
      </w:pPr>
    </w:p>
    <w:p w14:paraId="3AA9EAF8" w14:textId="77777777" w:rsidR="00994EBA" w:rsidRPr="006367F8" w:rsidRDefault="00994EBA" w:rsidP="005C64D2">
      <w:pPr>
        <w:spacing w:line="480" w:lineRule="auto"/>
        <w:rPr>
          <w:rFonts w:ascii="Times New Roman" w:hAnsi="Times New Roman" w:cs="Times New Roman"/>
          <w:sz w:val="24"/>
          <w:szCs w:val="24"/>
        </w:rPr>
      </w:pPr>
    </w:p>
    <w:p w14:paraId="61AAB953" w14:textId="77777777" w:rsidR="00697574" w:rsidRDefault="00697574" w:rsidP="005C64D2">
      <w:pPr>
        <w:spacing w:line="480" w:lineRule="auto"/>
        <w:rPr>
          <w:rFonts w:ascii="Times New Roman" w:hAnsi="Times New Roman" w:cs="Times New Roman"/>
          <w:sz w:val="24"/>
          <w:szCs w:val="24"/>
        </w:rPr>
      </w:pPr>
    </w:p>
    <w:p w14:paraId="6CA3E266" w14:textId="77777777" w:rsidR="00183984" w:rsidRDefault="00183984" w:rsidP="005C64D2">
      <w:pPr>
        <w:spacing w:line="480" w:lineRule="auto"/>
        <w:rPr>
          <w:rFonts w:ascii="Times New Roman" w:hAnsi="Times New Roman" w:cs="Times New Roman"/>
          <w:sz w:val="24"/>
          <w:szCs w:val="24"/>
        </w:rPr>
      </w:pPr>
    </w:p>
    <w:p w14:paraId="22E50CF0" w14:textId="77777777" w:rsidR="00183984" w:rsidRPr="00276819" w:rsidRDefault="00183984" w:rsidP="005C64D2">
      <w:pPr>
        <w:spacing w:line="480" w:lineRule="auto"/>
        <w:rPr>
          <w:rFonts w:ascii="Times New Roman" w:hAnsi="Times New Roman" w:cs="Times New Roman"/>
          <w:sz w:val="24"/>
          <w:szCs w:val="24"/>
        </w:rPr>
      </w:pPr>
    </w:p>
    <w:sectPr w:rsidR="00183984" w:rsidRPr="00276819">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C95EFB" w14:textId="77777777" w:rsidR="00270851" w:rsidRDefault="00270851" w:rsidP="006C561E">
      <w:pPr>
        <w:spacing w:after="0" w:line="240" w:lineRule="auto"/>
      </w:pPr>
      <w:r>
        <w:separator/>
      </w:r>
    </w:p>
  </w:endnote>
  <w:endnote w:type="continuationSeparator" w:id="0">
    <w:p w14:paraId="0E22B7C0" w14:textId="77777777" w:rsidR="00270851" w:rsidRDefault="00270851" w:rsidP="006C5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6629B4" w14:textId="77777777" w:rsidR="00270851" w:rsidRDefault="00270851" w:rsidP="006C561E">
      <w:pPr>
        <w:spacing w:after="0" w:line="240" w:lineRule="auto"/>
      </w:pPr>
      <w:r>
        <w:separator/>
      </w:r>
    </w:p>
  </w:footnote>
  <w:footnote w:type="continuationSeparator" w:id="0">
    <w:p w14:paraId="417A1FAF" w14:textId="77777777" w:rsidR="00270851" w:rsidRDefault="00270851" w:rsidP="006C5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5917877"/>
      <w:docPartObj>
        <w:docPartGallery w:val="Page Numbers (Top of Page)"/>
        <w:docPartUnique/>
      </w:docPartObj>
    </w:sdtPr>
    <w:sdtEndPr>
      <w:rPr>
        <w:rFonts w:ascii="Times New Roman" w:hAnsi="Times New Roman" w:cs="Times New Roman"/>
        <w:noProof/>
        <w:sz w:val="24"/>
        <w:szCs w:val="24"/>
      </w:rPr>
    </w:sdtEndPr>
    <w:sdtContent>
      <w:p w14:paraId="7E9D5700" w14:textId="5F688CA1" w:rsidR="006C561E" w:rsidRPr="006C561E" w:rsidRDefault="006C561E">
        <w:pPr>
          <w:pStyle w:val="Header"/>
          <w:jc w:val="right"/>
          <w:rPr>
            <w:rFonts w:ascii="Times New Roman" w:hAnsi="Times New Roman" w:cs="Times New Roman"/>
            <w:sz w:val="24"/>
            <w:szCs w:val="24"/>
          </w:rPr>
        </w:pPr>
        <w:proofErr w:type="spellStart"/>
        <w:r>
          <w:rPr>
            <w:rFonts w:ascii="Times New Roman" w:hAnsi="Times New Roman" w:cs="Times New Roman"/>
            <w:sz w:val="24"/>
            <w:szCs w:val="24"/>
          </w:rPr>
          <w:t>Chrest</w:t>
        </w:r>
        <w:proofErr w:type="spellEnd"/>
        <w:r>
          <w:rPr>
            <w:rFonts w:ascii="Times New Roman" w:hAnsi="Times New Roman" w:cs="Times New Roman"/>
            <w:sz w:val="24"/>
            <w:szCs w:val="24"/>
          </w:rPr>
          <w:t xml:space="preserve"> </w:t>
        </w:r>
        <w:r w:rsidRPr="006C561E">
          <w:rPr>
            <w:rFonts w:ascii="Times New Roman" w:hAnsi="Times New Roman" w:cs="Times New Roman"/>
            <w:sz w:val="24"/>
            <w:szCs w:val="24"/>
          </w:rPr>
          <w:fldChar w:fldCharType="begin"/>
        </w:r>
        <w:r w:rsidRPr="006C561E">
          <w:rPr>
            <w:rFonts w:ascii="Times New Roman" w:hAnsi="Times New Roman" w:cs="Times New Roman"/>
            <w:sz w:val="24"/>
            <w:szCs w:val="24"/>
          </w:rPr>
          <w:instrText xml:space="preserve"> PAGE   \* MERGEFORMAT </w:instrText>
        </w:r>
        <w:r w:rsidRPr="006C561E">
          <w:rPr>
            <w:rFonts w:ascii="Times New Roman" w:hAnsi="Times New Roman" w:cs="Times New Roman"/>
            <w:sz w:val="24"/>
            <w:szCs w:val="24"/>
          </w:rPr>
          <w:fldChar w:fldCharType="separate"/>
        </w:r>
        <w:r w:rsidRPr="006C561E">
          <w:rPr>
            <w:rFonts w:ascii="Times New Roman" w:hAnsi="Times New Roman" w:cs="Times New Roman"/>
            <w:noProof/>
            <w:sz w:val="24"/>
            <w:szCs w:val="24"/>
          </w:rPr>
          <w:t>2</w:t>
        </w:r>
        <w:r w:rsidRPr="006C561E">
          <w:rPr>
            <w:rFonts w:ascii="Times New Roman" w:hAnsi="Times New Roman" w:cs="Times New Roman"/>
            <w:noProof/>
            <w:sz w:val="24"/>
            <w:szCs w:val="24"/>
          </w:rPr>
          <w:fldChar w:fldCharType="end"/>
        </w:r>
      </w:p>
    </w:sdtContent>
  </w:sdt>
  <w:p w14:paraId="5D417BE9" w14:textId="77777777" w:rsidR="006C561E" w:rsidRDefault="006C561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4D2"/>
    <w:rsid w:val="00044CFF"/>
    <w:rsid w:val="000A6310"/>
    <w:rsid w:val="00125D67"/>
    <w:rsid w:val="00183984"/>
    <w:rsid w:val="001B3E33"/>
    <w:rsid w:val="001D1368"/>
    <w:rsid w:val="001E11AF"/>
    <w:rsid w:val="002044E2"/>
    <w:rsid w:val="002148BD"/>
    <w:rsid w:val="00270851"/>
    <w:rsid w:val="00276819"/>
    <w:rsid w:val="00293E75"/>
    <w:rsid w:val="00315258"/>
    <w:rsid w:val="0032504A"/>
    <w:rsid w:val="0033422B"/>
    <w:rsid w:val="00370A03"/>
    <w:rsid w:val="003829AD"/>
    <w:rsid w:val="0039549D"/>
    <w:rsid w:val="00412F0F"/>
    <w:rsid w:val="00417890"/>
    <w:rsid w:val="00421D07"/>
    <w:rsid w:val="004544A9"/>
    <w:rsid w:val="00461B6A"/>
    <w:rsid w:val="0049621E"/>
    <w:rsid w:val="004A78B5"/>
    <w:rsid w:val="004E2E04"/>
    <w:rsid w:val="00502C84"/>
    <w:rsid w:val="00502EAE"/>
    <w:rsid w:val="00567B60"/>
    <w:rsid w:val="005C64D2"/>
    <w:rsid w:val="005F4D7A"/>
    <w:rsid w:val="0061495F"/>
    <w:rsid w:val="00633CA5"/>
    <w:rsid w:val="006367F8"/>
    <w:rsid w:val="006946B0"/>
    <w:rsid w:val="00697574"/>
    <w:rsid w:val="006C561E"/>
    <w:rsid w:val="00711922"/>
    <w:rsid w:val="00724BA7"/>
    <w:rsid w:val="00741511"/>
    <w:rsid w:val="0078163F"/>
    <w:rsid w:val="007A7F36"/>
    <w:rsid w:val="007E6330"/>
    <w:rsid w:val="00844572"/>
    <w:rsid w:val="008842A3"/>
    <w:rsid w:val="008D072F"/>
    <w:rsid w:val="009019C7"/>
    <w:rsid w:val="009508B7"/>
    <w:rsid w:val="00994EBA"/>
    <w:rsid w:val="009A1608"/>
    <w:rsid w:val="009A1CF0"/>
    <w:rsid w:val="009B3176"/>
    <w:rsid w:val="009E5C5E"/>
    <w:rsid w:val="00A17BAF"/>
    <w:rsid w:val="00A34FAE"/>
    <w:rsid w:val="00A56378"/>
    <w:rsid w:val="00A9206B"/>
    <w:rsid w:val="00AB023B"/>
    <w:rsid w:val="00AC4184"/>
    <w:rsid w:val="00AD15A6"/>
    <w:rsid w:val="00B119E1"/>
    <w:rsid w:val="00B41E9C"/>
    <w:rsid w:val="00B4651F"/>
    <w:rsid w:val="00BA4F7C"/>
    <w:rsid w:val="00BE6587"/>
    <w:rsid w:val="00C54D83"/>
    <w:rsid w:val="00C7013E"/>
    <w:rsid w:val="00CA764F"/>
    <w:rsid w:val="00CD0A55"/>
    <w:rsid w:val="00CE3453"/>
    <w:rsid w:val="00D35C79"/>
    <w:rsid w:val="00EB0338"/>
    <w:rsid w:val="00EB733A"/>
    <w:rsid w:val="00EC07DE"/>
    <w:rsid w:val="00EC2942"/>
    <w:rsid w:val="00EC307F"/>
    <w:rsid w:val="00F309A9"/>
    <w:rsid w:val="00F3347B"/>
    <w:rsid w:val="00F477AF"/>
    <w:rsid w:val="00F65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F8454"/>
  <w15:chartTrackingRefBased/>
  <w15:docId w15:val="{F6F86839-9A53-47E2-8F9B-5B8ECA9A2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C56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1E"/>
  </w:style>
  <w:style w:type="paragraph" w:styleId="Footer">
    <w:name w:val="footer"/>
    <w:basedOn w:val="Normal"/>
    <w:link w:val="FooterChar"/>
    <w:uiPriority w:val="99"/>
    <w:unhideWhenUsed/>
    <w:rsid w:val="006C56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855</TotalTime>
  <Pages>6</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
  <dc:description/>
  <cp:lastModifiedBy>Jack</cp:lastModifiedBy>
  <cp:revision>25</cp:revision>
  <dcterms:created xsi:type="dcterms:W3CDTF">2021-10-13T00:09:00Z</dcterms:created>
  <dcterms:modified xsi:type="dcterms:W3CDTF">2021-10-18T00:25:00Z</dcterms:modified>
</cp:coreProperties>
</file>