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F700" w14:textId="3AB0E756" w:rsidR="00AB7C20" w:rsidRDefault="00A45074" w:rsidP="00A45074">
      <w:pPr>
        <w:pStyle w:val="NormalWeb"/>
        <w:shd w:val="clear" w:color="auto" w:fill="FFFFFF"/>
        <w:spacing w:before="180" w:beforeAutospacing="0" w:after="180" w:afterAutospacing="0"/>
        <w:rPr>
          <w:rFonts w:ascii="Georgia Pro" w:hAnsi="Georgia Pro"/>
          <w:color w:val="2D3B45"/>
        </w:rPr>
      </w:pPr>
      <w:r>
        <w:rPr>
          <w:rFonts w:ascii="Georgia Pro" w:hAnsi="Georgia Pro"/>
          <w:color w:val="2D3B45"/>
        </w:rPr>
        <w:t xml:space="preserve">SOC 105 </w:t>
      </w:r>
      <w:r w:rsidR="00AB7C20">
        <w:rPr>
          <w:rFonts w:ascii="Georgia Pro" w:hAnsi="Georgia Pro"/>
          <w:color w:val="2D3B45"/>
        </w:rPr>
        <w:t>–</w:t>
      </w:r>
      <w:r>
        <w:rPr>
          <w:rFonts w:ascii="Georgia Pro" w:hAnsi="Georgia Pro"/>
          <w:color w:val="2D3B45"/>
        </w:rPr>
        <w:t xml:space="preserve"> </w:t>
      </w:r>
      <w:r w:rsidR="00AB7C20">
        <w:rPr>
          <w:rFonts w:ascii="Georgia Pro" w:hAnsi="Georgia Pro"/>
          <w:color w:val="2D3B45"/>
        </w:rPr>
        <w:t>2</w:t>
      </w:r>
      <w:r w:rsidR="00AB7C20" w:rsidRPr="00AB7C20">
        <w:rPr>
          <w:rFonts w:ascii="Georgia Pro" w:hAnsi="Georgia Pro"/>
          <w:color w:val="2D3B45"/>
          <w:vertAlign w:val="superscript"/>
        </w:rPr>
        <w:t>nd</w:t>
      </w:r>
      <w:r w:rsidR="00AB7C20">
        <w:rPr>
          <w:rFonts w:ascii="Georgia Pro" w:hAnsi="Georgia Pro"/>
          <w:color w:val="2D3B45"/>
        </w:rPr>
        <w:t xml:space="preserve"> Reflection Essay</w:t>
      </w:r>
    </w:p>
    <w:p w14:paraId="41FC8309" w14:textId="01C3BF0B" w:rsidR="00A45074" w:rsidRDefault="00A45074" w:rsidP="00A45074">
      <w:pPr>
        <w:pStyle w:val="NormalWeb"/>
        <w:shd w:val="clear" w:color="auto" w:fill="FFFFFF"/>
        <w:spacing w:before="180" w:beforeAutospacing="0" w:after="180" w:afterAutospacing="0"/>
        <w:rPr>
          <w:rFonts w:ascii="Georgia Pro" w:hAnsi="Georgia Pro"/>
          <w:color w:val="2D3B45"/>
        </w:rPr>
      </w:pPr>
      <w:r>
        <w:rPr>
          <w:rFonts w:ascii="Georgia Pro" w:hAnsi="Georgia Pro"/>
          <w:color w:val="2D3B45"/>
        </w:rPr>
        <w:t>November 29</w:t>
      </w:r>
      <w:r w:rsidRPr="00A45074">
        <w:rPr>
          <w:rFonts w:ascii="Georgia Pro" w:hAnsi="Georgia Pro"/>
          <w:color w:val="2D3B45"/>
          <w:vertAlign w:val="superscript"/>
        </w:rPr>
        <w:t>th</w:t>
      </w:r>
      <w:r>
        <w:rPr>
          <w:rFonts w:ascii="Georgia Pro" w:hAnsi="Georgia Pro"/>
          <w:color w:val="2D3B45"/>
        </w:rPr>
        <w:t>, 2021</w:t>
      </w:r>
    </w:p>
    <w:p w14:paraId="349DFBDA" w14:textId="6575253C" w:rsidR="000A76CC" w:rsidRPr="00514B08" w:rsidRDefault="00617614" w:rsidP="00A45074">
      <w:pPr>
        <w:pStyle w:val="NormalWeb"/>
        <w:shd w:val="clear" w:color="auto" w:fill="FFFFFF"/>
        <w:spacing w:before="180" w:beforeAutospacing="0" w:after="180" w:afterAutospacing="0"/>
        <w:jc w:val="center"/>
        <w:rPr>
          <w:rFonts w:ascii="Georgia Pro" w:hAnsi="Georgia Pro"/>
          <w:color w:val="2D3B45"/>
        </w:rPr>
      </w:pPr>
      <w:r w:rsidRPr="00514B08">
        <w:rPr>
          <w:rFonts w:ascii="Georgia Pro" w:hAnsi="Georgia Pro"/>
          <w:color w:val="2D3B45"/>
        </w:rPr>
        <w:t xml:space="preserve">Yuval Harari vs. Sociology </w:t>
      </w:r>
    </w:p>
    <w:p w14:paraId="740574A4" w14:textId="195228A7" w:rsidR="000A76CC" w:rsidRDefault="00514B08" w:rsidP="00916CB7">
      <w:pPr>
        <w:pStyle w:val="NormalWeb"/>
        <w:shd w:val="clear" w:color="auto" w:fill="FFFFFF"/>
        <w:spacing w:before="180" w:beforeAutospacing="0" w:after="180" w:afterAutospacing="0" w:line="480" w:lineRule="auto"/>
        <w:ind w:firstLine="720"/>
        <w:rPr>
          <w:rFonts w:ascii="Georgia Pro" w:hAnsi="Georgia Pro" w:cs="Helvetica"/>
          <w:color w:val="2D3B45"/>
        </w:rPr>
      </w:pPr>
      <w:r>
        <w:rPr>
          <w:rFonts w:ascii="Georgia Pro" w:hAnsi="Georgia Pro" w:cs="Helvetica"/>
          <w:color w:val="2D3B45"/>
        </w:rPr>
        <w:t>In this reflection essay, my goal is to compare Yuval Harari</w:t>
      </w:r>
      <w:r w:rsidR="003209EE">
        <w:rPr>
          <w:rFonts w:ascii="Georgia Pro" w:hAnsi="Georgia Pro" w:cs="Helvetica"/>
          <w:color w:val="2D3B45"/>
        </w:rPr>
        <w:t>’s arguments</w:t>
      </w:r>
      <w:r>
        <w:rPr>
          <w:rFonts w:ascii="Georgia Pro" w:hAnsi="Georgia Pro" w:cs="Helvetica"/>
          <w:color w:val="2D3B45"/>
        </w:rPr>
        <w:t xml:space="preserve"> </w:t>
      </w:r>
      <w:r w:rsidR="006A43C8">
        <w:rPr>
          <w:rFonts w:ascii="Georgia Pro" w:hAnsi="Georgia Pro" w:cs="Helvetica"/>
          <w:color w:val="2D3B45"/>
        </w:rPr>
        <w:t xml:space="preserve">in </w:t>
      </w:r>
      <w:r w:rsidR="003209EE" w:rsidRPr="006A43C8">
        <w:rPr>
          <w:rFonts w:ascii="Georgia Pro" w:hAnsi="Georgia Pro" w:cs="Helvetica"/>
          <w:i/>
          <w:iCs/>
          <w:color w:val="2D3B45"/>
        </w:rPr>
        <w:t>21 Lessons for the 21</w:t>
      </w:r>
      <w:r w:rsidR="003209EE" w:rsidRPr="006A43C8">
        <w:rPr>
          <w:rFonts w:ascii="Georgia Pro" w:hAnsi="Georgia Pro" w:cs="Helvetica"/>
          <w:i/>
          <w:iCs/>
          <w:color w:val="2D3B45"/>
          <w:vertAlign w:val="superscript"/>
        </w:rPr>
        <w:t>st</w:t>
      </w:r>
      <w:r w:rsidR="003209EE" w:rsidRPr="006A43C8">
        <w:rPr>
          <w:rFonts w:ascii="Georgia Pro" w:hAnsi="Georgia Pro" w:cs="Helvetica"/>
          <w:i/>
          <w:iCs/>
          <w:color w:val="2D3B45"/>
        </w:rPr>
        <w:t xml:space="preserve"> Century</w:t>
      </w:r>
      <w:r w:rsidR="006A43C8">
        <w:rPr>
          <w:rFonts w:ascii="Georgia Pro" w:hAnsi="Georgia Pro" w:cs="Helvetica"/>
          <w:color w:val="2D3B45"/>
        </w:rPr>
        <w:t xml:space="preserve"> </w:t>
      </w:r>
      <w:r>
        <w:rPr>
          <w:rFonts w:ascii="Georgia Pro" w:hAnsi="Georgia Pro" w:cs="Helvetica"/>
          <w:color w:val="2D3B45"/>
        </w:rPr>
        <w:t xml:space="preserve">to </w:t>
      </w:r>
      <w:r w:rsidR="006A43C8">
        <w:rPr>
          <w:rFonts w:ascii="Georgia Pro" w:hAnsi="Georgia Pro" w:cs="Helvetica"/>
          <w:color w:val="2D3B45"/>
        </w:rPr>
        <w:t>s</w:t>
      </w:r>
      <w:r>
        <w:rPr>
          <w:rFonts w:ascii="Georgia Pro" w:hAnsi="Georgia Pro" w:cs="Helvetica"/>
          <w:color w:val="2D3B45"/>
        </w:rPr>
        <w:t>ociolog</w:t>
      </w:r>
      <w:r w:rsidR="00927611">
        <w:rPr>
          <w:rFonts w:ascii="Georgia Pro" w:hAnsi="Georgia Pro" w:cs="Helvetica"/>
          <w:color w:val="2D3B45"/>
        </w:rPr>
        <w:t>ical</w:t>
      </w:r>
      <w:r>
        <w:rPr>
          <w:rFonts w:ascii="Georgia Pro" w:hAnsi="Georgia Pro" w:cs="Helvetica"/>
          <w:color w:val="2D3B45"/>
        </w:rPr>
        <w:t xml:space="preserve"> topics</w:t>
      </w:r>
      <w:r w:rsidR="006A43C8">
        <w:rPr>
          <w:rFonts w:ascii="Georgia Pro" w:hAnsi="Georgia Pro" w:cs="Helvetica"/>
          <w:color w:val="2D3B45"/>
        </w:rPr>
        <w:t xml:space="preserve"> from this course</w:t>
      </w:r>
      <w:r>
        <w:rPr>
          <w:rFonts w:ascii="Georgia Pro" w:hAnsi="Georgia Pro" w:cs="Helvetica"/>
          <w:color w:val="2D3B45"/>
        </w:rPr>
        <w:t>.</w:t>
      </w:r>
      <w:r w:rsidR="003209EE">
        <w:rPr>
          <w:rFonts w:ascii="Georgia Pro" w:hAnsi="Georgia Pro" w:cs="Helvetica"/>
          <w:color w:val="2D3B45"/>
        </w:rPr>
        <w:t xml:space="preserve"> In a broad sense, Harari has similar perspectives to many sociology points mentioned previously in this class, but this essay will serve as a more detailed synthesis of two</w:t>
      </w:r>
      <w:r w:rsidR="00BA6FEA">
        <w:rPr>
          <w:rFonts w:ascii="Georgia Pro" w:hAnsi="Georgia Pro" w:cs="Helvetica"/>
          <w:color w:val="2D3B45"/>
        </w:rPr>
        <w:t xml:space="preserve"> differing</w:t>
      </w:r>
      <w:r w:rsidR="003209EE">
        <w:rPr>
          <w:rFonts w:ascii="Georgia Pro" w:hAnsi="Georgia Pro" w:cs="Helvetica"/>
          <w:color w:val="2D3B45"/>
        </w:rPr>
        <w:t xml:space="preserve"> perspectives. While Harari focuses on the 21</w:t>
      </w:r>
      <w:r w:rsidR="003209EE" w:rsidRPr="003209EE">
        <w:rPr>
          <w:rFonts w:ascii="Georgia Pro" w:hAnsi="Georgia Pro" w:cs="Helvetica"/>
          <w:color w:val="2D3B45"/>
          <w:vertAlign w:val="superscript"/>
        </w:rPr>
        <w:t>st</w:t>
      </w:r>
      <w:r w:rsidR="003209EE">
        <w:rPr>
          <w:rFonts w:ascii="Georgia Pro" w:hAnsi="Georgia Pro" w:cs="Helvetica"/>
          <w:color w:val="2D3B45"/>
        </w:rPr>
        <w:t xml:space="preserve"> century and the lessons </w:t>
      </w:r>
      <w:r w:rsidR="008A187D">
        <w:rPr>
          <w:rFonts w:ascii="Georgia Pro" w:hAnsi="Georgia Pro" w:cs="Helvetica"/>
          <w:color w:val="2D3B45"/>
        </w:rPr>
        <w:t xml:space="preserve">of history </w:t>
      </w:r>
      <w:r w:rsidR="003209EE">
        <w:rPr>
          <w:rFonts w:ascii="Georgia Pro" w:hAnsi="Georgia Pro" w:cs="Helvetica"/>
          <w:color w:val="2D3B45"/>
        </w:rPr>
        <w:t>we should head advice from</w:t>
      </w:r>
      <w:r w:rsidR="000A76CC">
        <w:rPr>
          <w:rFonts w:ascii="Georgia Pro" w:hAnsi="Georgia Pro" w:cs="Helvetica"/>
          <w:color w:val="2D3B45"/>
        </w:rPr>
        <w:t xml:space="preserve">, much of </w:t>
      </w:r>
      <w:r w:rsidR="006A43C8">
        <w:rPr>
          <w:rFonts w:ascii="Georgia Pro" w:hAnsi="Georgia Pro" w:cs="Helvetica"/>
          <w:color w:val="2D3B45"/>
        </w:rPr>
        <w:t>s</w:t>
      </w:r>
      <w:r w:rsidR="000A76CC">
        <w:rPr>
          <w:rFonts w:ascii="Georgia Pro" w:hAnsi="Georgia Pro" w:cs="Helvetica"/>
          <w:color w:val="2D3B45"/>
        </w:rPr>
        <w:t xml:space="preserve">ociology reveals lessons and </w:t>
      </w:r>
      <w:r w:rsidR="00321898">
        <w:rPr>
          <w:rFonts w:ascii="Georgia Pro" w:hAnsi="Georgia Pro" w:cs="Helvetica"/>
          <w:color w:val="2D3B45"/>
        </w:rPr>
        <w:t>understandings of human behavior</w:t>
      </w:r>
      <w:r w:rsidR="000A76CC">
        <w:rPr>
          <w:rFonts w:ascii="Georgia Pro" w:hAnsi="Georgia Pro" w:cs="Helvetica"/>
          <w:color w:val="2D3B45"/>
        </w:rPr>
        <w:t xml:space="preserve"> from the past</w:t>
      </w:r>
      <w:r w:rsidR="008A187D">
        <w:rPr>
          <w:rFonts w:ascii="Georgia Pro" w:hAnsi="Georgia Pro" w:cs="Helvetica"/>
          <w:color w:val="2D3B45"/>
        </w:rPr>
        <w:t xml:space="preserve"> that are still relevant today</w:t>
      </w:r>
      <w:r w:rsidR="000A76CC">
        <w:rPr>
          <w:rFonts w:ascii="Georgia Pro" w:hAnsi="Georgia Pro" w:cs="Helvetica"/>
          <w:color w:val="2D3B45"/>
        </w:rPr>
        <w:t xml:space="preserve">. </w:t>
      </w:r>
      <w:r w:rsidR="00F40540">
        <w:rPr>
          <w:rFonts w:ascii="Georgia Pro" w:hAnsi="Georgia Pro" w:cs="Helvetica"/>
          <w:color w:val="2D3B45"/>
        </w:rPr>
        <w:t xml:space="preserve">Yuval Harari is a historian and philosopher </w:t>
      </w:r>
      <w:r w:rsidR="00927611">
        <w:rPr>
          <w:rFonts w:ascii="Georgia Pro" w:hAnsi="Georgia Pro" w:cs="Helvetica"/>
          <w:color w:val="2D3B45"/>
        </w:rPr>
        <w:t>who</w:t>
      </w:r>
      <w:r w:rsidR="00F40540">
        <w:rPr>
          <w:rFonts w:ascii="Georgia Pro" w:hAnsi="Georgia Pro" w:cs="Helvetica"/>
          <w:color w:val="2D3B45"/>
        </w:rPr>
        <w:t xml:space="preserve"> </w:t>
      </w:r>
      <w:r w:rsidR="00FC580C">
        <w:rPr>
          <w:rFonts w:ascii="Georgia Pro" w:hAnsi="Georgia Pro" w:cs="Helvetica"/>
          <w:color w:val="2D3B45"/>
        </w:rPr>
        <w:t>forms</w:t>
      </w:r>
      <w:r w:rsidR="00F40540">
        <w:rPr>
          <w:rFonts w:ascii="Georgia Pro" w:hAnsi="Georgia Pro" w:cs="Helvetica"/>
          <w:color w:val="2D3B45"/>
        </w:rPr>
        <w:t xml:space="preserve"> his arguments </w:t>
      </w:r>
      <w:r w:rsidR="00FC580C">
        <w:rPr>
          <w:rFonts w:ascii="Georgia Pro" w:hAnsi="Georgia Pro" w:cs="Helvetica"/>
          <w:color w:val="2D3B45"/>
        </w:rPr>
        <w:t xml:space="preserve">to </w:t>
      </w:r>
      <w:r w:rsidR="00F40540">
        <w:rPr>
          <w:rFonts w:ascii="Georgia Pro" w:hAnsi="Georgia Pro" w:cs="Helvetica"/>
          <w:color w:val="2D3B45"/>
        </w:rPr>
        <w:t xml:space="preserve">convey that type of perspective, while sociology </w:t>
      </w:r>
      <w:r w:rsidR="00775FFD">
        <w:rPr>
          <w:rFonts w:ascii="Georgia Pro" w:hAnsi="Georgia Pro" w:cs="Helvetica"/>
          <w:color w:val="2D3B45"/>
        </w:rPr>
        <w:t xml:space="preserve">describes </w:t>
      </w:r>
      <w:r w:rsidR="00F40540">
        <w:rPr>
          <w:rFonts w:ascii="Georgia Pro" w:hAnsi="Georgia Pro" w:cs="Helvetica"/>
          <w:color w:val="2D3B45"/>
        </w:rPr>
        <w:t xml:space="preserve"> social relationships and human behavior in relation to those historical perspectives.</w:t>
      </w:r>
      <w:r w:rsidR="00916CB7">
        <w:rPr>
          <w:rFonts w:ascii="Georgia Pro" w:hAnsi="Georgia Pro" w:cs="Helvetica"/>
          <w:color w:val="2D3B45"/>
        </w:rPr>
        <w:t xml:space="preserve"> </w:t>
      </w:r>
      <w:r w:rsidR="00B57E8C">
        <w:rPr>
          <w:rFonts w:ascii="Georgia Pro" w:hAnsi="Georgia Pro" w:cs="Helvetica"/>
          <w:color w:val="2D3B45"/>
        </w:rPr>
        <w:t xml:space="preserve">In </w:t>
      </w:r>
      <w:r w:rsidR="00321898">
        <w:rPr>
          <w:rFonts w:ascii="Georgia Pro" w:hAnsi="Georgia Pro" w:cs="Helvetica"/>
          <w:color w:val="2D3B45"/>
        </w:rPr>
        <w:t>Y</w:t>
      </w:r>
      <w:r w:rsidR="00B57E8C">
        <w:rPr>
          <w:rFonts w:ascii="Georgia Pro" w:hAnsi="Georgia Pro" w:cs="Helvetica"/>
          <w:color w:val="2D3B45"/>
        </w:rPr>
        <w:t xml:space="preserve">uval Harari’s book, </w:t>
      </w:r>
      <w:r w:rsidR="00F40540">
        <w:rPr>
          <w:rFonts w:ascii="Georgia Pro" w:hAnsi="Georgia Pro" w:cs="Helvetica"/>
          <w:color w:val="2D3B45"/>
        </w:rPr>
        <w:t>C</w:t>
      </w:r>
      <w:r w:rsidR="00321898">
        <w:rPr>
          <w:rFonts w:ascii="Georgia Pro" w:hAnsi="Georgia Pro" w:cs="Helvetica"/>
          <w:color w:val="2D3B45"/>
        </w:rPr>
        <w:t>hapter 6’s lesson is</w:t>
      </w:r>
      <w:r w:rsidR="00B57E8C">
        <w:rPr>
          <w:rFonts w:ascii="Georgia Pro" w:hAnsi="Georgia Pro" w:cs="Helvetica"/>
          <w:color w:val="2D3B45"/>
        </w:rPr>
        <w:t xml:space="preserve"> </w:t>
      </w:r>
      <w:r w:rsidR="00321898">
        <w:rPr>
          <w:rFonts w:ascii="Georgia Pro" w:hAnsi="Georgia Pro" w:cs="Helvetica"/>
          <w:color w:val="2D3B45"/>
        </w:rPr>
        <w:t xml:space="preserve">about </w:t>
      </w:r>
      <w:r w:rsidR="00B57E8C">
        <w:rPr>
          <w:rFonts w:ascii="Georgia Pro" w:hAnsi="Georgia Pro" w:cs="Helvetica"/>
          <w:color w:val="2D3B45"/>
        </w:rPr>
        <w:t xml:space="preserve">civilization in which he talks about community, culture, and religion in relation to historical </w:t>
      </w:r>
      <w:r w:rsidR="00321898">
        <w:rPr>
          <w:rFonts w:ascii="Georgia Pro" w:hAnsi="Georgia Pro" w:cs="Helvetica"/>
          <w:color w:val="2D3B45"/>
        </w:rPr>
        <w:t xml:space="preserve">and geographical </w:t>
      </w:r>
      <w:r w:rsidR="00B57E8C">
        <w:rPr>
          <w:rFonts w:ascii="Georgia Pro" w:hAnsi="Georgia Pro" w:cs="Helvetica"/>
          <w:color w:val="2D3B45"/>
        </w:rPr>
        <w:t xml:space="preserve">perspectives. Going forward, I will compare this chapter to </w:t>
      </w:r>
      <w:r w:rsidR="00AA748D">
        <w:rPr>
          <w:rFonts w:ascii="Georgia Pro" w:hAnsi="Georgia Pro" w:cs="Helvetica"/>
          <w:color w:val="2D3B45"/>
        </w:rPr>
        <w:t>sociological</w:t>
      </w:r>
      <w:r w:rsidR="00B57E8C">
        <w:rPr>
          <w:rFonts w:ascii="Georgia Pro" w:hAnsi="Georgia Pro" w:cs="Helvetica"/>
          <w:color w:val="2D3B45"/>
        </w:rPr>
        <w:t xml:space="preserve"> perspectives on similar topics </w:t>
      </w:r>
      <w:r w:rsidR="00AA748D">
        <w:rPr>
          <w:rFonts w:ascii="Georgia Pro" w:hAnsi="Georgia Pro" w:cs="Helvetica"/>
          <w:color w:val="2D3B45"/>
        </w:rPr>
        <w:t xml:space="preserve">from module 1 </w:t>
      </w:r>
      <w:r w:rsidR="00B57E8C">
        <w:rPr>
          <w:rFonts w:ascii="Georgia Pro" w:hAnsi="Georgia Pro" w:cs="Helvetica"/>
          <w:color w:val="2D3B45"/>
        </w:rPr>
        <w:t xml:space="preserve">such as </w:t>
      </w:r>
      <w:r w:rsidR="00AA748D" w:rsidRPr="00AA748D">
        <w:rPr>
          <w:rFonts w:ascii="Georgia Pro" w:hAnsi="Georgia Pro" w:cs="Helvetica"/>
          <w:color w:val="2D3B45"/>
        </w:rPr>
        <w:t>“The Neurology of Religion” by Maryanski and Turner</w:t>
      </w:r>
      <w:r w:rsidR="00AA748D">
        <w:rPr>
          <w:rFonts w:ascii="Georgia Pro" w:hAnsi="Georgia Pro" w:cs="Helvetica"/>
          <w:color w:val="2D3B45"/>
        </w:rPr>
        <w:t xml:space="preserve">, </w:t>
      </w:r>
      <w:r w:rsidR="00AA748D" w:rsidRPr="00AA748D">
        <w:rPr>
          <w:rFonts w:ascii="Georgia Pro" w:hAnsi="Georgia Pro" w:cs="Helvetica"/>
          <w:color w:val="2D3B45"/>
        </w:rPr>
        <w:t xml:space="preserve">“Microfoundations” </w:t>
      </w:r>
      <w:r w:rsidR="00AA748D">
        <w:rPr>
          <w:rFonts w:ascii="Georgia Pro" w:hAnsi="Georgia Pro" w:cs="Helvetica"/>
          <w:color w:val="2D3B45"/>
        </w:rPr>
        <w:t xml:space="preserve">by </w:t>
      </w:r>
      <w:r w:rsidR="00AA748D" w:rsidRPr="00AA748D">
        <w:rPr>
          <w:rFonts w:ascii="Georgia Pro" w:hAnsi="Georgia Pro" w:cs="Helvetica"/>
          <w:color w:val="2D3B45"/>
        </w:rPr>
        <w:t>Fligstein and MacAdams</w:t>
      </w:r>
      <w:r w:rsidR="00AA748D">
        <w:rPr>
          <w:rFonts w:ascii="Georgia Pro" w:hAnsi="Georgia Pro" w:cs="Helvetica"/>
          <w:color w:val="2D3B45"/>
        </w:rPr>
        <w:t xml:space="preserve">, and </w:t>
      </w:r>
      <w:r w:rsidR="00AA748D" w:rsidRPr="00AA748D">
        <w:rPr>
          <w:rFonts w:ascii="Georgia Pro" w:hAnsi="Georgia Pro" w:cs="Helvetica"/>
          <w:color w:val="2D3B45"/>
        </w:rPr>
        <w:t>“The Cultural Logic of Collective Representation”</w:t>
      </w:r>
      <w:r w:rsidR="00AA748D">
        <w:rPr>
          <w:rFonts w:ascii="Georgia Pro" w:hAnsi="Georgia Pro" w:cs="Helvetica"/>
          <w:color w:val="2D3B45"/>
        </w:rPr>
        <w:t xml:space="preserve"> by Durkheim.</w:t>
      </w:r>
    </w:p>
    <w:p w14:paraId="16F89668" w14:textId="1B01AEB8" w:rsidR="00321898" w:rsidRDefault="00321898" w:rsidP="000A76CC">
      <w:pPr>
        <w:pStyle w:val="NormalWeb"/>
        <w:shd w:val="clear" w:color="auto" w:fill="FFFFFF"/>
        <w:spacing w:before="180" w:beforeAutospacing="0" w:after="180" w:afterAutospacing="0" w:line="480" w:lineRule="auto"/>
        <w:rPr>
          <w:rFonts w:ascii="Georgia Pro" w:hAnsi="Georgia Pro" w:cs="Helvetica"/>
          <w:color w:val="2D3B45"/>
        </w:rPr>
      </w:pPr>
      <w:r>
        <w:rPr>
          <w:rFonts w:ascii="Georgia Pro" w:hAnsi="Georgia Pro" w:cs="Helvetica"/>
          <w:color w:val="2D3B45"/>
        </w:rPr>
        <w:tab/>
      </w:r>
      <w:r w:rsidR="00F40540">
        <w:rPr>
          <w:rFonts w:ascii="Georgia Pro" w:hAnsi="Georgia Pro" w:cs="Helvetica"/>
          <w:color w:val="2D3B45"/>
        </w:rPr>
        <w:t xml:space="preserve">In module 1, </w:t>
      </w:r>
      <w:r w:rsidR="004127A9" w:rsidRPr="00AA748D">
        <w:rPr>
          <w:rFonts w:ascii="Georgia Pro" w:hAnsi="Georgia Pro" w:cs="Helvetica"/>
          <w:color w:val="2D3B45"/>
        </w:rPr>
        <w:t>“The Neurology of Religion” by Maryanski and Turner</w:t>
      </w:r>
      <w:r w:rsidR="004127A9">
        <w:rPr>
          <w:rFonts w:ascii="Georgia Pro" w:hAnsi="Georgia Pro" w:cs="Helvetica"/>
          <w:color w:val="2D3B45"/>
        </w:rPr>
        <w:t xml:space="preserve"> describes religion not by what each individual religion believes, but rather the mechanisms that are behind the formation of religion in humans. Maryanski and Turner’s perspective comes from an evolutionary standpoint, where they identified reasons for religious expansion </w:t>
      </w:r>
      <w:r w:rsidR="002A2BD1">
        <w:rPr>
          <w:rFonts w:ascii="Georgia Pro" w:hAnsi="Georgia Pro" w:cs="Helvetica"/>
          <w:color w:val="2D3B45"/>
        </w:rPr>
        <w:t xml:space="preserve">through diving back in history to when humans had the brain capacity for </w:t>
      </w:r>
      <w:r w:rsidR="002A2BD1">
        <w:rPr>
          <w:rFonts w:ascii="Georgia Pro" w:hAnsi="Georgia Pro" w:cs="Helvetica"/>
          <w:color w:val="2D3B45"/>
        </w:rPr>
        <w:lastRenderedPageBreak/>
        <w:t>religion but did not yet collectively believe. The authors argue against recent tendencies to view religion as simple neurological forces</w:t>
      </w:r>
      <w:r w:rsidR="00C22AB5">
        <w:rPr>
          <w:rFonts w:ascii="Georgia Pro" w:hAnsi="Georgia Pro" w:cs="Helvetica"/>
          <w:color w:val="2D3B45"/>
        </w:rPr>
        <w:t xml:space="preserve">, and </w:t>
      </w:r>
      <w:r w:rsidR="00E026AD">
        <w:rPr>
          <w:rFonts w:ascii="Georgia Pro" w:hAnsi="Georgia Pro" w:cs="Helvetica"/>
          <w:color w:val="2D3B45"/>
        </w:rPr>
        <w:t>instead</w:t>
      </w:r>
      <w:r w:rsidR="00C22AB5">
        <w:rPr>
          <w:rFonts w:ascii="Georgia Pro" w:hAnsi="Georgia Pro" w:cs="Helvetica"/>
          <w:color w:val="2D3B45"/>
        </w:rPr>
        <w:t xml:space="preserve"> explain religion </w:t>
      </w:r>
      <w:r w:rsidR="00E026AD">
        <w:rPr>
          <w:rFonts w:ascii="Georgia Pro" w:hAnsi="Georgia Pro" w:cs="Helvetica"/>
          <w:color w:val="2D3B45"/>
        </w:rPr>
        <w:t>to be</w:t>
      </w:r>
      <w:r w:rsidR="00C22AB5">
        <w:rPr>
          <w:rFonts w:ascii="Georgia Pro" w:hAnsi="Georgia Pro" w:cs="Helvetica"/>
          <w:color w:val="2D3B45"/>
        </w:rPr>
        <w:t xml:space="preserve"> a complex compilation of many driving factors. Religion does not happen because humans have a “</w:t>
      </w:r>
      <w:r w:rsidR="004A7DBA">
        <w:rPr>
          <w:rFonts w:ascii="Georgia Pro" w:hAnsi="Georgia Pro" w:cs="Helvetica"/>
          <w:color w:val="2D3B45"/>
        </w:rPr>
        <w:t>G</w:t>
      </w:r>
      <w:r w:rsidR="00C22AB5">
        <w:rPr>
          <w:rFonts w:ascii="Georgia Pro" w:hAnsi="Georgia Pro" w:cs="Helvetica"/>
          <w:color w:val="2D3B45"/>
        </w:rPr>
        <w:t xml:space="preserve">od gene” or cognitive “nodules” in the brain to enable their capacity for religious belief. Religion may partially be caused by </w:t>
      </w:r>
      <w:r w:rsidR="00FB13AD">
        <w:rPr>
          <w:rFonts w:ascii="Georgia Pro" w:hAnsi="Georgia Pro" w:cs="Helvetica"/>
          <w:color w:val="2D3B45"/>
        </w:rPr>
        <w:t>neurology</w:t>
      </w:r>
      <w:r w:rsidR="00C22AB5">
        <w:rPr>
          <w:rFonts w:ascii="Georgia Pro" w:hAnsi="Georgia Pro" w:cs="Helvetica"/>
          <w:color w:val="2D3B45"/>
        </w:rPr>
        <w:t xml:space="preserve"> like that, but those perspectives leave out the evolutionary reasons for religion that formed from </w:t>
      </w:r>
      <w:r w:rsidR="00FB13AD">
        <w:rPr>
          <w:rFonts w:ascii="Georgia Pro" w:hAnsi="Georgia Pro" w:cs="Helvetica"/>
          <w:color w:val="2D3B45"/>
        </w:rPr>
        <w:t xml:space="preserve">the </w:t>
      </w:r>
      <w:r w:rsidR="00C22AB5">
        <w:rPr>
          <w:rFonts w:ascii="Georgia Pro" w:hAnsi="Georgia Pro" w:cs="Helvetica"/>
          <w:color w:val="2D3B45"/>
        </w:rPr>
        <w:t xml:space="preserve">evolution of neurology along with </w:t>
      </w:r>
      <w:r w:rsidR="00046598">
        <w:rPr>
          <w:rFonts w:ascii="Georgia Pro" w:hAnsi="Georgia Pro" w:cs="Helvetica"/>
          <w:color w:val="2D3B45"/>
        </w:rPr>
        <w:t>cognitive and emotional dynamics</w:t>
      </w:r>
      <w:r w:rsidR="00C22AB5">
        <w:rPr>
          <w:rFonts w:ascii="Georgia Pro" w:hAnsi="Georgia Pro" w:cs="Helvetica"/>
          <w:color w:val="2D3B45"/>
        </w:rPr>
        <w:t>.</w:t>
      </w:r>
      <w:r w:rsidR="00046598">
        <w:rPr>
          <w:rFonts w:ascii="Georgia Pro" w:hAnsi="Georgia Pro" w:cs="Helvetica"/>
          <w:color w:val="2D3B45"/>
        </w:rPr>
        <w:t xml:space="preserve"> </w:t>
      </w:r>
      <w:r w:rsidR="00E026AD">
        <w:rPr>
          <w:rFonts w:ascii="Georgia Pro" w:hAnsi="Georgia Pro" w:cs="Helvetica"/>
          <w:color w:val="2D3B45"/>
        </w:rPr>
        <w:t>A</w:t>
      </w:r>
      <w:r w:rsidR="00E026AD">
        <w:rPr>
          <w:rFonts w:ascii="Georgia Pro" w:hAnsi="Georgia Pro" w:cs="Helvetica"/>
          <w:color w:val="2D3B45"/>
        </w:rPr>
        <w:t>ccording to Maryanski and Turner</w:t>
      </w:r>
      <w:r w:rsidR="00E026AD">
        <w:rPr>
          <w:rFonts w:ascii="Georgia Pro" w:hAnsi="Georgia Pro" w:cs="Helvetica"/>
          <w:color w:val="2D3B45"/>
        </w:rPr>
        <w:t>, r</w:t>
      </w:r>
      <w:r w:rsidR="00046598">
        <w:rPr>
          <w:rFonts w:ascii="Georgia Pro" w:hAnsi="Georgia Pro" w:cs="Helvetica"/>
          <w:color w:val="2D3B45"/>
        </w:rPr>
        <w:t>eligion itself i</w:t>
      </w:r>
      <w:r w:rsidR="00E026AD">
        <w:rPr>
          <w:rFonts w:ascii="Georgia Pro" w:hAnsi="Georgia Pro" w:cs="Helvetica"/>
          <w:color w:val="2D3B45"/>
        </w:rPr>
        <w:t>s</w:t>
      </w:r>
      <w:r w:rsidR="00046598">
        <w:rPr>
          <w:rFonts w:ascii="Georgia Pro" w:hAnsi="Georgia Pro" w:cs="Helvetica"/>
          <w:color w:val="2D3B45"/>
        </w:rPr>
        <w:t xml:space="preserve"> not just belief in the supernatural</w:t>
      </w:r>
      <w:r w:rsidR="00E026AD">
        <w:rPr>
          <w:rFonts w:ascii="Georgia Pro" w:hAnsi="Georgia Pro" w:cs="Helvetica"/>
          <w:color w:val="2D3B45"/>
        </w:rPr>
        <w:t>;</w:t>
      </w:r>
      <w:r w:rsidR="00046598">
        <w:rPr>
          <w:rFonts w:ascii="Georgia Pro" w:hAnsi="Georgia Pro" w:cs="Helvetica"/>
          <w:color w:val="2D3B45"/>
        </w:rPr>
        <w:t xml:space="preserve"> it is communities of individuals with shared beliefs of sacred and supernatural powers, engaging in emotional rituals, and organizing those rituals within social structures in the community. Religion evolved </w:t>
      </w:r>
      <w:r w:rsidR="00927611">
        <w:rPr>
          <w:rFonts w:ascii="Georgia Pro" w:hAnsi="Georgia Pro" w:cs="Helvetica"/>
          <w:color w:val="2D3B45"/>
        </w:rPr>
        <w:t xml:space="preserve">while ancient humans evolved the capacity to believe in </w:t>
      </w:r>
      <w:r w:rsidR="009540F3">
        <w:rPr>
          <w:rFonts w:ascii="Georgia Pro" w:hAnsi="Georgia Pro" w:cs="Helvetica"/>
          <w:color w:val="2D3B45"/>
        </w:rPr>
        <w:t xml:space="preserve">the supernatural. No other species on Earth has the capacity for collective religious belief and that </w:t>
      </w:r>
      <w:r w:rsidR="0003164C">
        <w:rPr>
          <w:rFonts w:ascii="Georgia Pro" w:hAnsi="Georgia Pro" w:cs="Helvetica"/>
          <w:color w:val="2D3B45"/>
        </w:rPr>
        <w:t xml:space="preserve">ultimately </w:t>
      </w:r>
      <w:r w:rsidR="009540F3">
        <w:rPr>
          <w:rFonts w:ascii="Georgia Pro" w:hAnsi="Georgia Pro" w:cs="Helvetica"/>
          <w:color w:val="2D3B45"/>
        </w:rPr>
        <w:t xml:space="preserve">stems from </w:t>
      </w:r>
      <w:r w:rsidR="0003164C">
        <w:rPr>
          <w:rFonts w:ascii="Georgia Pro" w:hAnsi="Georgia Pro" w:cs="Helvetica"/>
          <w:color w:val="2D3B45"/>
        </w:rPr>
        <w:t>human consciousness and human’s capacity to maintain social connections.</w:t>
      </w:r>
      <w:r w:rsidR="00A96DA3">
        <w:rPr>
          <w:rFonts w:ascii="Georgia Pro" w:hAnsi="Georgia Pro" w:cs="Helvetica"/>
          <w:color w:val="2D3B45"/>
        </w:rPr>
        <w:t xml:space="preserve"> Maryanski and Turner illustrate the importance of behavioral adaptations, such as stronger social groupings, that has allowed religion to have longevity in human societies.</w:t>
      </w:r>
    </w:p>
    <w:p w14:paraId="6C4039E3" w14:textId="142FD37A" w:rsidR="006B28B2" w:rsidRDefault="006B28B2" w:rsidP="00582E8C">
      <w:pPr>
        <w:pStyle w:val="NormalWeb"/>
        <w:shd w:val="clear" w:color="auto" w:fill="FFFFFF"/>
        <w:spacing w:before="180" w:beforeAutospacing="0" w:after="180" w:afterAutospacing="0" w:line="480" w:lineRule="auto"/>
        <w:ind w:firstLine="720"/>
        <w:rPr>
          <w:rFonts w:ascii="Georgia Pro" w:hAnsi="Georgia Pro" w:cs="Helvetica"/>
          <w:color w:val="2D3B45"/>
        </w:rPr>
      </w:pPr>
      <w:r w:rsidRPr="00AA748D">
        <w:rPr>
          <w:rFonts w:ascii="Georgia Pro" w:hAnsi="Georgia Pro" w:cs="Helvetica"/>
          <w:color w:val="2D3B45"/>
        </w:rPr>
        <w:t xml:space="preserve">“Microfoundations” </w:t>
      </w:r>
      <w:r>
        <w:rPr>
          <w:rFonts w:ascii="Georgia Pro" w:hAnsi="Georgia Pro" w:cs="Helvetica"/>
          <w:color w:val="2D3B45"/>
        </w:rPr>
        <w:t xml:space="preserve">by </w:t>
      </w:r>
      <w:r w:rsidRPr="00AA748D">
        <w:rPr>
          <w:rFonts w:ascii="Georgia Pro" w:hAnsi="Georgia Pro" w:cs="Helvetica"/>
          <w:color w:val="2D3B45"/>
        </w:rPr>
        <w:t>Fligstein and MacAdams</w:t>
      </w:r>
      <w:r w:rsidR="00945239">
        <w:rPr>
          <w:rFonts w:ascii="Georgia Pro" w:hAnsi="Georgia Pro" w:cs="Helvetica"/>
          <w:color w:val="2D3B45"/>
        </w:rPr>
        <w:t xml:space="preserve"> talks about rational choice theory and the social behavior of humans compared to other primates. Humans have the capacity for abstract thought, which distinguishes them from other primates such as </w:t>
      </w:r>
      <w:r w:rsidR="00E026AD">
        <w:rPr>
          <w:rFonts w:ascii="Georgia Pro" w:hAnsi="Georgia Pro" w:cs="Helvetica"/>
          <w:color w:val="2D3B45"/>
        </w:rPr>
        <w:t>c</w:t>
      </w:r>
      <w:r w:rsidR="00945239">
        <w:rPr>
          <w:rFonts w:ascii="Georgia Pro" w:hAnsi="Georgia Pro" w:cs="Helvetica"/>
          <w:color w:val="2D3B45"/>
        </w:rPr>
        <w:t xml:space="preserve">himpanzees or </w:t>
      </w:r>
      <w:r w:rsidR="00E026AD">
        <w:rPr>
          <w:rFonts w:ascii="Georgia Pro" w:hAnsi="Georgia Pro" w:cs="Helvetica"/>
          <w:color w:val="2D3B45"/>
        </w:rPr>
        <w:t>g</w:t>
      </w:r>
      <w:r w:rsidR="00945239">
        <w:rPr>
          <w:rFonts w:ascii="Georgia Pro" w:hAnsi="Georgia Pro" w:cs="Helvetica"/>
          <w:color w:val="2D3B45"/>
        </w:rPr>
        <w:t xml:space="preserve">orillas. Humans </w:t>
      </w:r>
      <w:r w:rsidR="00582E8C">
        <w:rPr>
          <w:rFonts w:ascii="Georgia Pro" w:hAnsi="Georgia Pro" w:cs="Helvetica"/>
          <w:color w:val="2D3B45"/>
        </w:rPr>
        <w:t>can</w:t>
      </w:r>
      <w:r w:rsidR="00945239">
        <w:rPr>
          <w:rFonts w:ascii="Georgia Pro" w:hAnsi="Georgia Pro" w:cs="Helvetica"/>
          <w:color w:val="2D3B45"/>
        </w:rPr>
        <w:t xml:space="preserve"> make things </w:t>
      </w:r>
      <w:r w:rsidR="00E04FD0">
        <w:rPr>
          <w:rFonts w:ascii="Georgia Pro" w:hAnsi="Georgia Pro" w:cs="Helvetica"/>
          <w:color w:val="2D3B45"/>
        </w:rPr>
        <w:t>meaningful but</w:t>
      </w:r>
      <w:r w:rsidR="00945239">
        <w:rPr>
          <w:rFonts w:ascii="Georgia Pro" w:hAnsi="Georgia Pro" w:cs="Helvetica"/>
          <w:color w:val="2D3B45"/>
        </w:rPr>
        <w:t xml:space="preserve"> </w:t>
      </w:r>
      <w:r w:rsidR="00582E8C">
        <w:rPr>
          <w:rFonts w:ascii="Georgia Pro" w:hAnsi="Georgia Pro" w:cs="Helvetica"/>
          <w:color w:val="2D3B45"/>
        </w:rPr>
        <w:t>can also</w:t>
      </w:r>
      <w:r w:rsidR="00945239">
        <w:rPr>
          <w:rFonts w:ascii="Georgia Pro" w:hAnsi="Georgia Pro" w:cs="Helvetica"/>
          <w:color w:val="2D3B45"/>
        </w:rPr>
        <w:t xml:space="preserve"> make things seem meaningless. This reason explains what Fligstein and MacAdams mean when they describe </w:t>
      </w:r>
      <w:r w:rsidR="00582E8C">
        <w:rPr>
          <w:rFonts w:ascii="Georgia Pro" w:hAnsi="Georgia Pro" w:cs="Helvetica"/>
          <w:color w:val="2D3B45"/>
        </w:rPr>
        <w:t xml:space="preserve">human abstract thought as </w:t>
      </w:r>
      <w:r w:rsidR="00E026AD">
        <w:rPr>
          <w:rFonts w:ascii="Georgia Pro" w:hAnsi="Georgia Pro" w:cs="Helvetica"/>
          <w:color w:val="2D3B45"/>
        </w:rPr>
        <w:t>“</w:t>
      </w:r>
      <w:r w:rsidR="00582E8C">
        <w:rPr>
          <w:rFonts w:ascii="Georgia Pro" w:hAnsi="Georgia Pro" w:cs="Helvetica"/>
          <w:color w:val="2D3B45"/>
        </w:rPr>
        <w:t>double-edged.</w:t>
      </w:r>
      <w:r w:rsidR="00E026AD">
        <w:rPr>
          <w:rFonts w:ascii="Georgia Pro" w:hAnsi="Georgia Pro" w:cs="Helvetica"/>
          <w:color w:val="2D3B45"/>
        </w:rPr>
        <w:t>”</w:t>
      </w:r>
      <w:r w:rsidR="00582E8C">
        <w:rPr>
          <w:rFonts w:ascii="Georgia Pro" w:hAnsi="Georgia Pro" w:cs="Helvetica"/>
          <w:color w:val="2D3B45"/>
        </w:rPr>
        <w:t xml:space="preserve"> Just as humans can find inspiration and assign meaning to our goals and achievements, we can also doubt that our lives have any meaning at all. This distinguishes us from other primates who follow their social structure and follow their natural instincts rather than draw inspiration </w:t>
      </w:r>
      <w:r w:rsidR="00582E8C">
        <w:rPr>
          <w:rFonts w:ascii="Georgia Pro" w:hAnsi="Georgia Pro" w:cs="Helvetica"/>
          <w:color w:val="2D3B45"/>
        </w:rPr>
        <w:lastRenderedPageBreak/>
        <w:t xml:space="preserve">from abstract thought. Fligstein and MacAdams coined the phrase </w:t>
      </w:r>
      <w:r w:rsidR="00582E8C" w:rsidRPr="00582E8C">
        <w:rPr>
          <w:rFonts w:ascii="Georgia Pro" w:hAnsi="Georgia Pro" w:cs="Helvetica"/>
          <w:color w:val="2D3B45"/>
        </w:rPr>
        <w:t>“the existential function of the social</w:t>
      </w:r>
      <w:r w:rsidR="007415DE">
        <w:rPr>
          <w:rFonts w:ascii="Georgia Pro" w:hAnsi="Georgia Pro" w:cs="Helvetica"/>
          <w:color w:val="2D3B45"/>
        </w:rPr>
        <w:t>.</w:t>
      </w:r>
      <w:r w:rsidR="00582E8C" w:rsidRPr="00582E8C">
        <w:rPr>
          <w:rFonts w:ascii="Georgia Pro" w:hAnsi="Georgia Pro" w:cs="Helvetica"/>
          <w:color w:val="2D3B45"/>
        </w:rPr>
        <w:t>”</w:t>
      </w:r>
      <w:r w:rsidR="00582E8C">
        <w:rPr>
          <w:rFonts w:ascii="Georgia Pro" w:hAnsi="Georgia Pro" w:cs="Helvetica"/>
          <w:color w:val="2D3B45"/>
        </w:rPr>
        <w:t xml:space="preserve"> </w:t>
      </w:r>
      <w:r w:rsidR="00D36C67">
        <w:rPr>
          <w:rFonts w:ascii="Georgia Pro" w:hAnsi="Georgia Pro" w:cs="Helvetica"/>
          <w:color w:val="2D3B45"/>
        </w:rPr>
        <w:t>According to them, t</w:t>
      </w:r>
      <w:r w:rsidR="00582E8C" w:rsidRPr="00582E8C">
        <w:rPr>
          <w:rFonts w:ascii="Georgia Pro" w:hAnsi="Georgia Pro" w:cs="Helvetica"/>
          <w:color w:val="2D3B45"/>
        </w:rPr>
        <w:t>he social</w:t>
      </w:r>
      <w:r w:rsidR="00412E47">
        <w:rPr>
          <w:rFonts w:ascii="Georgia Pro" w:hAnsi="Georgia Pro" w:cs="Helvetica"/>
          <w:color w:val="2D3B45"/>
        </w:rPr>
        <w:t xml:space="preserve"> (or society)</w:t>
      </w:r>
      <w:r w:rsidR="00582E8C" w:rsidRPr="00582E8C">
        <w:rPr>
          <w:rFonts w:ascii="Georgia Pro" w:hAnsi="Georgia Pro" w:cs="Helvetica"/>
          <w:color w:val="2D3B45"/>
        </w:rPr>
        <w:t xml:space="preserve"> provides coordinated, meaningful activity</w:t>
      </w:r>
      <w:r w:rsidR="00E026AD">
        <w:rPr>
          <w:rFonts w:ascii="Georgia Pro" w:hAnsi="Georgia Pro" w:cs="Helvetica"/>
          <w:color w:val="2D3B45"/>
        </w:rPr>
        <w:t>;</w:t>
      </w:r>
      <w:r w:rsidR="00E04FD0">
        <w:rPr>
          <w:rFonts w:ascii="Georgia Pro" w:hAnsi="Georgia Pro" w:cs="Helvetica"/>
          <w:color w:val="2D3B45"/>
        </w:rPr>
        <w:t xml:space="preserve"> </w:t>
      </w:r>
      <w:r w:rsidR="00E026AD">
        <w:rPr>
          <w:rFonts w:ascii="Georgia Pro" w:hAnsi="Georgia Pro" w:cs="Helvetica"/>
          <w:color w:val="2D3B45"/>
        </w:rPr>
        <w:t>allowing us to</w:t>
      </w:r>
      <w:r w:rsidR="00E04FD0">
        <w:rPr>
          <w:rFonts w:ascii="Georgia Pro" w:hAnsi="Georgia Pro" w:cs="Helvetica"/>
          <w:color w:val="2D3B45"/>
        </w:rPr>
        <w:t xml:space="preserve"> c</w:t>
      </w:r>
      <w:r w:rsidR="00582E8C" w:rsidRPr="00582E8C">
        <w:rPr>
          <w:rFonts w:ascii="Georgia Pro" w:hAnsi="Georgia Pro" w:cs="Helvetica"/>
          <w:color w:val="2D3B45"/>
        </w:rPr>
        <w:t xml:space="preserve">ollectively make </w:t>
      </w:r>
      <w:r w:rsidR="00D36C67" w:rsidRPr="00582E8C">
        <w:rPr>
          <w:rFonts w:ascii="Georgia Pro" w:hAnsi="Georgia Pro" w:cs="Helvetica"/>
          <w:color w:val="2D3B45"/>
        </w:rPr>
        <w:t>each other’s</w:t>
      </w:r>
      <w:r w:rsidR="00582E8C" w:rsidRPr="00582E8C">
        <w:rPr>
          <w:rFonts w:ascii="Georgia Pro" w:hAnsi="Georgia Pro" w:cs="Helvetica"/>
          <w:color w:val="2D3B45"/>
        </w:rPr>
        <w:t xml:space="preserve"> lives meaningful</w:t>
      </w:r>
      <w:r w:rsidR="00E04FD0">
        <w:rPr>
          <w:rFonts w:ascii="Georgia Pro" w:hAnsi="Georgia Pro" w:cs="Helvetica"/>
          <w:color w:val="2D3B45"/>
        </w:rPr>
        <w:t xml:space="preserve"> (or meaningless). </w:t>
      </w:r>
      <w:r w:rsidR="00D36C67">
        <w:rPr>
          <w:rFonts w:ascii="Georgia Pro" w:hAnsi="Georgia Pro" w:cs="Helvetica"/>
          <w:color w:val="2D3B45"/>
        </w:rPr>
        <w:t xml:space="preserve">Behavioral evolution of the human species around 45,000 years ago created the kind of humans we see today. During this time, humans developed various sorts of communication that were beneficial to survival such as language, art, and burial traditions. Humans had the capacity to </w:t>
      </w:r>
      <w:r w:rsidR="00A96DA3">
        <w:rPr>
          <w:rFonts w:ascii="Georgia Pro" w:hAnsi="Georgia Pro" w:cs="Helvetica"/>
          <w:color w:val="2D3B45"/>
        </w:rPr>
        <w:t xml:space="preserve">do </w:t>
      </w:r>
      <w:r w:rsidR="00D36C67">
        <w:rPr>
          <w:rFonts w:ascii="Georgia Pro" w:hAnsi="Georgia Pro" w:cs="Helvetica"/>
          <w:color w:val="2D3B45"/>
        </w:rPr>
        <w:t>this before, but through collective meaning making projects</w:t>
      </w:r>
      <w:r w:rsidR="00A96DA3">
        <w:rPr>
          <w:rFonts w:ascii="Georgia Pro" w:hAnsi="Georgia Pro" w:cs="Helvetica"/>
          <w:color w:val="2D3B45"/>
        </w:rPr>
        <w:t xml:space="preserve">, we began to evolve into more social creatures who assigned symbolic reality to have </w:t>
      </w:r>
      <w:r w:rsidR="007723F0">
        <w:rPr>
          <w:rFonts w:ascii="Georgia Pro" w:hAnsi="Georgia Pro" w:cs="Helvetica"/>
          <w:color w:val="2D3B45"/>
        </w:rPr>
        <w:t xml:space="preserve">true </w:t>
      </w:r>
      <w:r w:rsidR="00A96DA3">
        <w:rPr>
          <w:rFonts w:ascii="Georgia Pro" w:hAnsi="Georgia Pro" w:cs="Helvetica"/>
          <w:color w:val="2D3B45"/>
        </w:rPr>
        <w:t>meaning.</w:t>
      </w:r>
    </w:p>
    <w:p w14:paraId="2EF9B3D5" w14:textId="586A2CA5" w:rsidR="006B28B2" w:rsidRDefault="006B28B2" w:rsidP="006B28B2">
      <w:pPr>
        <w:pStyle w:val="NormalWeb"/>
        <w:shd w:val="clear" w:color="auto" w:fill="FFFFFF"/>
        <w:spacing w:before="180" w:beforeAutospacing="0" w:after="180" w:afterAutospacing="0" w:line="480" w:lineRule="auto"/>
        <w:ind w:firstLine="720"/>
        <w:rPr>
          <w:rFonts w:ascii="Georgia Pro" w:hAnsi="Georgia Pro" w:cs="Helvetica"/>
          <w:color w:val="2D3B45"/>
        </w:rPr>
      </w:pPr>
      <w:r w:rsidRPr="00AA748D">
        <w:rPr>
          <w:rFonts w:ascii="Georgia Pro" w:hAnsi="Georgia Pro" w:cs="Helvetica"/>
          <w:color w:val="2D3B45"/>
        </w:rPr>
        <w:t>“The Cultural Logic of Collective Representation”</w:t>
      </w:r>
      <w:r>
        <w:rPr>
          <w:rFonts w:ascii="Georgia Pro" w:hAnsi="Georgia Pro" w:cs="Helvetica"/>
          <w:color w:val="2D3B45"/>
        </w:rPr>
        <w:t xml:space="preserve"> by Durkheim</w:t>
      </w:r>
      <w:r w:rsidR="005B3DE3">
        <w:rPr>
          <w:rFonts w:ascii="Georgia Pro" w:hAnsi="Georgia Pro" w:cs="Helvetica"/>
          <w:color w:val="2D3B45"/>
        </w:rPr>
        <w:t xml:space="preserve"> illustrates the importance of religion in society. It is important to study religion</w:t>
      </w:r>
      <w:r w:rsidR="003B1B1D">
        <w:rPr>
          <w:rFonts w:ascii="Georgia Pro" w:hAnsi="Georgia Pro" w:cs="Helvetica"/>
          <w:color w:val="2D3B45"/>
        </w:rPr>
        <w:t xml:space="preserve"> in society, according to Durkheim, because shared beliefs and religions shape different societies and cultures. “Collective effervescence” refers to feeling together in society. Society and community are</w:t>
      </w:r>
      <w:r w:rsidR="00E026AD">
        <w:rPr>
          <w:rFonts w:ascii="Georgia Pro" w:hAnsi="Georgia Pro" w:cs="Helvetica"/>
          <w:color w:val="2D3B45"/>
        </w:rPr>
        <w:t xml:space="preserve"> therefore</w:t>
      </w:r>
      <w:r w:rsidR="003B1B1D">
        <w:rPr>
          <w:rFonts w:ascii="Georgia Pro" w:hAnsi="Georgia Pro" w:cs="Helvetica"/>
          <w:color w:val="2D3B45"/>
        </w:rPr>
        <w:t xml:space="preserve"> the fundamental principles of religion. “Collective representations” are symbols, artifacts, or narratives that embody the collective beliefs and values of a group. Although these are not always religious, they certainly can be. For example, </w:t>
      </w:r>
      <w:r w:rsidR="00412E47">
        <w:rPr>
          <w:rFonts w:ascii="Georgia Pro" w:hAnsi="Georgia Pro" w:cs="Helvetica"/>
          <w:color w:val="2D3B45"/>
        </w:rPr>
        <w:t xml:space="preserve">a nation’s flag is an example of a collective representation, and the ideals and values of the flag establishes some type of community. These representations are how collective consciousness manifests in society. Durkheim believes that collective ideals provide us with truth and stability. With joint individual effort and understanding, comes collective rationality and truth. Individual thoughts and experiences are variable, but when collective thought was introduced to society, impersonal thought was </w:t>
      </w:r>
      <w:r w:rsidR="007642E6">
        <w:rPr>
          <w:rFonts w:ascii="Georgia Pro" w:hAnsi="Georgia Pro" w:cs="Helvetica"/>
          <w:color w:val="2D3B45"/>
        </w:rPr>
        <w:t xml:space="preserve">also </w:t>
      </w:r>
      <w:r w:rsidR="00412E47">
        <w:rPr>
          <w:rFonts w:ascii="Georgia Pro" w:hAnsi="Georgia Pro" w:cs="Helvetica"/>
          <w:color w:val="2D3B45"/>
        </w:rPr>
        <w:t>unveiled.</w:t>
      </w:r>
      <w:r w:rsidR="00910C80">
        <w:rPr>
          <w:rFonts w:ascii="Georgia Pro" w:hAnsi="Georgia Pro" w:cs="Helvetica"/>
          <w:color w:val="2D3B45"/>
        </w:rPr>
        <w:t xml:space="preserve"> This change in human consciousness allowed for new understanding of situations and perspectives that they could have never known without communication and collective thought. This create</w:t>
      </w:r>
      <w:r w:rsidR="00FB13AD">
        <w:rPr>
          <w:rFonts w:ascii="Georgia Pro" w:hAnsi="Georgia Pro" w:cs="Helvetica"/>
          <w:color w:val="2D3B45"/>
        </w:rPr>
        <w:t>d</w:t>
      </w:r>
      <w:r w:rsidR="00910C80">
        <w:rPr>
          <w:rFonts w:ascii="Georgia Pro" w:hAnsi="Georgia Pro" w:cs="Helvetica"/>
          <w:color w:val="2D3B45"/>
        </w:rPr>
        <w:t xml:space="preserve"> morality in society.</w:t>
      </w:r>
    </w:p>
    <w:p w14:paraId="342E0B41" w14:textId="19617AFA" w:rsidR="0003164C" w:rsidRDefault="0003164C" w:rsidP="000A76CC">
      <w:pPr>
        <w:pStyle w:val="NormalWeb"/>
        <w:shd w:val="clear" w:color="auto" w:fill="FFFFFF"/>
        <w:spacing w:before="180" w:beforeAutospacing="0" w:after="180" w:afterAutospacing="0" w:line="480" w:lineRule="auto"/>
        <w:rPr>
          <w:rFonts w:ascii="Georgia Pro" w:hAnsi="Georgia Pro" w:cs="Helvetica"/>
          <w:color w:val="2D3B45"/>
        </w:rPr>
      </w:pPr>
      <w:r>
        <w:rPr>
          <w:rFonts w:ascii="Georgia Pro" w:hAnsi="Georgia Pro" w:cs="Helvetica"/>
          <w:color w:val="2D3B45"/>
        </w:rPr>
        <w:lastRenderedPageBreak/>
        <w:tab/>
      </w:r>
      <w:r w:rsidR="00A74F28">
        <w:rPr>
          <w:rFonts w:ascii="Georgia Pro" w:hAnsi="Georgia Pro" w:cs="Helvetica"/>
          <w:color w:val="2D3B45"/>
        </w:rPr>
        <w:t>Yuval Harari speaks of religion</w:t>
      </w:r>
      <w:r w:rsidR="00913FB3">
        <w:rPr>
          <w:rFonts w:ascii="Georgia Pro" w:hAnsi="Georgia Pro" w:cs="Helvetica"/>
          <w:color w:val="2D3B45"/>
        </w:rPr>
        <w:t xml:space="preserve"> and culture</w:t>
      </w:r>
      <w:r w:rsidR="00A74F28">
        <w:rPr>
          <w:rFonts w:ascii="Georgia Pro" w:hAnsi="Georgia Pro" w:cs="Helvetica"/>
          <w:color w:val="2D3B45"/>
        </w:rPr>
        <w:t xml:space="preserve"> from a philosophical and historical context. </w:t>
      </w:r>
      <w:r w:rsidR="00A74F28">
        <w:rPr>
          <w:rFonts w:ascii="Georgia Pro" w:hAnsi="Georgia Pro" w:cs="Helvetica"/>
          <w:color w:val="2D3B45"/>
        </w:rPr>
        <w:t>For example, he mentions</w:t>
      </w:r>
      <w:r w:rsidR="00913FB3">
        <w:rPr>
          <w:rFonts w:ascii="Georgia Pro" w:hAnsi="Georgia Pro" w:cs="Helvetica"/>
          <w:color w:val="2D3B45"/>
        </w:rPr>
        <w:t xml:space="preserve"> </w:t>
      </w:r>
      <w:r w:rsidR="001C2CB4">
        <w:rPr>
          <w:rFonts w:ascii="Georgia Pro" w:hAnsi="Georgia Pro" w:cs="Helvetica"/>
          <w:color w:val="2D3B45"/>
        </w:rPr>
        <w:t>O</w:t>
      </w:r>
      <w:r w:rsidR="00913FB3">
        <w:rPr>
          <w:rFonts w:ascii="Georgia Pro" w:hAnsi="Georgia Pro" w:cs="Helvetica"/>
          <w:color w:val="2D3B45"/>
        </w:rPr>
        <w:t>rthodox Jews</w:t>
      </w:r>
      <w:r w:rsidR="00A914E2">
        <w:rPr>
          <w:rFonts w:ascii="Georgia Pro" w:hAnsi="Georgia Pro" w:cs="Helvetica"/>
          <w:color w:val="2D3B45"/>
        </w:rPr>
        <w:t xml:space="preserve"> of today and how they refrain from images and depictions of women and girls in society and often segregate them from men </w:t>
      </w:r>
      <w:r w:rsidR="00ED0822">
        <w:rPr>
          <w:rFonts w:ascii="Georgia Pro" w:hAnsi="Georgia Pro" w:cs="Helvetica"/>
          <w:color w:val="2D3B45"/>
        </w:rPr>
        <w:t xml:space="preserve">and boys </w:t>
      </w:r>
      <w:r w:rsidR="00A914E2">
        <w:rPr>
          <w:rFonts w:ascii="Georgia Pro" w:hAnsi="Georgia Pro" w:cs="Helvetica"/>
          <w:color w:val="2D3B45"/>
        </w:rPr>
        <w:t>in their sacred space</w:t>
      </w:r>
      <w:r w:rsidR="00ED0822">
        <w:rPr>
          <w:rFonts w:ascii="Georgia Pro" w:hAnsi="Georgia Pro" w:cs="Helvetica"/>
          <w:color w:val="2D3B45"/>
        </w:rPr>
        <w:t>s</w:t>
      </w:r>
      <w:r w:rsidR="00A914E2">
        <w:rPr>
          <w:rFonts w:ascii="Georgia Pro" w:hAnsi="Georgia Pro" w:cs="Helvetica"/>
          <w:color w:val="2D3B45"/>
        </w:rPr>
        <w:t xml:space="preserve">. Harari argues that this is a fault of some religions and cultures, because </w:t>
      </w:r>
      <w:r w:rsidR="00ED0822">
        <w:rPr>
          <w:rFonts w:ascii="Georgia Pro" w:hAnsi="Georgia Pro" w:cs="Helvetica"/>
          <w:color w:val="2D3B45"/>
        </w:rPr>
        <w:t xml:space="preserve">instead of adapting </w:t>
      </w:r>
      <w:r w:rsidR="00A914E2">
        <w:rPr>
          <w:rFonts w:ascii="Georgia Pro" w:hAnsi="Georgia Pro" w:cs="Helvetica"/>
          <w:color w:val="2D3B45"/>
        </w:rPr>
        <w:t>their collective beliefs to be inclusive</w:t>
      </w:r>
      <w:r w:rsidR="00ED0822">
        <w:rPr>
          <w:rFonts w:ascii="Georgia Pro" w:hAnsi="Georgia Pro" w:cs="Helvetica"/>
          <w:color w:val="2D3B45"/>
        </w:rPr>
        <w:t xml:space="preserve"> in today’s standards</w:t>
      </w:r>
      <w:r w:rsidR="00A914E2">
        <w:rPr>
          <w:rFonts w:ascii="Georgia Pro" w:hAnsi="Georgia Pro" w:cs="Helvetica"/>
          <w:color w:val="2D3B45"/>
        </w:rPr>
        <w:t xml:space="preserve">, they uphold outdated standards from history that are not </w:t>
      </w:r>
      <w:r w:rsidR="00ED0822">
        <w:rPr>
          <w:rFonts w:ascii="Georgia Pro" w:hAnsi="Georgia Pro" w:cs="Helvetica"/>
          <w:color w:val="2D3B45"/>
        </w:rPr>
        <w:t>entirely</w:t>
      </w:r>
      <w:r w:rsidR="00A914E2">
        <w:rPr>
          <w:rFonts w:ascii="Georgia Pro" w:hAnsi="Georgia Pro" w:cs="Helvetica"/>
          <w:color w:val="2D3B45"/>
        </w:rPr>
        <w:t xml:space="preserve"> accurate. According to some </w:t>
      </w:r>
      <w:r w:rsidR="00ED0822">
        <w:rPr>
          <w:rFonts w:ascii="Georgia Pro" w:hAnsi="Georgia Pro" w:cs="Helvetica"/>
          <w:color w:val="2D3B45"/>
        </w:rPr>
        <w:t xml:space="preserve">Orthodox </w:t>
      </w:r>
      <w:r w:rsidR="00A914E2">
        <w:rPr>
          <w:rFonts w:ascii="Georgia Pro" w:hAnsi="Georgia Pro" w:cs="Helvetica"/>
          <w:color w:val="2D3B45"/>
        </w:rPr>
        <w:t xml:space="preserve">Jews of today’s standards, the Jews </w:t>
      </w:r>
      <w:r w:rsidR="007642E6">
        <w:rPr>
          <w:rFonts w:ascii="Georgia Pro" w:hAnsi="Georgia Pro" w:cs="Helvetica"/>
          <w:color w:val="2D3B45"/>
        </w:rPr>
        <w:t>in</w:t>
      </w:r>
      <w:r w:rsidR="00A914E2">
        <w:rPr>
          <w:rFonts w:ascii="Georgia Pro" w:hAnsi="Georgia Pro" w:cs="Helvetica"/>
          <w:color w:val="2D3B45"/>
        </w:rPr>
        <w:t xml:space="preserve"> early </w:t>
      </w:r>
      <w:r w:rsidR="00ED0822">
        <w:rPr>
          <w:rFonts w:ascii="Georgia Pro" w:hAnsi="Georgia Pro" w:cs="Helvetica"/>
          <w:color w:val="2D3B45"/>
        </w:rPr>
        <w:t xml:space="preserve">Israeli </w:t>
      </w:r>
      <w:r w:rsidR="00A914E2">
        <w:rPr>
          <w:rFonts w:ascii="Georgia Pro" w:hAnsi="Georgia Pro" w:cs="Helvetica"/>
          <w:color w:val="2D3B45"/>
        </w:rPr>
        <w:t xml:space="preserve">history (who did not segregate people based on </w:t>
      </w:r>
      <w:r w:rsidR="00321597">
        <w:rPr>
          <w:rFonts w:ascii="Georgia Pro" w:hAnsi="Georgia Pro" w:cs="Helvetica"/>
          <w:color w:val="2D3B45"/>
        </w:rPr>
        <w:t>gender</w:t>
      </w:r>
      <w:r w:rsidR="00A914E2">
        <w:rPr>
          <w:rFonts w:ascii="Georgia Pro" w:hAnsi="Georgia Pro" w:cs="Helvetica"/>
          <w:color w:val="2D3B45"/>
        </w:rPr>
        <w:t>)</w:t>
      </w:r>
      <w:r w:rsidR="00A74F28">
        <w:rPr>
          <w:rFonts w:ascii="Georgia Pro" w:hAnsi="Georgia Pro" w:cs="Helvetica"/>
          <w:color w:val="2D3B45"/>
        </w:rPr>
        <w:t xml:space="preserve"> </w:t>
      </w:r>
      <w:r w:rsidR="00A914E2">
        <w:rPr>
          <w:rFonts w:ascii="Georgia Pro" w:hAnsi="Georgia Pro" w:cs="Helvetica"/>
          <w:color w:val="2D3B45"/>
        </w:rPr>
        <w:t xml:space="preserve">would </w:t>
      </w:r>
      <w:r w:rsidR="00ED0822">
        <w:rPr>
          <w:rFonts w:ascii="Georgia Pro" w:hAnsi="Georgia Pro" w:cs="Helvetica"/>
          <w:color w:val="2D3B45"/>
        </w:rPr>
        <w:t xml:space="preserve">be blasphemous and disrespectful to their </w:t>
      </w:r>
      <w:r w:rsidR="007642E6">
        <w:rPr>
          <w:rFonts w:ascii="Georgia Pro" w:hAnsi="Georgia Pro" w:cs="Helvetica"/>
          <w:color w:val="2D3B45"/>
        </w:rPr>
        <w:t>[</w:t>
      </w:r>
      <w:r w:rsidR="00ED0822">
        <w:rPr>
          <w:rFonts w:ascii="Georgia Pro" w:hAnsi="Georgia Pro" w:cs="Helvetica"/>
          <w:color w:val="2D3B45"/>
        </w:rPr>
        <w:t>ancient</w:t>
      </w:r>
      <w:r w:rsidR="007642E6">
        <w:rPr>
          <w:rFonts w:ascii="Georgia Pro" w:hAnsi="Georgia Pro" w:cs="Helvetica"/>
          <w:color w:val="2D3B45"/>
        </w:rPr>
        <w:t>]</w:t>
      </w:r>
      <w:r w:rsidR="00ED0822">
        <w:rPr>
          <w:rFonts w:ascii="Georgia Pro" w:hAnsi="Georgia Pro" w:cs="Helvetica"/>
          <w:color w:val="2D3B45"/>
        </w:rPr>
        <w:t xml:space="preserve"> culture… that they </w:t>
      </w:r>
      <w:r w:rsidR="007642E6">
        <w:rPr>
          <w:rFonts w:ascii="Georgia Pro" w:hAnsi="Georgia Pro" w:cs="Helvetica"/>
          <w:color w:val="2D3B45"/>
        </w:rPr>
        <w:t>consider themselves to be</w:t>
      </w:r>
      <w:r w:rsidR="00ED0822">
        <w:rPr>
          <w:rFonts w:ascii="Georgia Pro" w:hAnsi="Georgia Pro" w:cs="Helvetica"/>
          <w:color w:val="2D3B45"/>
        </w:rPr>
        <w:t xml:space="preserve"> a part of. This illustrates a blatant disregard to the cultural changes of human society that were for </w:t>
      </w:r>
      <w:r w:rsidR="006B5E67">
        <w:rPr>
          <w:rFonts w:ascii="Georgia Pro" w:hAnsi="Georgia Pro" w:cs="Helvetica"/>
          <w:color w:val="2D3B45"/>
        </w:rPr>
        <w:t>the better</w:t>
      </w:r>
      <w:r w:rsidR="003E06C0">
        <w:rPr>
          <w:rFonts w:ascii="Georgia Pro" w:hAnsi="Georgia Pro" w:cs="Helvetica"/>
          <w:color w:val="2D3B45"/>
        </w:rPr>
        <w:t xml:space="preserve">. </w:t>
      </w:r>
      <w:r w:rsidR="00A74F28">
        <w:rPr>
          <w:rFonts w:ascii="Georgia Pro" w:hAnsi="Georgia Pro" w:cs="Helvetica"/>
          <w:color w:val="2D3B45"/>
        </w:rPr>
        <w:t xml:space="preserve">According to Harari, humans have social systems, but they are not genetically determined. Chimpanzees and </w:t>
      </w:r>
      <w:r w:rsidR="007642E6">
        <w:rPr>
          <w:rFonts w:ascii="Georgia Pro" w:hAnsi="Georgia Pro" w:cs="Helvetica"/>
          <w:color w:val="2D3B45"/>
        </w:rPr>
        <w:t>g</w:t>
      </w:r>
      <w:r w:rsidR="00A74F28">
        <w:rPr>
          <w:rFonts w:ascii="Georgia Pro" w:hAnsi="Georgia Pro" w:cs="Helvetica"/>
          <w:color w:val="2D3B45"/>
        </w:rPr>
        <w:t>orillas also have distinct social structures, but</w:t>
      </w:r>
      <w:r w:rsidR="007642E6">
        <w:rPr>
          <w:rFonts w:ascii="Georgia Pro" w:hAnsi="Georgia Pro" w:cs="Helvetica"/>
          <w:color w:val="2D3B45"/>
        </w:rPr>
        <w:t xml:space="preserve"> unlike humans,</w:t>
      </w:r>
      <w:r w:rsidR="00A74F28">
        <w:rPr>
          <w:rFonts w:ascii="Georgia Pro" w:hAnsi="Georgia Pro" w:cs="Helvetica"/>
          <w:color w:val="2D3B45"/>
        </w:rPr>
        <w:t xml:space="preserve"> those are genetically determined. Gorillas cannot decide to behave socially as </w:t>
      </w:r>
      <w:r w:rsidR="007642E6">
        <w:rPr>
          <w:rFonts w:ascii="Georgia Pro" w:hAnsi="Georgia Pro" w:cs="Helvetica"/>
          <w:color w:val="2D3B45"/>
        </w:rPr>
        <w:t>c</w:t>
      </w:r>
      <w:r w:rsidR="00A74F28">
        <w:rPr>
          <w:rFonts w:ascii="Georgia Pro" w:hAnsi="Georgia Pro" w:cs="Helvetica"/>
          <w:color w:val="2D3B45"/>
        </w:rPr>
        <w:t xml:space="preserve">himpanzees do, and </w:t>
      </w:r>
      <w:r w:rsidR="007642E6">
        <w:rPr>
          <w:rFonts w:ascii="Georgia Pro" w:hAnsi="Georgia Pro" w:cs="Helvetica"/>
          <w:color w:val="2D3B45"/>
        </w:rPr>
        <w:t>c</w:t>
      </w:r>
      <w:r w:rsidR="00A74F28">
        <w:rPr>
          <w:rFonts w:ascii="Georgia Pro" w:hAnsi="Georgia Pro" w:cs="Helvetica"/>
          <w:color w:val="2D3B45"/>
        </w:rPr>
        <w:t xml:space="preserve">himpanzees cannot decide to adopt the social structure of </w:t>
      </w:r>
      <w:r w:rsidR="007642E6">
        <w:rPr>
          <w:rFonts w:ascii="Georgia Pro" w:hAnsi="Georgia Pro" w:cs="Helvetica"/>
          <w:color w:val="2D3B45"/>
        </w:rPr>
        <w:t>g</w:t>
      </w:r>
      <w:r w:rsidR="00A74F28">
        <w:rPr>
          <w:rFonts w:ascii="Georgia Pro" w:hAnsi="Georgia Pro" w:cs="Helvetica"/>
          <w:color w:val="2D3B45"/>
        </w:rPr>
        <w:t xml:space="preserve">orillas. Both animals have the capacity for intelligent thought, but they lack the consciousness and group communication that humans have. If humans wanted to behave in social structures like </w:t>
      </w:r>
      <w:r w:rsidR="007642E6">
        <w:rPr>
          <w:rFonts w:ascii="Georgia Pro" w:hAnsi="Georgia Pro" w:cs="Helvetica"/>
          <w:color w:val="2D3B45"/>
        </w:rPr>
        <w:t>c</w:t>
      </w:r>
      <w:r w:rsidR="00A74F28">
        <w:rPr>
          <w:rFonts w:ascii="Georgia Pro" w:hAnsi="Georgia Pro" w:cs="Helvetica"/>
          <w:color w:val="2D3B45"/>
        </w:rPr>
        <w:t xml:space="preserve">himpanzees or </w:t>
      </w:r>
      <w:r w:rsidR="007642E6">
        <w:rPr>
          <w:rFonts w:ascii="Georgia Pro" w:hAnsi="Georgia Pro" w:cs="Helvetica"/>
          <w:color w:val="2D3B45"/>
        </w:rPr>
        <w:t>g</w:t>
      </w:r>
      <w:r w:rsidR="00A74F28">
        <w:rPr>
          <w:rFonts w:ascii="Georgia Pro" w:hAnsi="Georgia Pro" w:cs="Helvetica"/>
          <w:color w:val="2D3B45"/>
        </w:rPr>
        <w:t>orillas, we could observe the behavior of the animals and collectively communicate how we wanted to behave. Those animals are limited to their own neurology, and since humans are a more complex species, we have evolved from our ancient ancestors to behave completely different than in the past. Humans are one species but have many different cultures, beliefs, and social identifiers. People around the world speak different languages, believe in different supernatural powers, and learn from different historical outcomes. Human structures and religions constantly change, because humans can look at the recorded past and make adequate changes for the future. Other animals do not have the same cognitive abilities.</w:t>
      </w:r>
    </w:p>
    <w:p w14:paraId="205A5FF4" w14:textId="77777777" w:rsidR="002F5046" w:rsidRDefault="006F4A01" w:rsidP="006F5E9F">
      <w:pPr>
        <w:pStyle w:val="NormalWeb"/>
        <w:shd w:val="clear" w:color="auto" w:fill="FFFFFF"/>
        <w:spacing w:before="180" w:beforeAutospacing="0" w:after="180" w:afterAutospacing="0" w:line="480" w:lineRule="auto"/>
        <w:ind w:firstLine="720"/>
        <w:rPr>
          <w:rFonts w:ascii="Georgia Pro" w:hAnsi="Georgia Pro" w:cs="Helvetica"/>
          <w:color w:val="2D3B45"/>
        </w:rPr>
      </w:pPr>
      <w:r>
        <w:rPr>
          <w:rFonts w:ascii="Georgia Pro" w:hAnsi="Georgia Pro" w:cs="Helvetica"/>
          <w:color w:val="2D3B45"/>
        </w:rPr>
        <w:lastRenderedPageBreak/>
        <w:t>While Harari analyzes human behavior and achievement throughout history, the sociological perspectives mentioned previously find the root of th</w:t>
      </w:r>
      <w:r w:rsidR="00BA6FEA">
        <w:rPr>
          <w:rFonts w:ascii="Georgia Pro" w:hAnsi="Georgia Pro" w:cs="Helvetica"/>
          <w:color w:val="2D3B45"/>
        </w:rPr>
        <w:t>at</w:t>
      </w:r>
      <w:r>
        <w:rPr>
          <w:rFonts w:ascii="Georgia Pro" w:hAnsi="Georgia Pro" w:cs="Helvetica"/>
          <w:color w:val="2D3B45"/>
        </w:rPr>
        <w:t xml:space="preserve"> behavior and achievement.</w:t>
      </w:r>
      <w:r w:rsidR="00BA6FEA">
        <w:rPr>
          <w:rFonts w:ascii="Georgia Pro" w:hAnsi="Georgia Pro" w:cs="Helvetica"/>
          <w:color w:val="2D3B45"/>
        </w:rPr>
        <w:t xml:space="preserve"> Harari </w:t>
      </w:r>
      <w:r w:rsidR="00B2686F">
        <w:rPr>
          <w:rFonts w:ascii="Georgia Pro" w:hAnsi="Georgia Pro" w:cs="Helvetica"/>
          <w:color w:val="2D3B45"/>
        </w:rPr>
        <w:t>criticizes</w:t>
      </w:r>
      <w:r w:rsidR="00BA6FEA">
        <w:rPr>
          <w:rFonts w:ascii="Georgia Pro" w:hAnsi="Georgia Pro" w:cs="Helvetica"/>
          <w:color w:val="2D3B45"/>
        </w:rPr>
        <w:t xml:space="preserve"> </w:t>
      </w:r>
      <w:r w:rsidR="00AA65C5">
        <w:rPr>
          <w:rFonts w:ascii="Georgia Pro" w:hAnsi="Georgia Pro" w:cs="Helvetica"/>
          <w:color w:val="2D3B45"/>
        </w:rPr>
        <w:t xml:space="preserve">human </w:t>
      </w:r>
      <w:r w:rsidR="00BA6FEA">
        <w:rPr>
          <w:rFonts w:ascii="Georgia Pro" w:hAnsi="Georgia Pro" w:cs="Helvetica"/>
          <w:color w:val="2D3B45"/>
        </w:rPr>
        <w:t>history to make a more inclusive tomorrow, while Maryanski and Turner, Fligstein and MacAdams, and Durkheim all explain the fundamental</w:t>
      </w:r>
      <w:r w:rsidR="00AA65C5">
        <w:rPr>
          <w:rFonts w:ascii="Georgia Pro" w:hAnsi="Georgia Pro" w:cs="Helvetica"/>
          <w:color w:val="2D3B45"/>
        </w:rPr>
        <w:t xml:space="preserve"> reasons for the</w:t>
      </w:r>
      <w:r w:rsidR="00BA6FEA">
        <w:rPr>
          <w:rFonts w:ascii="Georgia Pro" w:hAnsi="Georgia Pro" w:cs="Helvetica"/>
          <w:color w:val="2D3B45"/>
        </w:rPr>
        <w:t xml:space="preserve"> behaviors. Harari</w:t>
      </w:r>
      <w:r w:rsidR="00AA65C5">
        <w:rPr>
          <w:rFonts w:ascii="Georgia Pro" w:hAnsi="Georgia Pro" w:cs="Helvetica"/>
          <w:color w:val="2D3B45"/>
        </w:rPr>
        <w:t xml:space="preserve"> sees the flaws of humans and points the readers in the</w:t>
      </w:r>
      <w:r w:rsidR="001C2CB4">
        <w:rPr>
          <w:rFonts w:ascii="Georgia Pro" w:hAnsi="Georgia Pro" w:cs="Helvetica"/>
          <w:color w:val="2D3B45"/>
        </w:rPr>
        <w:t xml:space="preserve"> moral</w:t>
      </w:r>
      <w:r w:rsidR="00AA65C5">
        <w:rPr>
          <w:rFonts w:ascii="Georgia Pro" w:hAnsi="Georgia Pro" w:cs="Helvetica"/>
          <w:color w:val="2D3B45"/>
        </w:rPr>
        <w:t xml:space="preserve"> right direction to correct those mistakes. Just as </w:t>
      </w:r>
      <w:r w:rsidR="00AA65C5">
        <w:rPr>
          <w:rFonts w:ascii="Georgia Pro" w:hAnsi="Georgia Pro" w:cs="Helvetica"/>
          <w:color w:val="2D3B45"/>
        </w:rPr>
        <w:t>Fligstein and MacAdams</w:t>
      </w:r>
      <w:r w:rsidR="00AA65C5">
        <w:rPr>
          <w:rFonts w:ascii="Georgia Pro" w:hAnsi="Georgia Pro" w:cs="Helvetica"/>
          <w:color w:val="2D3B45"/>
        </w:rPr>
        <w:t xml:space="preserve"> describe abstract thought as </w:t>
      </w:r>
      <w:r w:rsidR="002F5046">
        <w:rPr>
          <w:rFonts w:ascii="Georgia Pro" w:hAnsi="Georgia Pro" w:cs="Helvetica"/>
          <w:color w:val="2D3B45"/>
        </w:rPr>
        <w:t>“</w:t>
      </w:r>
      <w:r w:rsidR="00AA65C5">
        <w:rPr>
          <w:rFonts w:ascii="Georgia Pro" w:hAnsi="Georgia Pro" w:cs="Helvetica"/>
          <w:color w:val="2D3B45"/>
        </w:rPr>
        <w:t>double</w:t>
      </w:r>
      <w:r w:rsidR="002F5046">
        <w:rPr>
          <w:rFonts w:ascii="Georgia Pro" w:hAnsi="Georgia Pro" w:cs="Helvetica"/>
          <w:color w:val="2D3B45"/>
        </w:rPr>
        <w:t>-</w:t>
      </w:r>
      <w:r w:rsidR="00AA65C5">
        <w:rPr>
          <w:rFonts w:ascii="Georgia Pro" w:hAnsi="Georgia Pro" w:cs="Helvetica"/>
          <w:color w:val="2D3B45"/>
        </w:rPr>
        <w:t>edged,</w:t>
      </w:r>
      <w:r w:rsidR="002F5046">
        <w:rPr>
          <w:rFonts w:ascii="Georgia Pro" w:hAnsi="Georgia Pro" w:cs="Helvetica"/>
          <w:color w:val="2D3B45"/>
        </w:rPr>
        <w:t>”</w:t>
      </w:r>
      <w:r w:rsidR="00AA65C5">
        <w:rPr>
          <w:rFonts w:ascii="Georgia Pro" w:hAnsi="Georgia Pro" w:cs="Helvetica"/>
          <w:color w:val="2D3B45"/>
        </w:rPr>
        <w:t xml:space="preserve"> Harari reaffirms this belief in </w:t>
      </w:r>
      <w:r w:rsidR="00AA65C5" w:rsidRPr="002F5046">
        <w:rPr>
          <w:rFonts w:ascii="Georgia Pro" w:hAnsi="Georgia Pro" w:cs="Helvetica"/>
          <w:i/>
          <w:iCs/>
          <w:color w:val="2D3B45"/>
        </w:rPr>
        <w:t>21 Lessons for the 21</w:t>
      </w:r>
      <w:r w:rsidR="00AA65C5" w:rsidRPr="002F5046">
        <w:rPr>
          <w:rFonts w:ascii="Georgia Pro" w:hAnsi="Georgia Pro" w:cs="Helvetica"/>
          <w:i/>
          <w:iCs/>
          <w:color w:val="2D3B45"/>
          <w:vertAlign w:val="superscript"/>
        </w:rPr>
        <w:t>st</w:t>
      </w:r>
      <w:r w:rsidR="00AA65C5" w:rsidRPr="002F5046">
        <w:rPr>
          <w:rFonts w:ascii="Georgia Pro" w:hAnsi="Georgia Pro" w:cs="Helvetica"/>
          <w:i/>
          <w:iCs/>
          <w:color w:val="2D3B45"/>
        </w:rPr>
        <w:t xml:space="preserve"> Century</w:t>
      </w:r>
      <w:r w:rsidR="00AA65C5">
        <w:rPr>
          <w:rFonts w:ascii="Georgia Pro" w:hAnsi="Georgia Pro" w:cs="Helvetica"/>
          <w:color w:val="2D3B45"/>
        </w:rPr>
        <w:t xml:space="preserve">. </w:t>
      </w:r>
      <w:r w:rsidR="00B2686F">
        <w:rPr>
          <w:rFonts w:ascii="Georgia Pro" w:hAnsi="Georgia Pro" w:cs="Helvetica"/>
          <w:color w:val="2D3B45"/>
        </w:rPr>
        <w:t xml:space="preserve">Fligstein and MacAdams focus on the collective meaningful developments of humans, while Harari focuses on the contrary beliefs and the negative impacts that come from meaningless thought. </w:t>
      </w:r>
      <w:r w:rsidR="00471B4E">
        <w:rPr>
          <w:rFonts w:ascii="Georgia Pro" w:hAnsi="Georgia Pro" w:cs="Helvetica"/>
          <w:color w:val="2D3B45"/>
        </w:rPr>
        <w:t>Regarding</w:t>
      </w:r>
      <w:r w:rsidR="00B2686F">
        <w:rPr>
          <w:rFonts w:ascii="Georgia Pro" w:hAnsi="Georgia Pro" w:cs="Helvetica"/>
          <w:color w:val="2D3B45"/>
        </w:rPr>
        <w:t xml:space="preserve"> religion, Harari focuses on the negatives of religion and what that conveys to society, while </w:t>
      </w:r>
      <w:r w:rsidR="00471B4E">
        <w:rPr>
          <w:rFonts w:ascii="Georgia Pro" w:hAnsi="Georgia Pro" w:cs="Helvetica"/>
          <w:color w:val="2D3B45"/>
        </w:rPr>
        <w:t xml:space="preserve">Maryanski and Turner focus on what led to the development of religion and what has kept religion in society. Both texts talk </w:t>
      </w:r>
      <w:r w:rsidR="002F5046">
        <w:rPr>
          <w:rFonts w:ascii="Georgia Pro" w:hAnsi="Georgia Pro" w:cs="Helvetica"/>
          <w:color w:val="2D3B45"/>
        </w:rPr>
        <w:t xml:space="preserve">about the </w:t>
      </w:r>
      <w:r w:rsidR="00471B4E">
        <w:rPr>
          <w:rFonts w:ascii="Georgia Pro" w:hAnsi="Georgia Pro" w:cs="Helvetica"/>
          <w:color w:val="2D3B45"/>
        </w:rPr>
        <w:t>cause</w:t>
      </w:r>
      <w:r w:rsidR="002F5046">
        <w:rPr>
          <w:rFonts w:ascii="Georgia Pro" w:hAnsi="Georgia Pro" w:cs="Helvetica"/>
          <w:color w:val="2D3B45"/>
        </w:rPr>
        <w:t>s</w:t>
      </w:r>
      <w:r w:rsidR="00471B4E">
        <w:rPr>
          <w:rFonts w:ascii="Georgia Pro" w:hAnsi="Georgia Pro" w:cs="Helvetica"/>
          <w:color w:val="2D3B45"/>
        </w:rPr>
        <w:t xml:space="preserve"> and effect</w:t>
      </w:r>
      <w:r w:rsidR="002F5046">
        <w:rPr>
          <w:rFonts w:ascii="Georgia Pro" w:hAnsi="Georgia Pro" w:cs="Helvetica"/>
          <w:color w:val="2D3B45"/>
        </w:rPr>
        <w:t>s</w:t>
      </w:r>
      <w:r w:rsidR="00471B4E">
        <w:rPr>
          <w:rFonts w:ascii="Georgia Pro" w:hAnsi="Georgia Pro" w:cs="Helvetica"/>
          <w:color w:val="2D3B45"/>
        </w:rPr>
        <w:t xml:space="preserve"> of religion on humans, but Harari focuses on the growth </w:t>
      </w:r>
      <w:r w:rsidR="002F5046">
        <w:rPr>
          <w:rFonts w:ascii="Georgia Pro" w:hAnsi="Georgia Pro" w:cs="Helvetica"/>
          <w:color w:val="2D3B45"/>
        </w:rPr>
        <w:t xml:space="preserve">that </w:t>
      </w:r>
      <w:r w:rsidR="00471B4E">
        <w:rPr>
          <w:rFonts w:ascii="Georgia Pro" w:hAnsi="Georgia Pro" w:cs="Helvetica"/>
          <w:color w:val="2D3B45"/>
        </w:rPr>
        <w:t xml:space="preserve">society can have, without disregarding the importance of religion. Regarding Durkheim and collective representations, Harari similarly finds the importance of collective beliefs on truth and stability. What differs between the two texts is which side of truth </w:t>
      </w:r>
      <w:r w:rsidR="00C30ED8">
        <w:rPr>
          <w:rFonts w:ascii="Georgia Pro" w:hAnsi="Georgia Pro" w:cs="Helvetica"/>
          <w:color w:val="2D3B45"/>
        </w:rPr>
        <w:t>they</w:t>
      </w:r>
      <w:r w:rsidR="00471B4E">
        <w:rPr>
          <w:rFonts w:ascii="Georgia Pro" w:hAnsi="Georgia Pro" w:cs="Helvetica"/>
          <w:color w:val="2D3B45"/>
        </w:rPr>
        <w:t xml:space="preserve"> are on. Durkheim reiterates how collective ideals </w:t>
      </w:r>
      <w:r w:rsidR="00C30ED8">
        <w:rPr>
          <w:rFonts w:ascii="Georgia Pro" w:hAnsi="Georgia Pro" w:cs="Helvetica"/>
          <w:color w:val="2D3B45"/>
        </w:rPr>
        <w:t xml:space="preserve">lead to clearer beliefs in society, </w:t>
      </w:r>
      <w:r w:rsidR="002F5046">
        <w:rPr>
          <w:rFonts w:ascii="Georgia Pro" w:hAnsi="Georgia Pro" w:cs="Helvetica"/>
          <w:color w:val="2D3B45"/>
        </w:rPr>
        <w:t>while</w:t>
      </w:r>
      <w:r w:rsidR="00C30ED8">
        <w:rPr>
          <w:rFonts w:ascii="Georgia Pro" w:hAnsi="Georgia Pro" w:cs="Helvetica"/>
          <w:color w:val="2D3B45"/>
        </w:rPr>
        <w:t xml:space="preserve"> Harari illustrates how collective ideals can be harmful to the overall society if not everyone shares the ideals. </w:t>
      </w:r>
    </w:p>
    <w:p w14:paraId="2D259423" w14:textId="74DB3AB0" w:rsidR="00AC764B" w:rsidRPr="006F5E9F" w:rsidRDefault="00C30ED8" w:rsidP="006F5E9F">
      <w:pPr>
        <w:pStyle w:val="NormalWeb"/>
        <w:shd w:val="clear" w:color="auto" w:fill="FFFFFF"/>
        <w:spacing w:before="180" w:beforeAutospacing="0" w:after="180" w:afterAutospacing="0" w:line="480" w:lineRule="auto"/>
        <w:ind w:firstLine="720"/>
        <w:rPr>
          <w:rFonts w:ascii="Georgia Pro" w:hAnsi="Georgia Pro" w:cs="Helvetica"/>
          <w:color w:val="2D3B45"/>
        </w:rPr>
      </w:pPr>
      <w:r>
        <w:rPr>
          <w:rFonts w:ascii="Georgia Pro" w:hAnsi="Georgia Pro" w:cs="Helvetica"/>
          <w:color w:val="2D3B45"/>
        </w:rPr>
        <w:t>In modern society it is hard to have collective beliefs that align with everyone, but upholding beneficial beliefs is important for the future. Yuval Harari</w:t>
      </w:r>
      <w:r w:rsidR="006B5E67">
        <w:rPr>
          <w:rFonts w:ascii="Georgia Pro" w:hAnsi="Georgia Pro" w:cs="Helvetica"/>
          <w:color w:val="2D3B45"/>
        </w:rPr>
        <w:t xml:space="preserve">’s text </w:t>
      </w:r>
      <w:r>
        <w:rPr>
          <w:rFonts w:ascii="Georgia Pro" w:hAnsi="Georgia Pro" w:cs="Helvetica"/>
          <w:color w:val="2D3B45"/>
        </w:rPr>
        <w:t xml:space="preserve">combines many cultures, just as our nations of today do. The sociological ideas talked about previously mostly refer to general human behavior of the past and how that </w:t>
      </w:r>
      <w:r w:rsidR="006F5E9F">
        <w:rPr>
          <w:rFonts w:ascii="Georgia Pro" w:hAnsi="Georgia Pro" w:cs="Helvetica"/>
          <w:color w:val="2D3B45"/>
        </w:rPr>
        <w:t>affects us</w:t>
      </w:r>
      <w:r>
        <w:rPr>
          <w:rFonts w:ascii="Georgia Pro" w:hAnsi="Georgia Pro" w:cs="Helvetica"/>
          <w:color w:val="2D3B45"/>
        </w:rPr>
        <w:t xml:space="preserve"> today, but </w:t>
      </w:r>
      <w:r w:rsidR="006F5E9F">
        <w:rPr>
          <w:rFonts w:ascii="Georgia Pro" w:hAnsi="Georgia Pro" w:cs="Helvetica"/>
          <w:color w:val="2D3B45"/>
        </w:rPr>
        <w:t>Yuval Harari’s specific lessons for the 21</w:t>
      </w:r>
      <w:r w:rsidR="006F5E9F" w:rsidRPr="006F5E9F">
        <w:rPr>
          <w:rFonts w:ascii="Georgia Pro" w:hAnsi="Georgia Pro" w:cs="Helvetica"/>
          <w:color w:val="2D3B45"/>
          <w:vertAlign w:val="superscript"/>
        </w:rPr>
        <w:t>st</w:t>
      </w:r>
      <w:r w:rsidR="006F5E9F">
        <w:rPr>
          <w:rFonts w:ascii="Georgia Pro" w:hAnsi="Georgia Pro" w:cs="Helvetica"/>
          <w:color w:val="2D3B45"/>
        </w:rPr>
        <w:t xml:space="preserve"> century tie history with how we want society to look in the future. Just as Harari listed many lessons for us to learn </w:t>
      </w:r>
      <w:r w:rsidR="006F5E9F">
        <w:rPr>
          <w:rFonts w:ascii="Georgia Pro" w:hAnsi="Georgia Pro" w:cs="Helvetica"/>
          <w:color w:val="2D3B45"/>
        </w:rPr>
        <w:lastRenderedPageBreak/>
        <w:t xml:space="preserve">from, we can equally learn from sociological perspectives of the past. Collectively, humans need to take </w:t>
      </w:r>
      <w:r w:rsidR="006B5E67">
        <w:rPr>
          <w:rFonts w:ascii="Georgia Pro" w:hAnsi="Georgia Pro" w:cs="Helvetica"/>
          <w:color w:val="2D3B45"/>
        </w:rPr>
        <w:t>Harari’s</w:t>
      </w:r>
      <w:r w:rsidR="006F5E9F">
        <w:rPr>
          <w:rFonts w:ascii="Georgia Pro" w:hAnsi="Georgia Pro" w:cs="Helvetica"/>
          <w:color w:val="2D3B45"/>
        </w:rPr>
        <w:t xml:space="preserve"> lessons and combine them with the sociological lessons from the past, </w:t>
      </w:r>
      <w:r w:rsidR="002F5046">
        <w:rPr>
          <w:rFonts w:ascii="Georgia Pro" w:hAnsi="Georgia Pro" w:cs="Helvetica"/>
          <w:color w:val="2D3B45"/>
        </w:rPr>
        <w:t>to</w:t>
      </w:r>
      <w:r w:rsidR="006F5E9F">
        <w:rPr>
          <w:rFonts w:ascii="Georgia Pro" w:hAnsi="Georgia Pro" w:cs="Helvetica"/>
          <w:color w:val="2D3B45"/>
        </w:rPr>
        <w:t xml:space="preserve"> accurately understand how </w:t>
      </w:r>
      <w:r w:rsidR="00517CF6">
        <w:rPr>
          <w:rFonts w:ascii="Georgia Pro" w:hAnsi="Georgia Pro" w:cs="Helvetica"/>
          <w:color w:val="2D3B45"/>
        </w:rPr>
        <w:t>history</w:t>
      </w:r>
      <w:r w:rsidR="006F5E9F">
        <w:rPr>
          <w:rFonts w:ascii="Georgia Pro" w:hAnsi="Georgia Pro" w:cs="Helvetica"/>
          <w:color w:val="2D3B45"/>
        </w:rPr>
        <w:t xml:space="preserve"> </w:t>
      </w:r>
      <w:r w:rsidR="00211898">
        <w:rPr>
          <w:rFonts w:ascii="Georgia Pro" w:hAnsi="Georgia Pro" w:cs="Helvetica"/>
          <w:color w:val="2D3B45"/>
        </w:rPr>
        <w:t xml:space="preserve">continues to </w:t>
      </w:r>
      <w:r w:rsidR="006F5E9F">
        <w:rPr>
          <w:rFonts w:ascii="Georgia Pro" w:hAnsi="Georgia Pro" w:cs="Helvetica"/>
          <w:color w:val="2D3B45"/>
        </w:rPr>
        <w:t xml:space="preserve">affect </w:t>
      </w:r>
      <w:r w:rsidR="00771390">
        <w:rPr>
          <w:rFonts w:ascii="Georgia Pro" w:hAnsi="Georgia Pro" w:cs="Helvetica"/>
          <w:color w:val="2D3B45"/>
        </w:rPr>
        <w:t>civilization</w:t>
      </w:r>
      <w:r w:rsidR="006F5E9F">
        <w:rPr>
          <w:rFonts w:ascii="Georgia Pro" w:hAnsi="Georgia Pro" w:cs="Helvetica"/>
          <w:color w:val="2D3B45"/>
        </w:rPr>
        <w:t xml:space="preserve"> today.</w:t>
      </w:r>
      <w:r w:rsidR="006B5E67">
        <w:rPr>
          <w:rFonts w:ascii="Georgia Pro" w:hAnsi="Georgia Pro" w:cs="Helvetica"/>
          <w:color w:val="2D3B45"/>
        </w:rPr>
        <w:t xml:space="preserve"> </w:t>
      </w:r>
    </w:p>
    <w:sectPr w:rsidR="00AC764B" w:rsidRPr="006F5E9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95FCC" w14:textId="77777777" w:rsidR="00D831EF" w:rsidRDefault="00D831EF" w:rsidP="00C40422">
      <w:pPr>
        <w:spacing w:after="0" w:line="240" w:lineRule="auto"/>
      </w:pPr>
      <w:r>
        <w:separator/>
      </w:r>
    </w:p>
  </w:endnote>
  <w:endnote w:type="continuationSeparator" w:id="0">
    <w:p w14:paraId="6BB9DF87" w14:textId="77777777" w:rsidR="00D831EF" w:rsidRDefault="00D831EF" w:rsidP="00C4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69296" w14:textId="77777777" w:rsidR="00D831EF" w:rsidRDefault="00D831EF" w:rsidP="00C40422">
      <w:pPr>
        <w:spacing w:after="0" w:line="240" w:lineRule="auto"/>
      </w:pPr>
      <w:r>
        <w:separator/>
      </w:r>
    </w:p>
  </w:footnote>
  <w:footnote w:type="continuationSeparator" w:id="0">
    <w:p w14:paraId="6E38F1B4" w14:textId="77777777" w:rsidR="00D831EF" w:rsidRDefault="00D831EF" w:rsidP="00C4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eorgia Pro" w:hAnsi="Georgia Pro"/>
        <w:sz w:val="24"/>
        <w:szCs w:val="24"/>
      </w:rPr>
      <w:id w:val="-387271103"/>
      <w:docPartObj>
        <w:docPartGallery w:val="Page Numbers (Top of Page)"/>
        <w:docPartUnique/>
      </w:docPartObj>
    </w:sdtPr>
    <w:sdtEndPr>
      <w:rPr>
        <w:noProof/>
      </w:rPr>
    </w:sdtEndPr>
    <w:sdtContent>
      <w:p w14:paraId="5BFB8270" w14:textId="49D71CD2" w:rsidR="00C40422" w:rsidRPr="00C40422" w:rsidRDefault="00C40422">
        <w:pPr>
          <w:pStyle w:val="Header"/>
          <w:jc w:val="right"/>
          <w:rPr>
            <w:rFonts w:ascii="Georgia Pro" w:hAnsi="Georgia Pro"/>
            <w:sz w:val="24"/>
            <w:szCs w:val="24"/>
          </w:rPr>
        </w:pPr>
        <w:r w:rsidRPr="00C40422">
          <w:rPr>
            <w:rFonts w:ascii="Georgia Pro" w:hAnsi="Georgia Pro"/>
            <w:sz w:val="24"/>
            <w:szCs w:val="24"/>
          </w:rPr>
          <w:t xml:space="preserve">Beyer </w:t>
        </w:r>
        <w:r w:rsidRPr="00C40422">
          <w:rPr>
            <w:rFonts w:ascii="Georgia Pro" w:hAnsi="Georgia Pro"/>
            <w:sz w:val="24"/>
            <w:szCs w:val="24"/>
          </w:rPr>
          <w:fldChar w:fldCharType="begin"/>
        </w:r>
        <w:r w:rsidRPr="00C40422">
          <w:rPr>
            <w:rFonts w:ascii="Georgia Pro" w:hAnsi="Georgia Pro"/>
            <w:sz w:val="24"/>
            <w:szCs w:val="24"/>
          </w:rPr>
          <w:instrText xml:space="preserve"> PAGE   \* MERGEFORMAT </w:instrText>
        </w:r>
        <w:r w:rsidRPr="00C40422">
          <w:rPr>
            <w:rFonts w:ascii="Georgia Pro" w:hAnsi="Georgia Pro"/>
            <w:sz w:val="24"/>
            <w:szCs w:val="24"/>
          </w:rPr>
          <w:fldChar w:fldCharType="separate"/>
        </w:r>
        <w:r w:rsidRPr="00C40422">
          <w:rPr>
            <w:rFonts w:ascii="Georgia Pro" w:hAnsi="Georgia Pro"/>
            <w:noProof/>
            <w:sz w:val="24"/>
            <w:szCs w:val="24"/>
          </w:rPr>
          <w:t>2</w:t>
        </w:r>
        <w:r w:rsidRPr="00C40422">
          <w:rPr>
            <w:rFonts w:ascii="Georgia Pro" w:hAnsi="Georgia Pro"/>
            <w:noProof/>
            <w:sz w:val="24"/>
            <w:szCs w:val="24"/>
          </w:rPr>
          <w:fldChar w:fldCharType="end"/>
        </w:r>
      </w:p>
    </w:sdtContent>
  </w:sdt>
  <w:p w14:paraId="4EFCEACA" w14:textId="77777777" w:rsidR="00C40422" w:rsidRDefault="00C404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4B"/>
    <w:rsid w:val="00015753"/>
    <w:rsid w:val="0003164C"/>
    <w:rsid w:val="00046598"/>
    <w:rsid w:val="000A76CC"/>
    <w:rsid w:val="001C2CB4"/>
    <w:rsid w:val="00211898"/>
    <w:rsid w:val="002A2BD1"/>
    <w:rsid w:val="002F5046"/>
    <w:rsid w:val="003209EE"/>
    <w:rsid w:val="00321597"/>
    <w:rsid w:val="00321898"/>
    <w:rsid w:val="00322331"/>
    <w:rsid w:val="003B1B1D"/>
    <w:rsid w:val="003E06C0"/>
    <w:rsid w:val="004127A9"/>
    <w:rsid w:val="00412E47"/>
    <w:rsid w:val="00471B4E"/>
    <w:rsid w:val="004A7DBA"/>
    <w:rsid w:val="00514B08"/>
    <w:rsid w:val="00517CF6"/>
    <w:rsid w:val="00582E8C"/>
    <w:rsid w:val="005B3DE3"/>
    <w:rsid w:val="00617614"/>
    <w:rsid w:val="006A43C8"/>
    <w:rsid w:val="006B14CB"/>
    <w:rsid w:val="006B28B2"/>
    <w:rsid w:val="006B5E67"/>
    <w:rsid w:val="006F4A01"/>
    <w:rsid w:val="006F5E9F"/>
    <w:rsid w:val="007415DE"/>
    <w:rsid w:val="007642E6"/>
    <w:rsid w:val="00771390"/>
    <w:rsid w:val="007723F0"/>
    <w:rsid w:val="00775FFD"/>
    <w:rsid w:val="00794562"/>
    <w:rsid w:val="008610A8"/>
    <w:rsid w:val="008A187D"/>
    <w:rsid w:val="00910C80"/>
    <w:rsid w:val="00913FB3"/>
    <w:rsid w:val="00916CB7"/>
    <w:rsid w:val="00927611"/>
    <w:rsid w:val="00945239"/>
    <w:rsid w:val="009540F3"/>
    <w:rsid w:val="00A45074"/>
    <w:rsid w:val="00A74F28"/>
    <w:rsid w:val="00A914E2"/>
    <w:rsid w:val="00A96DA3"/>
    <w:rsid w:val="00AA049B"/>
    <w:rsid w:val="00AA65C5"/>
    <w:rsid w:val="00AA748D"/>
    <w:rsid w:val="00AB7C20"/>
    <w:rsid w:val="00AC764B"/>
    <w:rsid w:val="00B2686F"/>
    <w:rsid w:val="00B57E8C"/>
    <w:rsid w:val="00BA6FEA"/>
    <w:rsid w:val="00C22AB5"/>
    <w:rsid w:val="00C30ED8"/>
    <w:rsid w:val="00C40422"/>
    <w:rsid w:val="00D36C67"/>
    <w:rsid w:val="00D831EF"/>
    <w:rsid w:val="00E026AD"/>
    <w:rsid w:val="00E04FD0"/>
    <w:rsid w:val="00ED0822"/>
    <w:rsid w:val="00F40540"/>
    <w:rsid w:val="00FB13AD"/>
    <w:rsid w:val="00FC5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1EF8"/>
  <w15:chartTrackingRefBased/>
  <w15:docId w15:val="{551FA9F3-D420-40DA-85C3-2369B80E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6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xufdj">
    <w:name w:val="css-axufdj"/>
    <w:basedOn w:val="Normal"/>
    <w:rsid w:val="006B14C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40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22"/>
  </w:style>
  <w:style w:type="paragraph" w:styleId="Footer">
    <w:name w:val="footer"/>
    <w:basedOn w:val="Normal"/>
    <w:link w:val="FooterChar"/>
    <w:uiPriority w:val="99"/>
    <w:unhideWhenUsed/>
    <w:rsid w:val="00C40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628762">
      <w:bodyDiv w:val="1"/>
      <w:marLeft w:val="0"/>
      <w:marRight w:val="0"/>
      <w:marTop w:val="0"/>
      <w:marBottom w:val="0"/>
      <w:divBdr>
        <w:top w:val="none" w:sz="0" w:space="0" w:color="auto"/>
        <w:left w:val="none" w:sz="0" w:space="0" w:color="auto"/>
        <w:bottom w:val="none" w:sz="0" w:space="0" w:color="auto"/>
        <w:right w:val="none" w:sz="0" w:space="0" w:color="auto"/>
      </w:divBdr>
    </w:div>
    <w:div w:id="726994132">
      <w:bodyDiv w:val="1"/>
      <w:marLeft w:val="0"/>
      <w:marRight w:val="0"/>
      <w:marTop w:val="0"/>
      <w:marBottom w:val="0"/>
      <w:divBdr>
        <w:top w:val="none" w:sz="0" w:space="0" w:color="auto"/>
        <w:left w:val="none" w:sz="0" w:space="0" w:color="auto"/>
        <w:bottom w:val="none" w:sz="0" w:space="0" w:color="auto"/>
        <w:right w:val="none" w:sz="0" w:space="0" w:color="auto"/>
      </w:divBdr>
      <w:divsChild>
        <w:div w:id="796679369">
          <w:marLeft w:val="360"/>
          <w:marRight w:val="0"/>
          <w:marTop w:val="200"/>
          <w:marBottom w:val="0"/>
          <w:divBdr>
            <w:top w:val="none" w:sz="0" w:space="0" w:color="auto"/>
            <w:left w:val="none" w:sz="0" w:space="0" w:color="auto"/>
            <w:bottom w:val="none" w:sz="0" w:space="0" w:color="auto"/>
            <w:right w:val="none" w:sz="0" w:space="0" w:color="auto"/>
          </w:divBdr>
        </w:div>
      </w:divsChild>
    </w:div>
    <w:div w:id="170933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TotalTime>
  <Pages>6</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Beyer, Patrick</dc:creator>
  <cp:keywords/>
  <dc:description/>
  <cp:lastModifiedBy>Beyer, Patrick</cp:lastModifiedBy>
  <cp:revision>32</cp:revision>
  <dcterms:created xsi:type="dcterms:W3CDTF">2021-11-29T13:25:00Z</dcterms:created>
  <dcterms:modified xsi:type="dcterms:W3CDTF">2021-11-30T02:51:00Z</dcterms:modified>
</cp:coreProperties>
</file>