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DF6306" w14:textId="4593B357" w:rsidR="004F49A0" w:rsidRDefault="004F49A0" w:rsidP="0028686F">
      <w:pPr>
        <w:spacing w:line="480" w:lineRule="auto"/>
        <w:rPr>
          <w:rFonts w:ascii="Times New Roman" w:hAnsi="Times New Roman" w:cs="Times New Roman"/>
        </w:rPr>
      </w:pPr>
      <w:r>
        <w:rPr>
          <w:rFonts w:ascii="Times New Roman" w:hAnsi="Times New Roman" w:cs="Times New Roman"/>
        </w:rPr>
        <w:t>SOC 105-01</w:t>
      </w:r>
    </w:p>
    <w:p w14:paraId="4E53FA07" w14:textId="20B33523" w:rsidR="004F49A0" w:rsidRDefault="004F49A0" w:rsidP="0028686F">
      <w:pPr>
        <w:spacing w:line="480" w:lineRule="auto"/>
        <w:rPr>
          <w:rFonts w:ascii="Times New Roman" w:hAnsi="Times New Roman" w:cs="Times New Roman"/>
        </w:rPr>
      </w:pPr>
      <w:r>
        <w:rPr>
          <w:rFonts w:ascii="Times New Roman" w:hAnsi="Times New Roman" w:cs="Times New Roman"/>
        </w:rPr>
        <w:t>29 November 2021</w:t>
      </w:r>
    </w:p>
    <w:p w14:paraId="26FDD6F5" w14:textId="04CDEDDF" w:rsidR="0028686F" w:rsidRDefault="0028686F" w:rsidP="0028686F">
      <w:pPr>
        <w:spacing w:line="480" w:lineRule="auto"/>
        <w:jc w:val="center"/>
        <w:rPr>
          <w:rFonts w:ascii="Times New Roman" w:hAnsi="Times New Roman" w:cs="Times New Roman"/>
        </w:rPr>
      </w:pPr>
      <w:r>
        <w:rPr>
          <w:rFonts w:ascii="Times New Roman" w:hAnsi="Times New Roman" w:cs="Times New Roman"/>
        </w:rPr>
        <w:t>Comparing Harari’s Views to Sociological Study</w:t>
      </w:r>
    </w:p>
    <w:p w14:paraId="6B2B2D72" w14:textId="766BECF1" w:rsidR="0028686F" w:rsidRDefault="0028686F" w:rsidP="0028686F">
      <w:pPr>
        <w:spacing w:line="480" w:lineRule="auto"/>
        <w:rPr>
          <w:rFonts w:ascii="Times New Roman" w:hAnsi="Times New Roman" w:cs="Times New Roman"/>
        </w:rPr>
      </w:pPr>
      <w:r>
        <w:rPr>
          <w:rFonts w:ascii="Times New Roman" w:hAnsi="Times New Roman" w:cs="Times New Roman"/>
        </w:rPr>
        <w:tab/>
        <w:t>In Harari’s “21 Lessons for the 21</w:t>
      </w:r>
      <w:r w:rsidRPr="0028686F">
        <w:rPr>
          <w:rFonts w:ascii="Times New Roman" w:hAnsi="Times New Roman" w:cs="Times New Roman"/>
          <w:vertAlign w:val="superscript"/>
        </w:rPr>
        <w:t>st</w:t>
      </w:r>
      <w:r>
        <w:rPr>
          <w:rFonts w:ascii="Times New Roman" w:hAnsi="Times New Roman" w:cs="Times New Roman"/>
        </w:rPr>
        <w:t xml:space="preserve"> Century,” he shares his views on the many controversial problems of the global society. Harari shares personal viewpoints and experiences, historical references, and social science to deeply explain where he stands. Harari’s text provides an updated view of sociology, compared to the most popular dated sociologists. This essay will highlight and explore contradictions between Harari and Durkheim on the topic of religion in a society</w:t>
      </w:r>
      <w:r w:rsidR="00C6742B">
        <w:rPr>
          <w:rFonts w:ascii="Times New Roman" w:hAnsi="Times New Roman" w:cs="Times New Roman"/>
        </w:rPr>
        <w:t xml:space="preserve"> and moral compasses</w:t>
      </w:r>
      <w:r>
        <w:rPr>
          <w:rFonts w:ascii="Times New Roman" w:hAnsi="Times New Roman" w:cs="Times New Roman"/>
        </w:rPr>
        <w:t xml:space="preserve">. Next, the essay will dive into the many similarities between Harari and </w:t>
      </w:r>
      <w:r w:rsidR="00217A29">
        <w:rPr>
          <w:rFonts w:ascii="Times New Roman" w:hAnsi="Times New Roman" w:cs="Times New Roman"/>
        </w:rPr>
        <w:t>Mantsios regarding their views on hierarchal structures in societies and equality.</w:t>
      </w:r>
      <w:r w:rsidR="00B85390">
        <w:rPr>
          <w:rFonts w:ascii="Times New Roman" w:hAnsi="Times New Roman" w:cs="Times New Roman"/>
        </w:rPr>
        <w:t xml:space="preserve"> </w:t>
      </w:r>
    </w:p>
    <w:p w14:paraId="71175EA1" w14:textId="160A4251" w:rsidR="0028686F" w:rsidRDefault="00471CF6" w:rsidP="001E395A">
      <w:pPr>
        <w:spacing w:line="480" w:lineRule="auto"/>
        <w:ind w:firstLine="720"/>
        <w:rPr>
          <w:rFonts w:ascii="Times New Roman" w:hAnsi="Times New Roman" w:cs="Times New Roman"/>
        </w:rPr>
      </w:pPr>
      <w:r>
        <w:rPr>
          <w:rFonts w:ascii="Times New Roman" w:hAnsi="Times New Roman" w:cs="Times New Roman"/>
        </w:rPr>
        <w:t xml:space="preserve">In Durkheim’s “The Cultural Logic of Collective Representations,” he argues that religions were important in creating </w:t>
      </w:r>
      <w:r w:rsidR="008C5DAA">
        <w:rPr>
          <w:rFonts w:ascii="Times New Roman" w:hAnsi="Times New Roman" w:cs="Times New Roman"/>
        </w:rPr>
        <w:t>the many ways that a society functions. Durkheim credits religion with developing</w:t>
      </w:r>
      <w:r w:rsidR="00905A79">
        <w:rPr>
          <w:rFonts w:ascii="Times New Roman" w:hAnsi="Times New Roman" w:cs="Times New Roman"/>
        </w:rPr>
        <w:t xml:space="preserve"> the</w:t>
      </w:r>
      <w:r w:rsidR="008C5DAA">
        <w:rPr>
          <w:rFonts w:ascii="Times New Roman" w:hAnsi="Times New Roman" w:cs="Times New Roman"/>
        </w:rPr>
        <w:t xml:space="preserve"> peak </w:t>
      </w:r>
      <w:r w:rsidR="00905A79">
        <w:rPr>
          <w:rFonts w:ascii="Times New Roman" w:hAnsi="Times New Roman" w:cs="Times New Roman"/>
        </w:rPr>
        <w:t xml:space="preserve">of </w:t>
      </w:r>
      <w:r w:rsidR="008C5DAA">
        <w:rPr>
          <w:rFonts w:ascii="Times New Roman" w:hAnsi="Times New Roman" w:cs="Times New Roman"/>
        </w:rPr>
        <w:t>societal function</w:t>
      </w:r>
      <w:r w:rsidR="00BD7E68">
        <w:rPr>
          <w:rFonts w:ascii="Times New Roman" w:hAnsi="Times New Roman" w:cs="Times New Roman"/>
        </w:rPr>
        <w:t xml:space="preserve">. Durkheim </w:t>
      </w:r>
      <w:r w:rsidR="00905A79">
        <w:rPr>
          <w:rFonts w:ascii="Times New Roman" w:hAnsi="Times New Roman" w:cs="Times New Roman"/>
        </w:rPr>
        <w:t>stated,</w:t>
      </w:r>
      <w:r w:rsidR="00BD7E68">
        <w:rPr>
          <w:rFonts w:ascii="Times New Roman" w:hAnsi="Times New Roman" w:cs="Times New Roman"/>
        </w:rPr>
        <w:t xml:space="preserve"> “In fact, we have seen that if collective life awakens religious thought on reaching a certain degree of intensity, it is because it brings about a state of effervescence which changes the conditions of psychic activity”</w:t>
      </w:r>
      <w:r w:rsidR="00726C49">
        <w:rPr>
          <w:rFonts w:ascii="Times New Roman" w:hAnsi="Times New Roman" w:cs="Times New Roman"/>
        </w:rPr>
        <w:t xml:space="preserve"> (Durkheim 73)</w:t>
      </w:r>
      <w:r w:rsidR="00BD7E68">
        <w:rPr>
          <w:rFonts w:ascii="Times New Roman" w:hAnsi="Times New Roman" w:cs="Times New Roman"/>
        </w:rPr>
        <w:t>.</w:t>
      </w:r>
      <w:r w:rsidR="00905A79">
        <w:rPr>
          <w:rFonts w:ascii="Times New Roman" w:hAnsi="Times New Roman" w:cs="Times New Roman"/>
        </w:rPr>
        <w:t xml:space="preserve"> </w:t>
      </w:r>
      <w:r w:rsidR="00C6742B">
        <w:rPr>
          <w:rFonts w:ascii="Times New Roman" w:hAnsi="Times New Roman" w:cs="Times New Roman"/>
        </w:rPr>
        <w:t>Durkheim describes the vast power religion has in conjunction with the intensity of socialization and group thought. Durkheim goes on to explain morals</w:t>
      </w:r>
      <w:r w:rsidR="003D4ACF">
        <w:rPr>
          <w:rFonts w:ascii="Times New Roman" w:hAnsi="Times New Roman" w:cs="Times New Roman"/>
        </w:rPr>
        <w:t xml:space="preserve"> and human thought,</w:t>
      </w:r>
      <w:r w:rsidR="00C6742B">
        <w:rPr>
          <w:rFonts w:ascii="Times New Roman" w:hAnsi="Times New Roman" w:cs="Times New Roman"/>
        </w:rPr>
        <w:t xml:space="preserve"> “Hence the individual</w:t>
      </w:r>
      <w:r w:rsidR="003D4ACF">
        <w:rPr>
          <w:rFonts w:ascii="Times New Roman" w:hAnsi="Times New Roman" w:cs="Times New Roman"/>
        </w:rPr>
        <w:t xml:space="preserve"> at least obscurely takes account of the fact that above his private ideas, there is a world of absolute ideas according to which he must shape his own; he catches a glimpse of a whole intellectual kingdom in which he participates, but which is greater than he</w:t>
      </w:r>
      <w:r w:rsidR="00CF02CE">
        <w:rPr>
          <w:rFonts w:ascii="Times New Roman" w:hAnsi="Times New Roman" w:cs="Times New Roman"/>
        </w:rPr>
        <w:t xml:space="preserve">.” </w:t>
      </w:r>
      <w:r w:rsidR="003D4ACF">
        <w:rPr>
          <w:rFonts w:ascii="Times New Roman" w:hAnsi="Times New Roman" w:cs="Times New Roman"/>
        </w:rPr>
        <w:t xml:space="preserve">Durkheim believed that religions provide people with the collective consciousness of “truth”. </w:t>
      </w:r>
      <w:r w:rsidR="003D4ACF">
        <w:rPr>
          <w:rFonts w:ascii="Times New Roman" w:hAnsi="Times New Roman" w:cs="Times New Roman"/>
        </w:rPr>
        <w:lastRenderedPageBreak/>
        <w:t>The individual has the power to interpret the truth, but they can’t truly choose and decide what the truth is. Durkheim credits religion heavily for being the moral compass of people</w:t>
      </w:r>
      <w:r w:rsidR="005B7DEF">
        <w:rPr>
          <w:rFonts w:ascii="Times New Roman" w:hAnsi="Times New Roman" w:cs="Times New Roman"/>
        </w:rPr>
        <w:t xml:space="preserve">, guiding individuals in their beliefs of what is wrong or right in any situation. </w:t>
      </w:r>
    </w:p>
    <w:p w14:paraId="7D74030B" w14:textId="394B2501" w:rsidR="00226B3C" w:rsidRDefault="005B7DEF" w:rsidP="00226B3C">
      <w:pPr>
        <w:spacing w:line="480" w:lineRule="auto"/>
        <w:ind w:firstLine="720"/>
        <w:rPr>
          <w:rFonts w:ascii="Times New Roman" w:hAnsi="Times New Roman" w:cs="Times New Roman"/>
        </w:rPr>
      </w:pPr>
      <w:r>
        <w:rPr>
          <w:rFonts w:ascii="Times New Roman" w:hAnsi="Times New Roman" w:cs="Times New Roman"/>
        </w:rPr>
        <w:t>Harari has a far different take on how religion functions in a society, and how individuals form a moral compass. Harari explains, “</w:t>
      </w:r>
      <w:r w:rsidRPr="005B7DEF">
        <w:rPr>
          <w:rFonts w:ascii="Calibri" w:hAnsi="Calibri" w:cs="Calibri"/>
        </w:rPr>
        <w:t>﻿</w:t>
      </w:r>
      <w:r w:rsidRPr="005B7DEF">
        <w:rPr>
          <w:rFonts w:ascii="Times New Roman" w:hAnsi="Times New Roman" w:cs="Times New Roman"/>
        </w:rPr>
        <w:t>There are no “Muslim” or “Jewish” positions here. Humankind is likely to be divided into two main camps—those in favor of giving AI significant authority, and those opposed to it. Muslims and Jews are likely to be found in both camps, and to justify whichever position</w:t>
      </w:r>
      <w:r w:rsidR="00B07FFA">
        <w:rPr>
          <w:rFonts w:ascii="Times New Roman" w:hAnsi="Times New Roman" w:cs="Times New Roman"/>
        </w:rPr>
        <w:t xml:space="preserve"> </w:t>
      </w:r>
      <w:r w:rsidR="00B07FFA" w:rsidRPr="00B07FFA">
        <w:rPr>
          <w:rFonts w:ascii="Calibri" w:hAnsi="Calibri" w:cs="Calibri"/>
        </w:rPr>
        <w:t>﻿</w:t>
      </w:r>
      <w:r w:rsidR="00B07FFA" w:rsidRPr="00B07FFA">
        <w:rPr>
          <w:rFonts w:ascii="Times New Roman" w:hAnsi="Times New Roman" w:cs="Times New Roman"/>
        </w:rPr>
        <w:t>they espouse through imaginative interpretations of the Quran and the Talmu</w:t>
      </w:r>
      <w:r w:rsidR="00B07FFA">
        <w:rPr>
          <w:rFonts w:ascii="Times New Roman" w:hAnsi="Times New Roman" w:cs="Times New Roman"/>
        </w:rPr>
        <w:t>d”</w:t>
      </w:r>
      <w:r w:rsidR="00CF02CE">
        <w:rPr>
          <w:rFonts w:ascii="Times New Roman" w:hAnsi="Times New Roman" w:cs="Times New Roman"/>
        </w:rPr>
        <w:t xml:space="preserve"> (Harari 119)</w:t>
      </w:r>
      <w:r w:rsidR="00B07FFA">
        <w:rPr>
          <w:rFonts w:ascii="Times New Roman" w:hAnsi="Times New Roman" w:cs="Times New Roman"/>
        </w:rPr>
        <w:t>. Harari does not believe that religion spawns individuals’ beliefs and morals. As he explained, there will always be people from all religions on both sides of any given political debate. Furthermore, Harari</w:t>
      </w:r>
      <w:r w:rsidR="00202067">
        <w:rPr>
          <w:rFonts w:ascii="Times New Roman" w:hAnsi="Times New Roman" w:cs="Times New Roman"/>
        </w:rPr>
        <w:t xml:space="preserve"> argues that people’s moral compasses do not come from religion. Harari also goes on to argue that science and medicine is the key to successful human evolution, not organized religion. People from all places and cultures will all come to similar conclusions of what is truly important in life. </w:t>
      </w:r>
      <w:r w:rsidR="00226B3C">
        <w:rPr>
          <w:rFonts w:ascii="Times New Roman" w:hAnsi="Times New Roman" w:cs="Times New Roman"/>
        </w:rPr>
        <w:t xml:space="preserve">Harari gives credit where is due and explains how religion has positives such as bringing people together in positive ways. </w:t>
      </w:r>
      <w:r w:rsidR="0023316D">
        <w:rPr>
          <w:rFonts w:ascii="Times New Roman" w:hAnsi="Times New Roman" w:cs="Times New Roman"/>
        </w:rPr>
        <w:t xml:space="preserve">Harari </w:t>
      </w:r>
      <w:r w:rsidR="00226B3C">
        <w:rPr>
          <w:rFonts w:ascii="Times New Roman" w:hAnsi="Times New Roman" w:cs="Times New Roman"/>
        </w:rPr>
        <w:t>also explains some negatives to religion, “</w:t>
      </w:r>
      <w:r w:rsidR="00226B3C" w:rsidRPr="00226B3C">
        <w:rPr>
          <w:rFonts w:ascii="Calibri" w:hAnsi="Calibri" w:cs="Calibri"/>
        </w:rPr>
        <w:t>﻿</w:t>
      </w:r>
      <w:r w:rsidR="00226B3C" w:rsidRPr="00226B3C">
        <w:rPr>
          <w:rFonts w:ascii="Times New Roman" w:hAnsi="Times New Roman" w:cs="Times New Roman"/>
        </w:rPr>
        <w:t>Other religious traditions fill the world with a lot of ugliness and make people behave meanly and cruelly. There is little to be said, for example, in favor of religiously inspired misogyny or caste discrimination</w:t>
      </w:r>
      <w:r w:rsidR="00226B3C">
        <w:rPr>
          <w:rFonts w:ascii="Times New Roman" w:hAnsi="Times New Roman" w:cs="Times New Roman"/>
        </w:rPr>
        <w:t>”</w:t>
      </w:r>
      <w:r w:rsidR="00BC1A42">
        <w:rPr>
          <w:rFonts w:ascii="Times New Roman" w:hAnsi="Times New Roman" w:cs="Times New Roman"/>
        </w:rPr>
        <w:t xml:space="preserve"> (Harari 121)</w:t>
      </w:r>
      <w:r w:rsidR="00226B3C">
        <w:rPr>
          <w:rFonts w:ascii="Times New Roman" w:hAnsi="Times New Roman" w:cs="Times New Roman"/>
        </w:rPr>
        <w:t xml:space="preserve">. Harari uses both pros and cons of </w:t>
      </w:r>
      <w:proofErr w:type="gramStart"/>
      <w:r w:rsidR="00226B3C">
        <w:rPr>
          <w:rFonts w:ascii="Times New Roman" w:hAnsi="Times New Roman" w:cs="Times New Roman"/>
        </w:rPr>
        <w:t>religion as a whole, to</w:t>
      </w:r>
      <w:proofErr w:type="gramEnd"/>
      <w:r w:rsidR="00226B3C">
        <w:rPr>
          <w:rFonts w:ascii="Times New Roman" w:hAnsi="Times New Roman" w:cs="Times New Roman"/>
        </w:rPr>
        <w:t xml:space="preserve"> demonstrate that society and individuals can easily operate efficiently without the need for organized religion.</w:t>
      </w:r>
    </w:p>
    <w:p w14:paraId="52C46246" w14:textId="399784B4" w:rsidR="006C696D" w:rsidRDefault="00226B3C" w:rsidP="00226B3C">
      <w:pPr>
        <w:spacing w:line="480" w:lineRule="auto"/>
        <w:ind w:firstLine="720"/>
        <w:rPr>
          <w:rFonts w:ascii="Times New Roman" w:hAnsi="Times New Roman" w:cs="Times New Roman"/>
        </w:rPr>
      </w:pPr>
      <w:r>
        <w:rPr>
          <w:rFonts w:ascii="Times New Roman" w:hAnsi="Times New Roman" w:cs="Times New Roman"/>
        </w:rPr>
        <w:t xml:space="preserve">Durkheim believed that religion was pivotal in shaping societal structures and human evolution, as Harari believes religion was only a byproduct of the evolving individuals and societies. Durkheim highlighted how collective consciousnesses and collective representations </w:t>
      </w:r>
      <w:r>
        <w:rPr>
          <w:rFonts w:ascii="Times New Roman" w:hAnsi="Times New Roman" w:cs="Times New Roman"/>
        </w:rPr>
        <w:lastRenderedPageBreak/>
        <w:t xml:space="preserve">create culture and community in a society. On the contrary, Harari explains how religion is more so just a story, behind the true reality. The things that shape reality are science, medicine, and politics. </w:t>
      </w:r>
      <w:r w:rsidR="00EC1E3D">
        <w:rPr>
          <w:rFonts w:ascii="Times New Roman" w:hAnsi="Times New Roman" w:cs="Times New Roman"/>
        </w:rPr>
        <w:t xml:space="preserve">Harari views the effects of religion on society with an open mind, while still being critical of its darkest aspects. On the contrary, Durkheim explains how </w:t>
      </w:r>
      <w:r w:rsidR="006C696D">
        <w:rPr>
          <w:rFonts w:ascii="Times New Roman" w:hAnsi="Times New Roman" w:cs="Times New Roman"/>
        </w:rPr>
        <w:t>religion shaped and pushed societies into growth.</w:t>
      </w:r>
    </w:p>
    <w:p w14:paraId="1436C71C" w14:textId="563B19FB" w:rsidR="00E75BEB" w:rsidRDefault="00B519B0" w:rsidP="00226B3C">
      <w:pPr>
        <w:spacing w:line="480" w:lineRule="auto"/>
        <w:ind w:firstLine="720"/>
        <w:rPr>
          <w:rFonts w:ascii="Times New Roman" w:hAnsi="Times New Roman" w:cs="Times New Roman"/>
        </w:rPr>
      </w:pPr>
      <w:r>
        <w:rPr>
          <w:rFonts w:ascii="Times New Roman" w:hAnsi="Times New Roman" w:cs="Times New Roman"/>
        </w:rPr>
        <w:t>Gregory Mantsios and Harari have very similar views on class hierarchy systems in the global society.</w:t>
      </w:r>
      <w:r w:rsidR="00217A29">
        <w:rPr>
          <w:rFonts w:ascii="Times New Roman" w:hAnsi="Times New Roman" w:cs="Times New Roman"/>
        </w:rPr>
        <w:t xml:space="preserve"> In Gregory Mantsios’ “Class in America,” he explains a common myth “Rich or poor, we are all equal in the eyes of the law, and such basic needs such as health care and education are provided to all regardless of economic standing.”</w:t>
      </w:r>
      <w:r w:rsidR="00BC1A42">
        <w:rPr>
          <w:rFonts w:ascii="Times New Roman" w:hAnsi="Times New Roman" w:cs="Times New Roman"/>
        </w:rPr>
        <w:t xml:space="preserve"> (Mantsios 183). </w:t>
      </w:r>
      <w:r w:rsidR="00217A29">
        <w:rPr>
          <w:rFonts w:ascii="Times New Roman" w:hAnsi="Times New Roman" w:cs="Times New Roman"/>
        </w:rPr>
        <w:t xml:space="preserve"> Mantsios debunks this myth early in the reading, to show how we are supposed to view the United States. </w:t>
      </w:r>
      <w:r w:rsidR="00090AE9">
        <w:rPr>
          <w:rFonts w:ascii="Times New Roman" w:hAnsi="Times New Roman" w:cs="Times New Roman"/>
        </w:rPr>
        <w:t xml:space="preserve">He explains that American values want us to believe that everyone is equal even though that is far from reality. We are taught about the American dream growing up, and this idea is meant to make people feel like everyone has an equal deck of cards dealt to them. Mantsios uses statistics to show how unequal the United States really is, such as 1 in 5 children ages 1-6 are living in poverty. </w:t>
      </w:r>
      <w:r w:rsidR="002B30A0">
        <w:rPr>
          <w:rFonts w:ascii="Times New Roman" w:hAnsi="Times New Roman" w:cs="Times New Roman"/>
        </w:rPr>
        <w:t>This stat was a clear example of how unequal circumstances are in America, debunking the myth very easily. Mantsios also explains how the United States is notorious for wealth inequality. He explains how the country has very rich people, and very poor people. Mantsios states, “The income gap between rich and poor in the United States (measured as the percentage of total income</w:t>
      </w:r>
      <w:r w:rsidR="00090AE9">
        <w:rPr>
          <w:rFonts w:ascii="Times New Roman" w:hAnsi="Times New Roman" w:cs="Times New Roman"/>
        </w:rPr>
        <w:t xml:space="preserve"> </w:t>
      </w:r>
      <w:r w:rsidR="002B30A0">
        <w:rPr>
          <w:rFonts w:ascii="Times New Roman" w:hAnsi="Times New Roman" w:cs="Times New Roman"/>
        </w:rPr>
        <w:t>held by the wealthiest 20 percent of the population versus the poorest 20 percent) is approximately 12 to 1, one of the highest ratios in the industrialized world.”</w:t>
      </w:r>
      <w:r w:rsidR="00BC1A42">
        <w:rPr>
          <w:rFonts w:ascii="Times New Roman" w:hAnsi="Times New Roman" w:cs="Times New Roman"/>
        </w:rPr>
        <w:t xml:space="preserve"> (Mantsios 185).</w:t>
      </w:r>
      <w:r w:rsidR="002B30A0">
        <w:rPr>
          <w:rFonts w:ascii="Times New Roman" w:hAnsi="Times New Roman" w:cs="Times New Roman"/>
        </w:rPr>
        <w:t xml:space="preserve"> Mantsios wants readers to be aware of how glaringly obvious income in equality is in the country</w:t>
      </w:r>
      <w:r w:rsidR="00FD3A64">
        <w:rPr>
          <w:rFonts w:ascii="Times New Roman" w:hAnsi="Times New Roman" w:cs="Times New Roman"/>
        </w:rPr>
        <w:t>, our middle class is very sparce. He goes on to illustrate 3 different lifestyles, using characters. One character represents upper class with many privileges</w:t>
      </w:r>
      <w:r w:rsidR="00B85390">
        <w:rPr>
          <w:rFonts w:ascii="Times New Roman" w:hAnsi="Times New Roman" w:cs="Times New Roman"/>
        </w:rPr>
        <w:t xml:space="preserve"> such as knowing powerful </w:t>
      </w:r>
      <w:r w:rsidR="00B85390">
        <w:rPr>
          <w:rFonts w:ascii="Times New Roman" w:hAnsi="Times New Roman" w:cs="Times New Roman"/>
        </w:rPr>
        <w:lastRenderedPageBreak/>
        <w:t xml:space="preserve">people, growing up rich, and attending private schools. The next character is from a middle/working class family and attended public schools with people of a similar background. This Character went on to trade school and graduated in 2 years. The final character is from the lower class from a family that struggles to make ends meet. This character attends the worst schools of the 3, and eventually had to drop out of trade school due to poverty.  </w:t>
      </w:r>
      <w:r w:rsidR="00FD3A64">
        <w:rPr>
          <w:rFonts w:ascii="Times New Roman" w:hAnsi="Times New Roman" w:cs="Times New Roman"/>
        </w:rPr>
        <w:t>The 3 different lifestyles accurately represent how unfair financial circumstances and opportunity are.</w:t>
      </w:r>
      <w:r w:rsidR="00B85390">
        <w:rPr>
          <w:rFonts w:ascii="Times New Roman" w:hAnsi="Times New Roman" w:cs="Times New Roman"/>
        </w:rPr>
        <w:t xml:space="preserve"> In America we are taught that we all have an equal opportunity at success, but this is far from reality. </w:t>
      </w:r>
      <w:r w:rsidR="00E75BEB">
        <w:rPr>
          <w:rFonts w:ascii="Times New Roman" w:hAnsi="Times New Roman" w:cs="Times New Roman"/>
        </w:rPr>
        <w:t>Harari would agree with Harari that we live in an unequal world.</w:t>
      </w:r>
    </w:p>
    <w:p w14:paraId="2189F43A" w14:textId="5B149069" w:rsidR="00F97EA9" w:rsidRDefault="00E75BEB" w:rsidP="00F97EA9">
      <w:pPr>
        <w:spacing w:line="480" w:lineRule="auto"/>
        <w:ind w:firstLine="720"/>
        <w:rPr>
          <w:rFonts w:ascii="Times New Roman" w:hAnsi="Times New Roman" w:cs="Times New Roman"/>
        </w:rPr>
      </w:pPr>
      <w:r>
        <w:rPr>
          <w:rFonts w:ascii="Times New Roman" w:hAnsi="Times New Roman" w:cs="Times New Roman"/>
        </w:rPr>
        <w:t>In the “Equality” chapter of Harari’s book, he explains how even though the world is more equal than it was before 1900, it is still tremendously unequal financially. Harari explains some very similar stats to Mantsios, “</w:t>
      </w:r>
      <w:r w:rsidRPr="00E75BEB">
        <w:rPr>
          <w:rFonts w:ascii="Calibri" w:hAnsi="Calibri" w:cs="Calibri"/>
        </w:rPr>
        <w:t>﻿</w:t>
      </w:r>
      <w:r w:rsidRPr="00E75BEB">
        <w:rPr>
          <w:rFonts w:ascii="Times New Roman" w:hAnsi="Times New Roman" w:cs="Times New Roman"/>
        </w:rPr>
        <w:t>Today, the richest 1 percent own half the world’s wealth. Even more alarmingly, the richest one hundred people together own more than the poorest four billion</w:t>
      </w:r>
      <w:r>
        <w:rPr>
          <w:rFonts w:ascii="Times New Roman" w:hAnsi="Times New Roman" w:cs="Times New Roman"/>
        </w:rPr>
        <w:t>”</w:t>
      </w:r>
      <w:r w:rsidR="00BC1A42">
        <w:rPr>
          <w:rFonts w:ascii="Times New Roman" w:hAnsi="Times New Roman" w:cs="Times New Roman"/>
        </w:rPr>
        <w:t xml:space="preserve"> (Harari 72)</w:t>
      </w:r>
      <w:r>
        <w:rPr>
          <w:rFonts w:ascii="Times New Roman" w:hAnsi="Times New Roman" w:cs="Times New Roman"/>
        </w:rPr>
        <w:t xml:space="preserve">. These </w:t>
      </w:r>
      <w:r w:rsidR="004F49A0">
        <w:rPr>
          <w:rFonts w:ascii="Times New Roman" w:hAnsi="Times New Roman" w:cs="Times New Roman"/>
        </w:rPr>
        <w:t>statistics and the statistics used by Mantsios show the clear similarities in the 2 authors’ views on wealth inequality. Harari ties in the current landscape of global wealth inequality to the imminent danger of artificial intelligence. Harari makes it clear in earlier chapters that AI will one day help the richest powerful people</w:t>
      </w:r>
      <w:r w:rsidR="00F97EA9">
        <w:rPr>
          <w:rFonts w:ascii="Times New Roman" w:hAnsi="Times New Roman" w:cs="Times New Roman"/>
        </w:rPr>
        <w:t xml:space="preserve"> do what they do today, on a larger scale. This means that inequality will likely become even more drastic than today! Harari explains one of his fears regarding the elite utilizing AI in the future, “</w:t>
      </w:r>
      <w:r w:rsidR="00F97EA9" w:rsidRPr="00F97EA9">
        <w:rPr>
          <w:rFonts w:ascii="Calibri" w:hAnsi="Calibri" w:cs="Calibri"/>
        </w:rPr>
        <w:t>﻿</w:t>
      </w:r>
      <w:r w:rsidR="00F97EA9" w:rsidRPr="00F97EA9">
        <w:rPr>
          <w:rFonts w:ascii="Times New Roman" w:hAnsi="Times New Roman" w:cs="Times New Roman"/>
        </w:rPr>
        <w:t>While up until now they have only been able to</w:t>
      </w:r>
      <w:r w:rsidR="00F97EA9">
        <w:rPr>
          <w:rFonts w:ascii="Times New Roman" w:hAnsi="Times New Roman" w:cs="Times New Roman"/>
        </w:rPr>
        <w:t xml:space="preserve"> </w:t>
      </w:r>
      <w:r w:rsidR="00F97EA9" w:rsidRPr="00F97EA9">
        <w:rPr>
          <w:rFonts w:ascii="Calibri" w:hAnsi="Calibri" w:cs="Calibri"/>
        </w:rPr>
        <w:t>﻿</w:t>
      </w:r>
      <w:r w:rsidR="00F97EA9" w:rsidRPr="00F97EA9">
        <w:rPr>
          <w:rFonts w:ascii="Times New Roman" w:hAnsi="Times New Roman" w:cs="Times New Roman"/>
        </w:rPr>
        <w:t xml:space="preserve">buy little more than status symbols, soon they might be able to buy life itself. If new treatments for extending life and upgrading physical and cognitive abilities prove to be expensive, humankind might split into biological </w:t>
      </w:r>
      <w:r w:rsidR="00D57B52" w:rsidRPr="00F97EA9">
        <w:rPr>
          <w:rFonts w:ascii="Times New Roman" w:hAnsi="Times New Roman" w:cs="Times New Roman"/>
        </w:rPr>
        <w:t>castes</w:t>
      </w:r>
      <w:r w:rsidR="00D57B52">
        <w:rPr>
          <w:rFonts w:ascii="Times New Roman" w:hAnsi="Times New Roman" w:cs="Times New Roman"/>
        </w:rPr>
        <w:t>” (</w:t>
      </w:r>
      <w:r w:rsidR="00F97EA9">
        <w:rPr>
          <w:rFonts w:ascii="Times New Roman" w:hAnsi="Times New Roman" w:cs="Times New Roman"/>
        </w:rPr>
        <w:t>Harari 72).  If this hypothetical from Harari becomes true, the global issue of wealth inequality would become even more intense.</w:t>
      </w:r>
    </w:p>
    <w:p w14:paraId="1B1C8BBD" w14:textId="6915298E" w:rsidR="00D57B52" w:rsidRDefault="00D57B52" w:rsidP="00D57B52">
      <w:pPr>
        <w:spacing w:line="480" w:lineRule="auto"/>
        <w:rPr>
          <w:rFonts w:ascii="Times New Roman" w:hAnsi="Times New Roman" w:cs="Times New Roman"/>
        </w:rPr>
      </w:pPr>
      <w:r>
        <w:rPr>
          <w:rFonts w:ascii="Times New Roman" w:hAnsi="Times New Roman" w:cs="Times New Roman"/>
        </w:rPr>
        <w:lastRenderedPageBreak/>
        <w:tab/>
        <w:t>Harari and Mantsios both prove how crippling wealth inequality is in the United States and the global society. Both Mantsios and Harari address how these inequalities are extremely apparent and real, regardless of if we were intended to see</w:t>
      </w:r>
      <w:r w:rsidR="008025D5">
        <w:rPr>
          <w:rFonts w:ascii="Times New Roman" w:hAnsi="Times New Roman" w:cs="Times New Roman"/>
        </w:rPr>
        <w:t xml:space="preserve">. Powerful elite people obtained wealth through power and opportunity, not necessarily from pure hard work and grit. In the future, AI and advanced technology may aid the powerful elite in becoming even more powerful. If medicinal advances and technology combine to extend life, the elite will be the first to reap the benefits of the new privileges. This will lead to even more unequal opportunity across societies, bridging the gaps between classes even bigger. It would be very interesting to see hypothetical characters </w:t>
      </w:r>
      <w:proofErr w:type="gramStart"/>
      <w:r w:rsidR="008025D5">
        <w:rPr>
          <w:rFonts w:ascii="Times New Roman" w:hAnsi="Times New Roman" w:cs="Times New Roman"/>
        </w:rPr>
        <w:t>similar to</w:t>
      </w:r>
      <w:proofErr w:type="gramEnd"/>
      <w:r w:rsidR="008025D5">
        <w:rPr>
          <w:rFonts w:ascii="Times New Roman" w:hAnsi="Times New Roman" w:cs="Times New Roman"/>
        </w:rPr>
        <w:t xml:space="preserve"> Mantsios’. But instead, the rich character has even more layers of privilege such as the best medical care including robotic organs. As Harari stated, things are more equal today, but we may be headed in the wrong direction.</w:t>
      </w:r>
    </w:p>
    <w:p w14:paraId="6BE816AF" w14:textId="7251AA33" w:rsidR="008025D5" w:rsidRDefault="008025D5" w:rsidP="00D57B52">
      <w:pPr>
        <w:spacing w:line="480" w:lineRule="auto"/>
        <w:rPr>
          <w:rFonts w:ascii="Times New Roman" w:hAnsi="Times New Roman" w:cs="Times New Roman"/>
        </w:rPr>
      </w:pPr>
      <w:r>
        <w:rPr>
          <w:rFonts w:ascii="Times New Roman" w:hAnsi="Times New Roman" w:cs="Times New Roman"/>
        </w:rPr>
        <w:tab/>
        <w:t xml:space="preserve">Harari’s “21 Lessons for the 21st Century” navigates the main global societal problems. We found that his views both aligned and contradicted other sociologists. </w:t>
      </w:r>
      <w:r w:rsidR="006701BA">
        <w:rPr>
          <w:rFonts w:ascii="Times New Roman" w:hAnsi="Times New Roman" w:cs="Times New Roman"/>
        </w:rPr>
        <w:t xml:space="preserve">Harari had very critical views on religion, as he compared it to the oldest form of “fake news”.  As on the contrary, authors like Durkheim credited religion with shaping the successful societies of the world. Harari acknowledges religion for sometimes bringing people together in a positive light, but he views the cons such as oppression to be far worse. Also, Harari believes all religions their cultures/societies to very similar end points. Harari was still able to align with modern sociologists like Gregory Mantsios on the issue of wealth inequality. The 2 authors had very consistent views on the causes and depth of the issue, and Harari took it a step further by hypothesizing and expressing concern for how the problem could worsen in the future. Harari’s lessons went very in-depth, inevitably meaning that he would find consistent and inconsistent </w:t>
      </w:r>
      <w:r w:rsidR="00726C49">
        <w:rPr>
          <w:rFonts w:ascii="Times New Roman" w:hAnsi="Times New Roman" w:cs="Times New Roman"/>
        </w:rPr>
        <w:t>bases with other renowned sociologists.</w:t>
      </w:r>
      <w:r w:rsidR="006701BA">
        <w:rPr>
          <w:rFonts w:ascii="Times New Roman" w:hAnsi="Times New Roman" w:cs="Times New Roman"/>
        </w:rPr>
        <w:t xml:space="preserve"> </w:t>
      </w:r>
    </w:p>
    <w:p w14:paraId="5D775126" w14:textId="052150D2" w:rsidR="008025D5" w:rsidRDefault="00726C49" w:rsidP="00726C49">
      <w:pPr>
        <w:spacing w:line="480" w:lineRule="auto"/>
        <w:jc w:val="center"/>
        <w:rPr>
          <w:rFonts w:ascii="Times New Roman" w:hAnsi="Times New Roman" w:cs="Times New Roman"/>
        </w:rPr>
      </w:pPr>
      <w:r>
        <w:rPr>
          <w:rFonts w:ascii="Times New Roman" w:hAnsi="Times New Roman" w:cs="Times New Roman"/>
        </w:rPr>
        <w:lastRenderedPageBreak/>
        <w:t>References</w:t>
      </w:r>
    </w:p>
    <w:p w14:paraId="60568A85" w14:textId="730CE8CE" w:rsidR="00E97CB8" w:rsidRDefault="00E97CB8" w:rsidP="00E97CB8">
      <w:pPr>
        <w:pStyle w:val="NormalWeb"/>
        <w:ind w:left="567" w:hanging="567"/>
      </w:pPr>
      <w:r>
        <w:t xml:space="preserve">Harari, Y. N. (2019). </w:t>
      </w:r>
      <w:r>
        <w:rPr>
          <w:i/>
          <w:iCs/>
        </w:rPr>
        <w:t>21 Lessons for the 21st Century</w:t>
      </w:r>
      <w:r>
        <w:t xml:space="preserve">. Vintage. </w:t>
      </w:r>
    </w:p>
    <w:p w14:paraId="0029DF69" w14:textId="77777777" w:rsidR="008D1836" w:rsidRDefault="008D1836" w:rsidP="008D1836">
      <w:pPr>
        <w:pStyle w:val="NormalWeb"/>
        <w:ind w:left="567" w:hanging="567"/>
      </w:pPr>
      <w:proofErr w:type="gramStart"/>
      <w:r>
        <w:t>Mantsios ,</w:t>
      </w:r>
      <w:proofErr w:type="gramEnd"/>
      <w:r>
        <w:t xml:space="preserve"> G. (2006). </w:t>
      </w:r>
      <w:r>
        <w:rPr>
          <w:i/>
          <w:iCs/>
        </w:rPr>
        <w:t>Class in America- 2006</w:t>
      </w:r>
      <w:r>
        <w:t xml:space="preserve">. </w:t>
      </w:r>
    </w:p>
    <w:p w14:paraId="774F457F" w14:textId="77777777" w:rsidR="008D1836" w:rsidRDefault="008D1836" w:rsidP="008D1836">
      <w:pPr>
        <w:pStyle w:val="NormalWeb"/>
      </w:pPr>
      <w:r>
        <w:t xml:space="preserve">Durkheim, E. (1912). The Cultural Logic of Collective Representations. </w:t>
      </w:r>
    </w:p>
    <w:p w14:paraId="23761BEA" w14:textId="77777777" w:rsidR="008D1836" w:rsidRDefault="008D1836" w:rsidP="00E97CB8">
      <w:pPr>
        <w:pStyle w:val="NormalWeb"/>
        <w:ind w:left="567" w:hanging="567"/>
      </w:pPr>
    </w:p>
    <w:p w14:paraId="6A2638B1" w14:textId="77777777" w:rsidR="00726C49" w:rsidRDefault="00726C49" w:rsidP="00726C49">
      <w:pPr>
        <w:spacing w:line="480" w:lineRule="auto"/>
        <w:rPr>
          <w:rFonts w:ascii="Times New Roman" w:hAnsi="Times New Roman" w:cs="Times New Roman"/>
        </w:rPr>
      </w:pPr>
    </w:p>
    <w:p w14:paraId="16AD3056" w14:textId="77777777" w:rsidR="00D57B52" w:rsidRDefault="00D57B52" w:rsidP="00D57B52">
      <w:pPr>
        <w:spacing w:line="480" w:lineRule="auto"/>
        <w:rPr>
          <w:rFonts w:ascii="Times New Roman" w:hAnsi="Times New Roman" w:cs="Times New Roman"/>
        </w:rPr>
      </w:pPr>
    </w:p>
    <w:p w14:paraId="1DB3D00C" w14:textId="77777777" w:rsidR="00F97EA9" w:rsidRPr="00F97EA9" w:rsidRDefault="00F97EA9" w:rsidP="00F97EA9">
      <w:pPr>
        <w:spacing w:line="480" w:lineRule="auto"/>
        <w:ind w:firstLine="720"/>
        <w:rPr>
          <w:rFonts w:ascii="Times New Roman" w:hAnsi="Times New Roman" w:cs="Times New Roman"/>
        </w:rPr>
      </w:pPr>
    </w:p>
    <w:p w14:paraId="446B21F2" w14:textId="77777777" w:rsidR="00F97EA9" w:rsidRPr="00F97EA9" w:rsidRDefault="00F97EA9" w:rsidP="00F97EA9">
      <w:pPr>
        <w:spacing w:line="480" w:lineRule="auto"/>
        <w:ind w:firstLine="720"/>
        <w:rPr>
          <w:rFonts w:ascii="Times New Roman" w:hAnsi="Times New Roman" w:cs="Times New Roman"/>
        </w:rPr>
      </w:pPr>
    </w:p>
    <w:p w14:paraId="0A9C7221" w14:textId="77777777" w:rsidR="005B7DEF" w:rsidRPr="005B7DEF" w:rsidRDefault="005B7DEF" w:rsidP="005B7DEF">
      <w:pPr>
        <w:spacing w:line="480" w:lineRule="auto"/>
        <w:ind w:firstLine="720"/>
        <w:rPr>
          <w:rFonts w:ascii="Times New Roman" w:hAnsi="Times New Roman" w:cs="Times New Roman"/>
        </w:rPr>
      </w:pPr>
    </w:p>
    <w:p w14:paraId="1E8CFAFA" w14:textId="741EA1B7" w:rsidR="005B7DEF" w:rsidRPr="0028686F" w:rsidRDefault="005B7DEF" w:rsidP="005B7DEF">
      <w:pPr>
        <w:spacing w:line="480" w:lineRule="auto"/>
        <w:ind w:firstLine="720"/>
        <w:rPr>
          <w:rFonts w:ascii="Times New Roman" w:hAnsi="Times New Roman" w:cs="Times New Roman"/>
        </w:rPr>
      </w:pPr>
    </w:p>
    <w:sectPr w:rsidR="005B7DEF" w:rsidRPr="0028686F">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5724B" w14:textId="77777777" w:rsidR="0042265A" w:rsidRDefault="0042265A" w:rsidP="006701BA">
      <w:r>
        <w:separator/>
      </w:r>
    </w:p>
  </w:endnote>
  <w:endnote w:type="continuationSeparator" w:id="0">
    <w:p w14:paraId="76B30F3D" w14:textId="77777777" w:rsidR="0042265A" w:rsidRDefault="0042265A" w:rsidP="006701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55E39" w14:textId="77777777" w:rsidR="0042265A" w:rsidRDefault="0042265A" w:rsidP="006701BA">
      <w:r>
        <w:separator/>
      </w:r>
    </w:p>
  </w:footnote>
  <w:footnote w:type="continuationSeparator" w:id="0">
    <w:p w14:paraId="46CC561B" w14:textId="77777777" w:rsidR="0042265A" w:rsidRDefault="0042265A" w:rsidP="006701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6160160"/>
      <w:docPartObj>
        <w:docPartGallery w:val="Page Numbers (Top of Page)"/>
        <w:docPartUnique/>
      </w:docPartObj>
    </w:sdtPr>
    <w:sdtContent>
      <w:p w14:paraId="786C9356" w14:textId="2C90B983" w:rsidR="006701BA" w:rsidRDefault="006701BA" w:rsidP="00F1127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05338B" w14:textId="77777777" w:rsidR="006701BA" w:rsidRDefault="006701BA" w:rsidP="006701B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7112754"/>
      <w:docPartObj>
        <w:docPartGallery w:val="Page Numbers (Top of Page)"/>
        <w:docPartUnique/>
      </w:docPartObj>
    </w:sdtPr>
    <w:sdtContent>
      <w:p w14:paraId="3B1157FA" w14:textId="20E60278" w:rsidR="006701BA" w:rsidRDefault="006701BA" w:rsidP="00F11279">
        <w:pPr>
          <w:pStyle w:val="Header"/>
          <w:framePr w:wrap="none" w:vAnchor="text" w:hAnchor="margin" w:xAlign="right" w:y="1"/>
          <w:rPr>
            <w:rStyle w:val="PageNumber"/>
          </w:rPr>
        </w:pPr>
        <w:r w:rsidRPr="006701BA">
          <w:rPr>
            <w:rStyle w:val="PageNumber"/>
            <w:rFonts w:ascii="Times New Roman" w:hAnsi="Times New Roman" w:cs="Times New Roman"/>
          </w:rPr>
          <w:fldChar w:fldCharType="begin"/>
        </w:r>
        <w:r w:rsidRPr="006701BA">
          <w:rPr>
            <w:rStyle w:val="PageNumber"/>
            <w:rFonts w:ascii="Times New Roman" w:hAnsi="Times New Roman" w:cs="Times New Roman"/>
          </w:rPr>
          <w:instrText xml:space="preserve"> PAGE </w:instrText>
        </w:r>
        <w:r w:rsidRPr="006701BA">
          <w:rPr>
            <w:rStyle w:val="PageNumber"/>
            <w:rFonts w:ascii="Times New Roman" w:hAnsi="Times New Roman" w:cs="Times New Roman"/>
          </w:rPr>
          <w:fldChar w:fldCharType="separate"/>
        </w:r>
        <w:r w:rsidRPr="006701BA">
          <w:rPr>
            <w:rStyle w:val="PageNumber"/>
            <w:rFonts w:ascii="Times New Roman" w:hAnsi="Times New Roman" w:cs="Times New Roman"/>
            <w:noProof/>
          </w:rPr>
          <w:t>1</w:t>
        </w:r>
        <w:r w:rsidRPr="006701BA">
          <w:rPr>
            <w:rStyle w:val="PageNumber"/>
            <w:rFonts w:ascii="Times New Roman" w:hAnsi="Times New Roman" w:cs="Times New Roman"/>
          </w:rPr>
          <w:fldChar w:fldCharType="end"/>
        </w:r>
      </w:p>
    </w:sdtContent>
  </w:sdt>
  <w:p w14:paraId="796444B6" w14:textId="15BD0666" w:rsidR="006701BA" w:rsidRPr="006701BA" w:rsidRDefault="006701BA" w:rsidP="006701BA">
    <w:pPr>
      <w:pStyle w:val="Header"/>
      <w:ind w:right="360"/>
      <w:jc w:val="right"/>
      <w:rPr>
        <w:rFonts w:ascii="Times New Roman" w:hAnsi="Times New Roman" w:cs="Times New Roman"/>
      </w:rPr>
    </w:pPr>
    <w:r>
      <w:rPr>
        <w:rFonts w:ascii="Times New Roman" w:hAnsi="Times New Roman" w:cs="Times New Roman"/>
      </w:rPr>
      <w:t xml:space="preserve">Kassimis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86F"/>
    <w:rsid w:val="00090AE9"/>
    <w:rsid w:val="001E395A"/>
    <w:rsid w:val="00202067"/>
    <w:rsid w:val="00217A29"/>
    <w:rsid w:val="00226B3C"/>
    <w:rsid w:val="0023316D"/>
    <w:rsid w:val="0028686F"/>
    <w:rsid w:val="002B30A0"/>
    <w:rsid w:val="003D4ACF"/>
    <w:rsid w:val="0042265A"/>
    <w:rsid w:val="00471CF6"/>
    <w:rsid w:val="004F49A0"/>
    <w:rsid w:val="005B7DEF"/>
    <w:rsid w:val="006701BA"/>
    <w:rsid w:val="006C696D"/>
    <w:rsid w:val="00726C49"/>
    <w:rsid w:val="008025D5"/>
    <w:rsid w:val="008C5DAA"/>
    <w:rsid w:val="008D1836"/>
    <w:rsid w:val="00905A79"/>
    <w:rsid w:val="00B07FFA"/>
    <w:rsid w:val="00B519B0"/>
    <w:rsid w:val="00B85390"/>
    <w:rsid w:val="00BC1A42"/>
    <w:rsid w:val="00BD7E68"/>
    <w:rsid w:val="00C6742B"/>
    <w:rsid w:val="00CB5B88"/>
    <w:rsid w:val="00CF02CE"/>
    <w:rsid w:val="00D57B52"/>
    <w:rsid w:val="00DE724C"/>
    <w:rsid w:val="00E75BEB"/>
    <w:rsid w:val="00E97CB8"/>
    <w:rsid w:val="00EC1E3D"/>
    <w:rsid w:val="00F97EA9"/>
    <w:rsid w:val="00FD3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553DD9"/>
  <w15:chartTrackingRefBased/>
  <w15:docId w15:val="{867986AE-0A76-F64D-AB6E-7F386F6E4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01BA"/>
    <w:pPr>
      <w:tabs>
        <w:tab w:val="center" w:pos="4680"/>
        <w:tab w:val="right" w:pos="9360"/>
      </w:tabs>
    </w:pPr>
  </w:style>
  <w:style w:type="character" w:customStyle="1" w:styleId="HeaderChar">
    <w:name w:val="Header Char"/>
    <w:basedOn w:val="DefaultParagraphFont"/>
    <w:link w:val="Header"/>
    <w:uiPriority w:val="99"/>
    <w:rsid w:val="006701BA"/>
  </w:style>
  <w:style w:type="paragraph" w:styleId="Footer">
    <w:name w:val="footer"/>
    <w:basedOn w:val="Normal"/>
    <w:link w:val="FooterChar"/>
    <w:uiPriority w:val="99"/>
    <w:unhideWhenUsed/>
    <w:rsid w:val="006701BA"/>
    <w:pPr>
      <w:tabs>
        <w:tab w:val="center" w:pos="4680"/>
        <w:tab w:val="right" w:pos="9360"/>
      </w:tabs>
    </w:pPr>
  </w:style>
  <w:style w:type="character" w:customStyle="1" w:styleId="FooterChar">
    <w:name w:val="Footer Char"/>
    <w:basedOn w:val="DefaultParagraphFont"/>
    <w:link w:val="Footer"/>
    <w:uiPriority w:val="99"/>
    <w:rsid w:val="006701BA"/>
  </w:style>
  <w:style w:type="character" w:styleId="PageNumber">
    <w:name w:val="page number"/>
    <w:basedOn w:val="DefaultParagraphFont"/>
    <w:uiPriority w:val="99"/>
    <w:semiHidden/>
    <w:unhideWhenUsed/>
    <w:rsid w:val="006701BA"/>
  </w:style>
  <w:style w:type="paragraph" w:styleId="NormalWeb">
    <w:name w:val="Normal (Web)"/>
    <w:basedOn w:val="Normal"/>
    <w:uiPriority w:val="99"/>
    <w:semiHidden/>
    <w:unhideWhenUsed/>
    <w:rsid w:val="00E97CB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028682">
      <w:bodyDiv w:val="1"/>
      <w:marLeft w:val="0"/>
      <w:marRight w:val="0"/>
      <w:marTop w:val="0"/>
      <w:marBottom w:val="0"/>
      <w:divBdr>
        <w:top w:val="none" w:sz="0" w:space="0" w:color="auto"/>
        <w:left w:val="none" w:sz="0" w:space="0" w:color="auto"/>
        <w:bottom w:val="none" w:sz="0" w:space="0" w:color="auto"/>
        <w:right w:val="none" w:sz="0" w:space="0" w:color="auto"/>
      </w:divBdr>
    </w:div>
    <w:div w:id="1448430079">
      <w:bodyDiv w:val="1"/>
      <w:marLeft w:val="0"/>
      <w:marRight w:val="0"/>
      <w:marTop w:val="0"/>
      <w:marBottom w:val="0"/>
      <w:divBdr>
        <w:top w:val="none" w:sz="0" w:space="0" w:color="auto"/>
        <w:left w:val="none" w:sz="0" w:space="0" w:color="auto"/>
        <w:bottom w:val="none" w:sz="0" w:space="0" w:color="auto"/>
        <w:right w:val="none" w:sz="0" w:space="0" w:color="auto"/>
      </w:divBdr>
    </w:div>
    <w:div w:id="147332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6</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Kassimis, James Thomas</dc:creator>
  <cp:keywords/>
  <dc:description/>
  <cp:lastModifiedBy>Kassimis, James Thomas</cp:lastModifiedBy>
  <cp:revision>7</cp:revision>
  <dcterms:created xsi:type="dcterms:W3CDTF">2021-11-28T22:43:00Z</dcterms:created>
  <dcterms:modified xsi:type="dcterms:W3CDTF">2021-11-30T02:44:00Z</dcterms:modified>
</cp:coreProperties>
</file>