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649C4A" w14:textId="0C3F2A36" w:rsidR="00925EE4" w:rsidRDefault="00925EE4" w:rsidP="004B6DE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Mantsios states in the very beginning of his work that people do not like to </w:t>
      </w:r>
      <w:r w:rsidR="005C3765">
        <w:rPr>
          <w:rFonts w:ascii="Times New Roman" w:hAnsi="Times New Roman" w:cs="Times New Roman"/>
          <w:sz w:val="24"/>
          <w:szCs w:val="24"/>
        </w:rPr>
        <w:t xml:space="preserve">talk about social classes, at least they do not like the connotations that come with some of the terms about their class. </w:t>
      </w:r>
      <w:r w:rsidR="00847C3E">
        <w:rPr>
          <w:rFonts w:ascii="Times New Roman" w:hAnsi="Times New Roman" w:cs="Times New Roman"/>
          <w:sz w:val="24"/>
          <w:szCs w:val="24"/>
        </w:rPr>
        <w:t>But, when a new name or more “gentle” term is applied to the group, everyone is more willing to talk.</w:t>
      </w:r>
      <w:r w:rsidR="004B6DEA">
        <w:rPr>
          <w:rFonts w:ascii="Times New Roman" w:hAnsi="Times New Roman" w:cs="Times New Roman"/>
          <w:sz w:val="24"/>
          <w:szCs w:val="24"/>
        </w:rPr>
        <w:t xml:space="preserve"> On the other hand, people are coming to recognize that the title of one’s class, whether it is economic or gender specific etc., they are no indicative of a person’s inherent worth. This idea is most definitely not new, but something that must be reintroduced to each generation. In continuation, t</w:t>
      </w:r>
      <w:r w:rsidR="00164DC4">
        <w:rPr>
          <w:rFonts w:ascii="Times New Roman" w:hAnsi="Times New Roman" w:cs="Times New Roman"/>
          <w:sz w:val="24"/>
          <w:szCs w:val="24"/>
        </w:rPr>
        <w:t xml:space="preserve">he basic summary of </w:t>
      </w:r>
      <w:proofErr w:type="spellStart"/>
      <w:r w:rsidR="00164DC4">
        <w:rPr>
          <w:rFonts w:ascii="Times New Roman" w:hAnsi="Times New Roman" w:cs="Times New Roman"/>
          <w:sz w:val="24"/>
          <w:szCs w:val="24"/>
        </w:rPr>
        <w:t>Domhoff’s</w:t>
      </w:r>
      <w:proofErr w:type="spellEnd"/>
      <w:r w:rsidR="00164DC4">
        <w:rPr>
          <w:rFonts w:ascii="Times New Roman" w:hAnsi="Times New Roman" w:cs="Times New Roman"/>
          <w:sz w:val="24"/>
          <w:szCs w:val="24"/>
        </w:rPr>
        <w:t xml:space="preserve"> piece is that power and financial prowess will always go hand in hand. While this statement </w:t>
      </w:r>
      <w:r w:rsidR="00A97B36">
        <w:rPr>
          <w:rFonts w:ascii="Times New Roman" w:hAnsi="Times New Roman" w:cs="Times New Roman"/>
          <w:sz w:val="24"/>
          <w:szCs w:val="24"/>
        </w:rPr>
        <w:t>is</w:t>
      </w:r>
      <w:r w:rsidR="00164DC4">
        <w:rPr>
          <w:rFonts w:ascii="Times New Roman" w:hAnsi="Times New Roman" w:cs="Times New Roman"/>
          <w:sz w:val="24"/>
          <w:szCs w:val="24"/>
        </w:rPr>
        <w:t xml:space="preserve"> true in many </w:t>
      </w:r>
      <w:r w:rsidR="00A97B36">
        <w:rPr>
          <w:rFonts w:ascii="Times New Roman" w:hAnsi="Times New Roman" w:cs="Times New Roman"/>
          <w:sz w:val="24"/>
          <w:szCs w:val="24"/>
        </w:rPr>
        <w:t>aspects</w:t>
      </w:r>
      <w:r w:rsidR="00164DC4">
        <w:rPr>
          <w:rFonts w:ascii="Times New Roman" w:hAnsi="Times New Roman" w:cs="Times New Roman"/>
          <w:sz w:val="24"/>
          <w:szCs w:val="24"/>
        </w:rPr>
        <w:t xml:space="preserve"> of </w:t>
      </w:r>
      <w:r w:rsidR="00A97B36">
        <w:rPr>
          <w:rFonts w:ascii="Times New Roman" w:hAnsi="Times New Roman" w:cs="Times New Roman"/>
          <w:sz w:val="24"/>
          <w:szCs w:val="24"/>
        </w:rPr>
        <w:t>contemporary</w:t>
      </w:r>
      <w:r w:rsidR="00164DC4">
        <w:rPr>
          <w:rFonts w:ascii="Times New Roman" w:hAnsi="Times New Roman" w:cs="Times New Roman"/>
          <w:sz w:val="24"/>
          <w:szCs w:val="24"/>
        </w:rPr>
        <w:t xml:space="preserve"> American society</w:t>
      </w:r>
      <w:r w:rsidR="00A97B36">
        <w:rPr>
          <w:rFonts w:ascii="Times New Roman" w:hAnsi="Times New Roman" w:cs="Times New Roman"/>
          <w:sz w:val="24"/>
          <w:szCs w:val="24"/>
        </w:rPr>
        <w:t>,</w:t>
      </w:r>
      <w:r w:rsidR="00164DC4">
        <w:rPr>
          <w:rFonts w:ascii="Times New Roman" w:hAnsi="Times New Roman" w:cs="Times New Roman"/>
          <w:sz w:val="24"/>
          <w:szCs w:val="24"/>
        </w:rPr>
        <w:t xml:space="preserve"> </w:t>
      </w:r>
      <w:r w:rsidR="00A97B36">
        <w:rPr>
          <w:rFonts w:ascii="Times New Roman" w:hAnsi="Times New Roman" w:cs="Times New Roman"/>
          <w:sz w:val="24"/>
          <w:szCs w:val="24"/>
        </w:rPr>
        <w:t>the physical obtainment of money is not longer what people want to see. Society is beginning to judge those by not if they have money, but what they do with it. The truth is that people are seeing th</w:t>
      </w:r>
      <w:r w:rsidR="004B6DEA">
        <w:rPr>
          <w:rFonts w:ascii="Times New Roman" w:hAnsi="Times New Roman" w:cs="Times New Roman"/>
          <w:sz w:val="24"/>
          <w:szCs w:val="24"/>
        </w:rPr>
        <w:t xml:space="preserve">at bad people with a lot of money but no support are not going to get very far. Money is an arbitrary thing, and once the collective decides that a certain person’s wealth, no matter how much, is going worth respect, the finances lose all grounds.  </w:t>
      </w:r>
    </w:p>
    <w:p w14:paraId="6E4309F2" w14:textId="6F61191A" w:rsidR="004B6DEA" w:rsidRPr="007B488F" w:rsidRDefault="004B6DEA" w:rsidP="004B6DEA">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In regards to both of the readings, nothing is as simple as society likes to believe. One can poses an exorbitant amount of money, but if they do not command the respect of their peers and society, they hold very little power. The classes that people are defined away into continually change but each new generation must come to their own understanding of that these classes actually mean and what their generational relationship with intrinsic value is going to be.</w:t>
      </w:r>
      <w:r w:rsidR="000A3A99">
        <w:rPr>
          <w:rFonts w:ascii="Times New Roman" w:hAnsi="Times New Roman" w:cs="Times New Roman"/>
          <w:sz w:val="24"/>
          <w:szCs w:val="24"/>
        </w:rPr>
        <w:t xml:space="preserve"> Yes, both reading make excellent points, but society is a living organism that will always change and adapt to the surrounding influences. </w:t>
      </w:r>
    </w:p>
    <w:sectPr w:rsidR="004B6DEA" w:rsidRPr="007B488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C51028" w14:textId="77777777" w:rsidR="00A357B6" w:rsidRDefault="00A357B6" w:rsidP="00B02030">
      <w:pPr>
        <w:spacing w:after="0" w:line="240" w:lineRule="auto"/>
      </w:pPr>
      <w:r>
        <w:separator/>
      </w:r>
    </w:p>
  </w:endnote>
  <w:endnote w:type="continuationSeparator" w:id="0">
    <w:p w14:paraId="3664AC7C" w14:textId="77777777" w:rsidR="00A357B6" w:rsidRDefault="00A357B6" w:rsidP="00B020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48C778" w14:textId="1F779731" w:rsidR="007525ED" w:rsidRDefault="007525ED">
    <w:pPr>
      <w:pStyle w:val="Footer"/>
    </w:pPr>
  </w:p>
  <w:p w14:paraId="24CDE2AE" w14:textId="77777777" w:rsidR="007525ED" w:rsidRDefault="007525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ADBBA0" w14:textId="77777777" w:rsidR="00A357B6" w:rsidRDefault="00A357B6" w:rsidP="00B02030">
      <w:pPr>
        <w:spacing w:after="0" w:line="240" w:lineRule="auto"/>
      </w:pPr>
      <w:r>
        <w:separator/>
      </w:r>
    </w:p>
  </w:footnote>
  <w:footnote w:type="continuationSeparator" w:id="0">
    <w:p w14:paraId="5C758542" w14:textId="77777777" w:rsidR="00A357B6" w:rsidRDefault="00A357B6" w:rsidP="00B020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2B67C5" w14:textId="77777777" w:rsidR="007525ED" w:rsidRPr="00B02030" w:rsidRDefault="007525E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030"/>
    <w:rsid w:val="000A3361"/>
    <w:rsid w:val="000A3A99"/>
    <w:rsid w:val="00164DC4"/>
    <w:rsid w:val="00494385"/>
    <w:rsid w:val="004B6DEA"/>
    <w:rsid w:val="005C3765"/>
    <w:rsid w:val="007525ED"/>
    <w:rsid w:val="007B488F"/>
    <w:rsid w:val="00847C3E"/>
    <w:rsid w:val="00925EE4"/>
    <w:rsid w:val="00976240"/>
    <w:rsid w:val="00A357B6"/>
    <w:rsid w:val="00A97B36"/>
    <w:rsid w:val="00B02030"/>
    <w:rsid w:val="00F90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D8AC9"/>
  <w15:chartTrackingRefBased/>
  <w15:docId w15:val="{58338891-CBFC-4D23-AFA0-5FF92F9C7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20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2030"/>
  </w:style>
  <w:style w:type="paragraph" w:styleId="Footer">
    <w:name w:val="footer"/>
    <w:basedOn w:val="Normal"/>
    <w:link w:val="FooterChar"/>
    <w:uiPriority w:val="99"/>
    <w:unhideWhenUsed/>
    <w:rsid w:val="00B020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20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2</Pages>
  <Words>390</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Aileena Rush</dc:creator>
  <cp:keywords/>
  <dc:description/>
  <cp:lastModifiedBy>Aileena Rush</cp:lastModifiedBy>
  <cp:revision>4</cp:revision>
  <dcterms:created xsi:type="dcterms:W3CDTF">2021-03-06T00:37:00Z</dcterms:created>
  <dcterms:modified xsi:type="dcterms:W3CDTF">2021-03-06T04:19:00Z</dcterms:modified>
</cp:coreProperties>
</file>