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w:t>
      </w:r>
      <w:r w:rsidDel="00000000" w:rsidR="00000000" w:rsidRPr="00000000">
        <w:rPr>
          <w:rFonts w:ascii="Times New Roman" w:cs="Times New Roman" w:eastAsia="Times New Roman" w:hAnsi="Times New Roman"/>
          <w:sz w:val="24"/>
          <w:szCs w:val="24"/>
          <w:rtl w:val="0"/>
        </w:rPr>
        <w:t xml:space="preserve">ender has given people the ability to define who they are and the way that they act, but gender has also been used against people for as long as the idea has existed. Women have had their gender used against them and been used for their stereotype as being described as the “other” as well as the drawbacks from the “beauty myth”. It has taken a long time for society to take women as seriously as they do, but there will likely never be a time when men and women are truly equal. Society will likely never give women the same opportunities, and the same level of respect that men get, because that was never the norm.  </w:t>
      </w: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