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AE50A4" w14:textId="5249284A" w:rsidR="004A6FB2" w:rsidRDefault="009450B6" w:rsidP="00F17EEF">
      <w:pPr>
        <w:ind w:firstLine="720"/>
        <w:rPr>
          <w:sz w:val="22"/>
          <w:szCs w:val="22"/>
        </w:rPr>
      </w:pPr>
      <w:r w:rsidRPr="001601A2">
        <w:rPr>
          <w:sz w:val="22"/>
          <w:szCs w:val="22"/>
        </w:rPr>
        <w:t>Battle of the sexes. Male versus female.</w:t>
      </w:r>
      <w:r w:rsidR="00857AC4" w:rsidRPr="001601A2">
        <w:rPr>
          <w:sz w:val="22"/>
          <w:szCs w:val="22"/>
        </w:rPr>
        <w:t xml:space="preserve"> </w:t>
      </w:r>
      <w:r w:rsidR="00BE46EF">
        <w:rPr>
          <w:sz w:val="22"/>
          <w:szCs w:val="22"/>
        </w:rPr>
        <w:t xml:space="preserve">Man versus woman. </w:t>
      </w:r>
      <w:r w:rsidR="00857AC4" w:rsidRPr="001601A2">
        <w:rPr>
          <w:sz w:val="22"/>
          <w:szCs w:val="22"/>
        </w:rPr>
        <w:t xml:space="preserve">A </w:t>
      </w:r>
      <w:r w:rsidR="001601A2" w:rsidRPr="001601A2">
        <w:rPr>
          <w:sz w:val="22"/>
          <w:szCs w:val="22"/>
        </w:rPr>
        <w:t xml:space="preserve">large discussion that seems never-ending. There are many opinions </w:t>
      </w:r>
      <w:r w:rsidR="00E90A57">
        <w:rPr>
          <w:sz w:val="22"/>
          <w:szCs w:val="22"/>
        </w:rPr>
        <w:t xml:space="preserve">people </w:t>
      </w:r>
      <w:r w:rsidR="001601A2" w:rsidRPr="001601A2">
        <w:rPr>
          <w:sz w:val="22"/>
          <w:szCs w:val="22"/>
        </w:rPr>
        <w:t>out there that say a man is better than a woman</w:t>
      </w:r>
      <w:r w:rsidR="00E90A57">
        <w:rPr>
          <w:sz w:val="22"/>
          <w:szCs w:val="22"/>
        </w:rPr>
        <w:t>. There are things that men can do that a woman can’t do. This is true, there are things that a man can do that a woman can</w:t>
      </w:r>
      <w:r w:rsidR="003757FB">
        <w:rPr>
          <w:sz w:val="22"/>
          <w:szCs w:val="22"/>
        </w:rPr>
        <w:t xml:space="preserve">’t do, but there are also things that a woman can do that a man cannot. The popular saying when it comes to this is the fact that a woman can have </w:t>
      </w:r>
      <w:r w:rsidR="00262479">
        <w:rPr>
          <w:sz w:val="22"/>
          <w:szCs w:val="22"/>
        </w:rPr>
        <w:t>children,</w:t>
      </w:r>
      <w:r w:rsidR="003757FB">
        <w:rPr>
          <w:sz w:val="22"/>
          <w:szCs w:val="22"/>
        </w:rPr>
        <w:t xml:space="preserve"> but </w:t>
      </w:r>
      <w:r w:rsidR="00EB247C">
        <w:rPr>
          <w:sz w:val="22"/>
          <w:szCs w:val="22"/>
        </w:rPr>
        <w:t xml:space="preserve">a </w:t>
      </w:r>
      <w:r w:rsidR="003757FB">
        <w:rPr>
          <w:sz w:val="22"/>
          <w:szCs w:val="22"/>
        </w:rPr>
        <w:t xml:space="preserve">man cannot. While true, this is not the only </w:t>
      </w:r>
      <w:r w:rsidR="00843975">
        <w:rPr>
          <w:sz w:val="22"/>
          <w:szCs w:val="22"/>
        </w:rPr>
        <w:t>example out there</w:t>
      </w:r>
      <w:r w:rsidR="00262479">
        <w:rPr>
          <w:sz w:val="22"/>
          <w:szCs w:val="22"/>
        </w:rPr>
        <w:t>.</w:t>
      </w:r>
      <w:r w:rsidR="00FC2F43">
        <w:rPr>
          <w:sz w:val="22"/>
          <w:szCs w:val="22"/>
        </w:rPr>
        <w:t xml:space="preserve"> </w:t>
      </w:r>
      <w:r w:rsidR="00EB247C">
        <w:rPr>
          <w:sz w:val="22"/>
          <w:szCs w:val="22"/>
        </w:rPr>
        <w:t>A woman</w:t>
      </w:r>
      <w:r w:rsidR="00AD0F1F">
        <w:rPr>
          <w:sz w:val="22"/>
          <w:szCs w:val="22"/>
        </w:rPr>
        <w:t xml:space="preserve"> can do a lot but there is a long history </w:t>
      </w:r>
      <w:r w:rsidR="00A3609C">
        <w:rPr>
          <w:sz w:val="22"/>
          <w:szCs w:val="22"/>
        </w:rPr>
        <w:t>where wom</w:t>
      </w:r>
      <w:r w:rsidR="00905C8D">
        <w:rPr>
          <w:sz w:val="22"/>
          <w:szCs w:val="22"/>
        </w:rPr>
        <w:t>e</w:t>
      </w:r>
      <w:r w:rsidR="00A3609C">
        <w:rPr>
          <w:sz w:val="22"/>
          <w:szCs w:val="22"/>
        </w:rPr>
        <w:t xml:space="preserve">n were seen as the weaker of the sexes. Progress has been made, but there is evidence </w:t>
      </w:r>
      <w:r w:rsidR="00F96739">
        <w:rPr>
          <w:sz w:val="22"/>
          <w:szCs w:val="22"/>
        </w:rPr>
        <w:t>that shows that women are still being treated unfairly compared to their male counterparts</w:t>
      </w:r>
      <w:r w:rsidR="003B7CB0">
        <w:rPr>
          <w:sz w:val="22"/>
          <w:szCs w:val="22"/>
        </w:rPr>
        <w:t>.</w:t>
      </w:r>
      <w:r w:rsidR="00E62E78">
        <w:rPr>
          <w:sz w:val="22"/>
          <w:szCs w:val="22"/>
        </w:rPr>
        <w:t xml:space="preserve"> </w:t>
      </w:r>
      <w:r w:rsidR="00F96535">
        <w:rPr>
          <w:sz w:val="22"/>
          <w:szCs w:val="22"/>
        </w:rPr>
        <w:t>In this paper</w:t>
      </w:r>
      <w:r w:rsidR="009A133C">
        <w:rPr>
          <w:sz w:val="22"/>
          <w:szCs w:val="22"/>
        </w:rPr>
        <w:t>,</w:t>
      </w:r>
      <w:r w:rsidR="00F96535">
        <w:rPr>
          <w:sz w:val="22"/>
          <w:szCs w:val="22"/>
        </w:rPr>
        <w:t xml:space="preserve"> I will discuss </w:t>
      </w:r>
      <w:r w:rsidR="009A133C">
        <w:rPr>
          <w:sz w:val="22"/>
          <w:szCs w:val="22"/>
        </w:rPr>
        <w:t>the gender roles that women</w:t>
      </w:r>
      <w:r w:rsidR="002771AD">
        <w:rPr>
          <w:sz w:val="22"/>
          <w:szCs w:val="22"/>
        </w:rPr>
        <w:t xml:space="preserve"> are stereotyped with, </w:t>
      </w:r>
      <w:r w:rsidR="009A133C">
        <w:rPr>
          <w:sz w:val="22"/>
          <w:szCs w:val="22"/>
        </w:rPr>
        <w:t>which</w:t>
      </w:r>
      <w:r w:rsidR="00F96535">
        <w:rPr>
          <w:sz w:val="22"/>
          <w:szCs w:val="22"/>
        </w:rPr>
        <w:t xml:space="preserve"> can</w:t>
      </w:r>
      <w:r w:rsidR="00362813">
        <w:rPr>
          <w:sz w:val="22"/>
          <w:szCs w:val="22"/>
        </w:rPr>
        <w:t xml:space="preserve"> be seen in </w:t>
      </w:r>
      <w:r w:rsidR="00F6435F">
        <w:rPr>
          <w:sz w:val="22"/>
          <w:szCs w:val="22"/>
        </w:rPr>
        <w:t>relationships</w:t>
      </w:r>
      <w:r w:rsidR="005815EE">
        <w:rPr>
          <w:sz w:val="22"/>
          <w:szCs w:val="22"/>
        </w:rPr>
        <w:t xml:space="preserve">, </w:t>
      </w:r>
      <w:r w:rsidR="00F6435F">
        <w:rPr>
          <w:sz w:val="22"/>
          <w:szCs w:val="22"/>
        </w:rPr>
        <w:t xml:space="preserve">in </w:t>
      </w:r>
      <w:r w:rsidR="00905C8D">
        <w:rPr>
          <w:sz w:val="22"/>
          <w:szCs w:val="22"/>
        </w:rPr>
        <w:t>the</w:t>
      </w:r>
      <w:r w:rsidR="00F6435F">
        <w:rPr>
          <w:sz w:val="22"/>
          <w:szCs w:val="22"/>
        </w:rPr>
        <w:t xml:space="preserve"> </w:t>
      </w:r>
      <w:r w:rsidR="00362813">
        <w:rPr>
          <w:sz w:val="22"/>
          <w:szCs w:val="22"/>
        </w:rPr>
        <w:t xml:space="preserve">workplace, </w:t>
      </w:r>
      <w:r w:rsidR="00F6435F">
        <w:rPr>
          <w:sz w:val="22"/>
          <w:szCs w:val="22"/>
        </w:rPr>
        <w:t xml:space="preserve">and </w:t>
      </w:r>
      <w:r w:rsidR="005815EE">
        <w:rPr>
          <w:sz w:val="22"/>
          <w:szCs w:val="22"/>
        </w:rPr>
        <w:t xml:space="preserve">how these </w:t>
      </w:r>
      <w:r w:rsidR="002771AD">
        <w:rPr>
          <w:sz w:val="22"/>
          <w:szCs w:val="22"/>
        </w:rPr>
        <w:t>roles</w:t>
      </w:r>
      <w:r w:rsidR="00C15284">
        <w:rPr>
          <w:sz w:val="22"/>
          <w:szCs w:val="22"/>
        </w:rPr>
        <w:t xml:space="preserve"> are still seen today</w:t>
      </w:r>
      <w:r w:rsidR="00F6435F">
        <w:rPr>
          <w:sz w:val="22"/>
          <w:szCs w:val="22"/>
        </w:rPr>
        <w:t>.</w:t>
      </w:r>
      <w:r w:rsidR="00362813">
        <w:rPr>
          <w:sz w:val="22"/>
          <w:szCs w:val="22"/>
        </w:rPr>
        <w:t xml:space="preserve"> </w:t>
      </w:r>
    </w:p>
    <w:p w14:paraId="4A5A53ED" w14:textId="77777777" w:rsidR="00B203C2" w:rsidRDefault="00B203C2" w:rsidP="00B203C2">
      <w:pPr>
        <w:rPr>
          <w:sz w:val="22"/>
          <w:szCs w:val="22"/>
        </w:rPr>
      </w:pPr>
    </w:p>
    <w:p w14:paraId="4BC05F88" w14:textId="2697AD30" w:rsidR="00B203C2" w:rsidRPr="00FE5724" w:rsidRDefault="00B203C2" w:rsidP="00FE5724">
      <w:pPr>
        <w:jc w:val="center"/>
        <w:rPr>
          <w:b/>
          <w:bCs/>
          <w:sz w:val="22"/>
          <w:szCs w:val="22"/>
        </w:rPr>
      </w:pPr>
      <w:r w:rsidRPr="00FE5724">
        <w:rPr>
          <w:b/>
          <w:bCs/>
          <w:sz w:val="22"/>
          <w:szCs w:val="22"/>
        </w:rPr>
        <w:lastRenderedPageBreak/>
        <w:t>Relationships Between Men and Women</w:t>
      </w:r>
    </w:p>
    <w:p w14:paraId="2EB6BA00" w14:textId="5EC1CC1D" w:rsidR="00DD26B5" w:rsidRDefault="005A7BF8" w:rsidP="00F17EEF">
      <w:pPr>
        <w:ind w:firstLine="720"/>
        <w:rPr>
          <w:sz w:val="22"/>
          <w:szCs w:val="22"/>
        </w:rPr>
      </w:pPr>
      <w:r>
        <w:rPr>
          <w:sz w:val="22"/>
          <w:szCs w:val="22"/>
        </w:rPr>
        <w:t>Men, in relationships, are generally seen as the dominant figure</w:t>
      </w:r>
      <w:r w:rsidR="00F712C0">
        <w:rPr>
          <w:sz w:val="22"/>
          <w:szCs w:val="22"/>
        </w:rPr>
        <w:t xml:space="preserve">. They are the “man of the house.” Men provide for their families while women </w:t>
      </w:r>
      <w:r w:rsidR="002C5B8D">
        <w:rPr>
          <w:sz w:val="22"/>
          <w:szCs w:val="22"/>
        </w:rPr>
        <w:t>are expected to stay home</w:t>
      </w:r>
      <w:r w:rsidR="00F712C0">
        <w:rPr>
          <w:sz w:val="22"/>
          <w:szCs w:val="22"/>
        </w:rPr>
        <w:t xml:space="preserve"> and take care of the children. This is a gender role that is still acknowledged today by many people and religions.</w:t>
      </w:r>
      <w:r w:rsidR="002F7715">
        <w:rPr>
          <w:sz w:val="22"/>
          <w:szCs w:val="22"/>
        </w:rPr>
        <w:t xml:space="preserve"> </w:t>
      </w:r>
      <w:r w:rsidR="009B6DBA">
        <w:rPr>
          <w:sz w:val="22"/>
          <w:szCs w:val="22"/>
        </w:rPr>
        <w:t>Another example is how a</w:t>
      </w:r>
      <w:r w:rsidR="002F7715">
        <w:rPr>
          <w:sz w:val="22"/>
          <w:szCs w:val="22"/>
        </w:rPr>
        <w:t xml:space="preserve"> man protects a woman, and the woman allows herself to be protected. This can be seen throughout </w:t>
      </w:r>
      <w:r w:rsidR="009B6DBA">
        <w:rPr>
          <w:sz w:val="22"/>
          <w:szCs w:val="22"/>
        </w:rPr>
        <w:t>children’s</w:t>
      </w:r>
      <w:r w:rsidR="002F7715">
        <w:rPr>
          <w:sz w:val="22"/>
          <w:szCs w:val="22"/>
        </w:rPr>
        <w:t xml:space="preserve"> stories of </w:t>
      </w:r>
      <w:r w:rsidR="009B6DBA">
        <w:rPr>
          <w:sz w:val="22"/>
          <w:szCs w:val="22"/>
        </w:rPr>
        <w:t xml:space="preserve">the princess being saved by a prince. </w:t>
      </w:r>
      <w:r w:rsidR="00302E91">
        <w:rPr>
          <w:sz w:val="22"/>
          <w:szCs w:val="22"/>
        </w:rPr>
        <w:t>Kids learn through these stories at a young age, that women need men to save them from the “big, bad</w:t>
      </w:r>
      <w:r w:rsidR="005815EE">
        <w:rPr>
          <w:sz w:val="22"/>
          <w:szCs w:val="22"/>
        </w:rPr>
        <w:t xml:space="preserve">, and </w:t>
      </w:r>
      <w:r w:rsidR="00302E91">
        <w:rPr>
          <w:sz w:val="22"/>
          <w:szCs w:val="22"/>
        </w:rPr>
        <w:t xml:space="preserve">scary things.” </w:t>
      </w:r>
      <w:r w:rsidR="00862E7C">
        <w:rPr>
          <w:sz w:val="22"/>
          <w:szCs w:val="22"/>
        </w:rPr>
        <w:t xml:space="preserve">They grow up learning these things and go about it by believing they need a man to thrive or by challenging the social norms. </w:t>
      </w:r>
    </w:p>
    <w:p w14:paraId="3EC87EC3" w14:textId="39B779E5" w:rsidR="004D4C79" w:rsidRDefault="004D4C79" w:rsidP="004D4C79">
      <w:pPr>
        <w:ind w:firstLine="720"/>
        <w:rPr>
          <w:sz w:val="22"/>
          <w:szCs w:val="22"/>
        </w:rPr>
      </w:pPr>
      <w:r>
        <w:rPr>
          <w:sz w:val="22"/>
          <w:szCs w:val="22"/>
        </w:rPr>
        <w:t>This then brings up the point of learned gender roles in a learning community. There has been recent research that shows a focus on the “separate sphere” model. This is where men are seen as the provider or breadwinner</w:t>
      </w:r>
      <w:r w:rsidR="00FE1D32">
        <w:rPr>
          <w:sz w:val="22"/>
          <w:szCs w:val="22"/>
        </w:rPr>
        <w:t>s</w:t>
      </w:r>
      <w:r>
        <w:rPr>
          <w:sz w:val="22"/>
          <w:szCs w:val="22"/>
        </w:rPr>
        <w:t>. Women are seen as caretakers. A man’s “domain” is the workplace while the home is the wom</w:t>
      </w:r>
      <w:r w:rsidR="00A863B0">
        <w:rPr>
          <w:sz w:val="22"/>
          <w:szCs w:val="22"/>
        </w:rPr>
        <w:t>a</w:t>
      </w:r>
      <w:r>
        <w:rPr>
          <w:sz w:val="22"/>
          <w:szCs w:val="22"/>
        </w:rPr>
        <w:t xml:space="preserve">n’s. Going back to the children’s </w:t>
      </w:r>
      <w:r w:rsidR="00891D0A">
        <w:rPr>
          <w:sz w:val="22"/>
          <w:szCs w:val="22"/>
        </w:rPr>
        <w:t xml:space="preserve">stories, </w:t>
      </w:r>
      <w:r w:rsidR="006B66A1">
        <w:rPr>
          <w:sz w:val="22"/>
          <w:szCs w:val="22"/>
        </w:rPr>
        <w:t>a man is expected to save the woman. Men and women in a relationship are expected to look a certain way. U</w:t>
      </w:r>
      <w:r w:rsidR="00891D0A">
        <w:rPr>
          <w:sz w:val="22"/>
          <w:szCs w:val="22"/>
        </w:rPr>
        <w:t>sually</w:t>
      </w:r>
      <w:r w:rsidR="003A53B4">
        <w:rPr>
          <w:sz w:val="22"/>
          <w:szCs w:val="22"/>
        </w:rPr>
        <w:t xml:space="preserve">, </w:t>
      </w:r>
      <w:r>
        <w:rPr>
          <w:sz w:val="22"/>
          <w:szCs w:val="22"/>
        </w:rPr>
        <w:t xml:space="preserve">in </w:t>
      </w:r>
      <w:r w:rsidR="00B267C2">
        <w:rPr>
          <w:sz w:val="22"/>
          <w:szCs w:val="22"/>
        </w:rPr>
        <w:t xml:space="preserve">the dating </w:t>
      </w:r>
      <w:r w:rsidR="00891D0A">
        <w:rPr>
          <w:sz w:val="22"/>
          <w:szCs w:val="22"/>
        </w:rPr>
        <w:t>scene</w:t>
      </w:r>
      <w:r w:rsidR="00A863B0">
        <w:rPr>
          <w:sz w:val="22"/>
          <w:szCs w:val="22"/>
        </w:rPr>
        <w:t xml:space="preserve">, </w:t>
      </w:r>
      <w:r w:rsidR="00B267C2">
        <w:rPr>
          <w:sz w:val="22"/>
          <w:szCs w:val="22"/>
        </w:rPr>
        <w:t xml:space="preserve">people make </w:t>
      </w:r>
      <w:r w:rsidR="00A863B0">
        <w:rPr>
          <w:sz w:val="22"/>
          <w:szCs w:val="22"/>
        </w:rPr>
        <w:t>assumptions,</w:t>
      </w:r>
      <w:r w:rsidR="00B267C2">
        <w:rPr>
          <w:sz w:val="22"/>
          <w:szCs w:val="22"/>
        </w:rPr>
        <w:t xml:space="preserve"> and they have ideas as to what a relationship should </w:t>
      </w:r>
      <w:r w:rsidR="006B66A1">
        <w:rPr>
          <w:sz w:val="22"/>
          <w:szCs w:val="22"/>
        </w:rPr>
        <w:t>be</w:t>
      </w:r>
      <w:r w:rsidR="00B267C2">
        <w:rPr>
          <w:sz w:val="22"/>
          <w:szCs w:val="22"/>
        </w:rPr>
        <w:t xml:space="preserve"> like. The man should be taller, older, </w:t>
      </w:r>
      <w:r w:rsidR="00891D0A">
        <w:rPr>
          <w:sz w:val="22"/>
          <w:szCs w:val="22"/>
        </w:rPr>
        <w:t xml:space="preserve">and they should make the first move. </w:t>
      </w:r>
      <w:r w:rsidR="006078F0">
        <w:rPr>
          <w:sz w:val="22"/>
          <w:szCs w:val="22"/>
        </w:rPr>
        <w:t xml:space="preserve">Men get praised for having many sexual </w:t>
      </w:r>
      <w:r w:rsidR="00CE27A8">
        <w:rPr>
          <w:sz w:val="22"/>
          <w:szCs w:val="22"/>
        </w:rPr>
        <w:t xml:space="preserve">partners while women are condemned for doing the same. </w:t>
      </w:r>
      <w:r w:rsidR="00CD1CB8">
        <w:rPr>
          <w:sz w:val="22"/>
          <w:szCs w:val="22"/>
        </w:rPr>
        <w:t>These stereotypes remain the same. Men are expected to propose marriage and to be taller and older than their female counterpart</w:t>
      </w:r>
      <w:r w:rsidR="009B493F">
        <w:rPr>
          <w:sz w:val="22"/>
          <w:szCs w:val="22"/>
        </w:rPr>
        <w:t>s</w:t>
      </w:r>
      <w:r w:rsidR="00CD1CB8">
        <w:rPr>
          <w:sz w:val="22"/>
          <w:szCs w:val="22"/>
        </w:rPr>
        <w:t>. Women are expected to listen to their partner and stick to the social gender norms</w:t>
      </w:r>
      <w:r w:rsidR="00AE11D2">
        <w:rPr>
          <w:sz w:val="22"/>
          <w:szCs w:val="22"/>
        </w:rPr>
        <w:t xml:space="preserve"> (Yu &amp; Duan, 2021)</w:t>
      </w:r>
      <w:r w:rsidR="00CD1CB8">
        <w:rPr>
          <w:sz w:val="22"/>
          <w:szCs w:val="22"/>
        </w:rPr>
        <w:t xml:space="preserve">. </w:t>
      </w:r>
      <w:r w:rsidR="00437262">
        <w:rPr>
          <w:sz w:val="22"/>
          <w:szCs w:val="22"/>
        </w:rPr>
        <w:t xml:space="preserve">There are stereotypes for women everywhere, these form at home, at school, and in </w:t>
      </w:r>
      <w:r w:rsidR="0093328A">
        <w:rPr>
          <w:sz w:val="22"/>
          <w:szCs w:val="22"/>
        </w:rPr>
        <w:t>the</w:t>
      </w:r>
      <w:r w:rsidR="00437262">
        <w:rPr>
          <w:sz w:val="22"/>
          <w:szCs w:val="22"/>
        </w:rPr>
        <w:t xml:space="preserve"> workplace.</w:t>
      </w:r>
    </w:p>
    <w:p w14:paraId="276020E8" w14:textId="08D89C2B" w:rsidR="00FE5724" w:rsidRPr="0002655D" w:rsidRDefault="0002655D" w:rsidP="0002655D">
      <w:pPr>
        <w:ind w:firstLine="720"/>
        <w:jc w:val="center"/>
        <w:rPr>
          <w:b/>
          <w:bCs/>
          <w:sz w:val="22"/>
          <w:szCs w:val="22"/>
        </w:rPr>
      </w:pPr>
      <w:r w:rsidRPr="0002655D">
        <w:rPr>
          <w:b/>
          <w:bCs/>
          <w:sz w:val="22"/>
          <w:szCs w:val="22"/>
        </w:rPr>
        <w:t>Hiring and Job Selection</w:t>
      </w:r>
    </w:p>
    <w:p w14:paraId="70E03F8A" w14:textId="77777777" w:rsidR="00B403D4" w:rsidRDefault="0013656F" w:rsidP="006D44AA">
      <w:pPr>
        <w:ind w:firstLine="720"/>
        <w:rPr>
          <w:sz w:val="22"/>
          <w:szCs w:val="22"/>
        </w:rPr>
      </w:pPr>
      <w:r>
        <w:rPr>
          <w:sz w:val="22"/>
          <w:szCs w:val="22"/>
        </w:rPr>
        <w:t xml:space="preserve">When hiring for a job, </w:t>
      </w:r>
      <w:r w:rsidR="0052193F">
        <w:rPr>
          <w:sz w:val="22"/>
          <w:szCs w:val="22"/>
        </w:rPr>
        <w:t xml:space="preserve">hiring committees </w:t>
      </w:r>
      <w:r w:rsidR="00A35181">
        <w:rPr>
          <w:sz w:val="22"/>
          <w:szCs w:val="22"/>
        </w:rPr>
        <w:t xml:space="preserve">can often be quite </w:t>
      </w:r>
      <w:r w:rsidR="0052193F">
        <w:rPr>
          <w:sz w:val="22"/>
          <w:szCs w:val="22"/>
        </w:rPr>
        <w:t xml:space="preserve">selective. </w:t>
      </w:r>
      <w:r w:rsidR="00DF2F24">
        <w:rPr>
          <w:sz w:val="22"/>
          <w:szCs w:val="22"/>
        </w:rPr>
        <w:t xml:space="preserve">Committees look at achievements, personality, work ethic, and they </w:t>
      </w:r>
      <w:r w:rsidR="00E830A4">
        <w:rPr>
          <w:sz w:val="22"/>
          <w:szCs w:val="22"/>
        </w:rPr>
        <w:t>have to look at</w:t>
      </w:r>
      <w:r w:rsidR="00DF2F24">
        <w:rPr>
          <w:sz w:val="22"/>
          <w:szCs w:val="22"/>
        </w:rPr>
        <w:t xml:space="preserve"> </w:t>
      </w:r>
      <w:r w:rsidR="00E830A4">
        <w:rPr>
          <w:sz w:val="22"/>
          <w:szCs w:val="22"/>
        </w:rPr>
        <w:t xml:space="preserve">geographical locations. </w:t>
      </w:r>
      <w:r w:rsidR="0052193F">
        <w:rPr>
          <w:sz w:val="22"/>
          <w:szCs w:val="22"/>
        </w:rPr>
        <w:t xml:space="preserve">They need a person that fits the job, so they look at everything, including relationships. </w:t>
      </w:r>
      <w:r w:rsidR="00A2737D">
        <w:rPr>
          <w:sz w:val="22"/>
          <w:szCs w:val="22"/>
        </w:rPr>
        <w:t xml:space="preserve">Women are seen </w:t>
      </w:r>
      <w:r w:rsidR="00A845A7">
        <w:rPr>
          <w:sz w:val="22"/>
          <w:szCs w:val="22"/>
        </w:rPr>
        <w:t xml:space="preserve">as a big part in a family. Because of this gender role, where women prioritize their family, hiring committees are less likely to </w:t>
      </w:r>
      <w:r w:rsidR="0089045B">
        <w:rPr>
          <w:sz w:val="22"/>
          <w:szCs w:val="22"/>
        </w:rPr>
        <w:t xml:space="preserve">offer a job to a </w:t>
      </w:r>
      <w:r w:rsidR="006C0230">
        <w:rPr>
          <w:sz w:val="22"/>
          <w:szCs w:val="22"/>
        </w:rPr>
        <w:t>partnered woman</w:t>
      </w:r>
      <w:r w:rsidR="0089045B">
        <w:rPr>
          <w:sz w:val="22"/>
          <w:szCs w:val="22"/>
        </w:rPr>
        <w:t xml:space="preserve"> because </w:t>
      </w:r>
      <w:r w:rsidR="00006AF5">
        <w:rPr>
          <w:sz w:val="22"/>
          <w:szCs w:val="22"/>
        </w:rPr>
        <w:t xml:space="preserve">of the chance of a geographical move. </w:t>
      </w:r>
      <w:r w:rsidR="006C0230">
        <w:rPr>
          <w:sz w:val="22"/>
          <w:szCs w:val="22"/>
        </w:rPr>
        <w:t xml:space="preserve">Males and single females </w:t>
      </w:r>
      <w:r w:rsidR="002F0CE3">
        <w:rPr>
          <w:sz w:val="22"/>
          <w:szCs w:val="22"/>
        </w:rPr>
        <w:t>were</w:t>
      </w:r>
      <w:r w:rsidR="006C0230">
        <w:rPr>
          <w:sz w:val="22"/>
          <w:szCs w:val="22"/>
        </w:rPr>
        <w:t xml:space="preserve"> the target audience, instead</w:t>
      </w:r>
      <w:r w:rsidR="00DF1542">
        <w:rPr>
          <w:sz w:val="22"/>
          <w:szCs w:val="22"/>
        </w:rPr>
        <w:t xml:space="preserve"> (Rivera, 2017)</w:t>
      </w:r>
      <w:r w:rsidR="006C0230">
        <w:rPr>
          <w:sz w:val="22"/>
          <w:szCs w:val="22"/>
        </w:rPr>
        <w:t>.</w:t>
      </w:r>
      <w:r w:rsidR="001000C5">
        <w:rPr>
          <w:sz w:val="22"/>
          <w:szCs w:val="22"/>
        </w:rPr>
        <w:t xml:space="preserve"> </w:t>
      </w:r>
    </w:p>
    <w:p w14:paraId="4D2C9F9A" w14:textId="24584340" w:rsidR="006D44AA" w:rsidRDefault="00346412" w:rsidP="006D44AA">
      <w:pPr>
        <w:ind w:firstLine="720"/>
        <w:rPr>
          <w:sz w:val="22"/>
          <w:szCs w:val="22"/>
        </w:rPr>
      </w:pPr>
      <w:r>
        <w:rPr>
          <w:sz w:val="22"/>
          <w:szCs w:val="22"/>
        </w:rPr>
        <w:lastRenderedPageBreak/>
        <w:t xml:space="preserve">Gender stereotypes have messed with the hiring scene for women because men are depicted as being </w:t>
      </w:r>
      <w:r w:rsidR="00591A1D">
        <w:rPr>
          <w:sz w:val="22"/>
          <w:szCs w:val="22"/>
        </w:rPr>
        <w:t>better at</w:t>
      </w:r>
      <w:r w:rsidR="00E90761">
        <w:rPr>
          <w:sz w:val="22"/>
          <w:szCs w:val="22"/>
        </w:rPr>
        <w:t xml:space="preserve"> most</w:t>
      </w:r>
      <w:r w:rsidR="00591A1D">
        <w:rPr>
          <w:sz w:val="22"/>
          <w:szCs w:val="22"/>
        </w:rPr>
        <w:t xml:space="preserve"> things than women</w:t>
      </w:r>
      <w:r w:rsidR="00E90761">
        <w:rPr>
          <w:sz w:val="22"/>
          <w:szCs w:val="22"/>
        </w:rPr>
        <w:t xml:space="preserve">, so they are the target interviewees. </w:t>
      </w:r>
      <w:r w:rsidR="00326AAD">
        <w:rPr>
          <w:sz w:val="22"/>
          <w:szCs w:val="22"/>
        </w:rPr>
        <w:t>Already, from the start, women are not being considered because they have a family and are in a relationship. They are stereotype</w:t>
      </w:r>
      <w:r w:rsidR="009511D4">
        <w:rPr>
          <w:sz w:val="22"/>
          <w:szCs w:val="22"/>
        </w:rPr>
        <w:t>d to be family women</w:t>
      </w:r>
      <w:r w:rsidR="004D4323">
        <w:rPr>
          <w:sz w:val="22"/>
          <w:szCs w:val="22"/>
        </w:rPr>
        <w:t xml:space="preserve"> </w:t>
      </w:r>
      <w:r w:rsidR="009511D4">
        <w:rPr>
          <w:sz w:val="22"/>
          <w:szCs w:val="22"/>
        </w:rPr>
        <w:t xml:space="preserve">when </w:t>
      </w:r>
      <w:r w:rsidR="004D4323">
        <w:rPr>
          <w:sz w:val="22"/>
          <w:szCs w:val="22"/>
        </w:rPr>
        <w:t>that</w:t>
      </w:r>
      <w:r w:rsidR="009511D4">
        <w:rPr>
          <w:sz w:val="22"/>
          <w:szCs w:val="22"/>
        </w:rPr>
        <w:t xml:space="preserve"> isn’t always the case. Aren’t women allowed to have goal and aspirations? Or does that stop when </w:t>
      </w:r>
      <w:r w:rsidR="001C56C4">
        <w:rPr>
          <w:sz w:val="22"/>
          <w:szCs w:val="22"/>
        </w:rPr>
        <w:t xml:space="preserve">they have a family? It doesn’t stop. Women dream and they can be ambitious while having a family. A geographical move is a small price to pay for a good working job that they applied for in the first place. </w:t>
      </w:r>
    </w:p>
    <w:p w14:paraId="0B9328CE" w14:textId="0090CEE6" w:rsidR="0002655D" w:rsidRPr="0002655D" w:rsidRDefault="0002655D" w:rsidP="0002655D">
      <w:pPr>
        <w:ind w:firstLine="720"/>
        <w:jc w:val="center"/>
        <w:rPr>
          <w:b/>
          <w:bCs/>
          <w:sz w:val="22"/>
          <w:szCs w:val="22"/>
        </w:rPr>
      </w:pPr>
      <w:r w:rsidRPr="0002655D">
        <w:rPr>
          <w:b/>
          <w:bCs/>
          <w:sz w:val="22"/>
          <w:szCs w:val="22"/>
        </w:rPr>
        <w:t xml:space="preserve">Sexual Harassment in </w:t>
      </w:r>
      <w:r w:rsidR="0093328A">
        <w:rPr>
          <w:b/>
          <w:bCs/>
          <w:sz w:val="22"/>
          <w:szCs w:val="22"/>
        </w:rPr>
        <w:t xml:space="preserve">the </w:t>
      </w:r>
      <w:r w:rsidRPr="0002655D">
        <w:rPr>
          <w:b/>
          <w:bCs/>
          <w:sz w:val="22"/>
          <w:szCs w:val="22"/>
        </w:rPr>
        <w:t>Workplace</w:t>
      </w:r>
    </w:p>
    <w:p w14:paraId="274094B0" w14:textId="1E9FFF0E" w:rsidR="00303871" w:rsidRDefault="00783BDC" w:rsidP="00303871">
      <w:pPr>
        <w:ind w:firstLine="720"/>
        <w:rPr>
          <w:sz w:val="22"/>
          <w:szCs w:val="22"/>
        </w:rPr>
      </w:pPr>
      <w:r w:rsidRPr="00783BDC">
        <w:rPr>
          <w:sz w:val="22"/>
          <w:szCs w:val="22"/>
        </w:rPr>
        <w:t>In a workplace</w:t>
      </w:r>
      <w:r>
        <w:rPr>
          <w:sz w:val="22"/>
          <w:szCs w:val="22"/>
        </w:rPr>
        <w:t xml:space="preserve">, women </w:t>
      </w:r>
      <w:r w:rsidR="00466923">
        <w:rPr>
          <w:sz w:val="22"/>
          <w:szCs w:val="22"/>
        </w:rPr>
        <w:t>are known to have</w:t>
      </w:r>
      <w:r w:rsidR="00187D10">
        <w:rPr>
          <w:sz w:val="22"/>
          <w:szCs w:val="22"/>
        </w:rPr>
        <w:t xml:space="preserve"> to put up with</w:t>
      </w:r>
      <w:r w:rsidR="00466923">
        <w:rPr>
          <w:sz w:val="22"/>
          <w:szCs w:val="22"/>
        </w:rPr>
        <w:t xml:space="preserve"> more </w:t>
      </w:r>
      <w:r w:rsidR="00187D10">
        <w:rPr>
          <w:sz w:val="22"/>
          <w:szCs w:val="22"/>
        </w:rPr>
        <w:t xml:space="preserve">concerning </w:t>
      </w:r>
      <w:r w:rsidR="00466923">
        <w:rPr>
          <w:sz w:val="22"/>
          <w:szCs w:val="22"/>
        </w:rPr>
        <w:t xml:space="preserve">issues than a man. </w:t>
      </w:r>
      <w:r w:rsidR="007B166A">
        <w:rPr>
          <w:sz w:val="22"/>
          <w:szCs w:val="22"/>
        </w:rPr>
        <w:t xml:space="preserve">These issues can come in the form of sexual harassment and discrimination. Women are </w:t>
      </w:r>
      <w:r w:rsidR="00D260A1">
        <w:rPr>
          <w:sz w:val="22"/>
          <w:szCs w:val="22"/>
        </w:rPr>
        <w:t>considered to be more vocal about these issues</w:t>
      </w:r>
      <w:r w:rsidR="00187D10">
        <w:rPr>
          <w:sz w:val="22"/>
          <w:szCs w:val="22"/>
        </w:rPr>
        <w:t xml:space="preserve"> </w:t>
      </w:r>
      <w:r w:rsidR="00C217D1">
        <w:rPr>
          <w:sz w:val="22"/>
          <w:szCs w:val="22"/>
        </w:rPr>
        <w:t>in the recent years. For the most part, women will speak up about what they have been through,</w:t>
      </w:r>
      <w:r w:rsidR="00D260A1">
        <w:rPr>
          <w:sz w:val="22"/>
          <w:szCs w:val="22"/>
        </w:rPr>
        <w:t xml:space="preserve"> but when it comes to a person in a higher</w:t>
      </w:r>
      <w:r w:rsidR="004D4323">
        <w:rPr>
          <w:sz w:val="22"/>
          <w:szCs w:val="22"/>
        </w:rPr>
        <w:t>-</w:t>
      </w:r>
      <w:r w:rsidR="00D260A1">
        <w:rPr>
          <w:sz w:val="22"/>
          <w:szCs w:val="22"/>
        </w:rPr>
        <w:t xml:space="preserve">up position committing an act, women </w:t>
      </w:r>
      <w:r w:rsidR="000A1CF4">
        <w:rPr>
          <w:sz w:val="22"/>
          <w:szCs w:val="22"/>
        </w:rPr>
        <w:t>are more likely to lose</w:t>
      </w:r>
      <w:r w:rsidR="00D260A1">
        <w:rPr>
          <w:sz w:val="22"/>
          <w:szCs w:val="22"/>
        </w:rPr>
        <w:t xml:space="preserve"> their voice. </w:t>
      </w:r>
      <w:r w:rsidR="0088114C">
        <w:rPr>
          <w:sz w:val="22"/>
          <w:szCs w:val="22"/>
        </w:rPr>
        <w:t xml:space="preserve">Sexual harassment has the power to harm the </w:t>
      </w:r>
      <w:r w:rsidR="00BF28B1">
        <w:rPr>
          <w:sz w:val="22"/>
          <w:szCs w:val="22"/>
        </w:rPr>
        <w:t>victim’s</w:t>
      </w:r>
      <w:r w:rsidR="0088114C">
        <w:rPr>
          <w:sz w:val="22"/>
          <w:szCs w:val="22"/>
        </w:rPr>
        <w:t xml:space="preserve"> wellbeing in total. This can affect their physical and mental wellbeing, which is also </w:t>
      </w:r>
      <w:r w:rsidR="008D202C">
        <w:rPr>
          <w:sz w:val="22"/>
          <w:szCs w:val="22"/>
        </w:rPr>
        <w:t>seen as a problem because women and mental health in a sentence</w:t>
      </w:r>
      <w:r w:rsidR="00BB4F41">
        <w:rPr>
          <w:sz w:val="22"/>
          <w:szCs w:val="22"/>
        </w:rPr>
        <w:t xml:space="preserve"> </w:t>
      </w:r>
      <w:r w:rsidR="00382E5D">
        <w:rPr>
          <w:sz w:val="22"/>
          <w:szCs w:val="22"/>
        </w:rPr>
        <w:t>are</w:t>
      </w:r>
      <w:r w:rsidR="00F632BF">
        <w:rPr>
          <w:sz w:val="22"/>
          <w:szCs w:val="22"/>
        </w:rPr>
        <w:t xml:space="preserve"> seen as a bad thing</w:t>
      </w:r>
      <w:r w:rsidR="008478BE">
        <w:rPr>
          <w:sz w:val="22"/>
          <w:szCs w:val="22"/>
        </w:rPr>
        <w:t xml:space="preserve"> (Foley</w:t>
      </w:r>
      <w:r w:rsidR="00FA77FB">
        <w:rPr>
          <w:sz w:val="22"/>
          <w:szCs w:val="22"/>
        </w:rPr>
        <w:t xml:space="preserve"> et al., 2020)</w:t>
      </w:r>
      <w:r w:rsidR="008F39A3">
        <w:rPr>
          <w:sz w:val="22"/>
          <w:szCs w:val="22"/>
        </w:rPr>
        <w:t>.</w:t>
      </w:r>
      <w:r w:rsidR="00F632BF">
        <w:rPr>
          <w:sz w:val="22"/>
          <w:szCs w:val="22"/>
        </w:rPr>
        <w:t xml:space="preserve"> Women are seen as being ruled by their hormones and their emotions. They cannot work and have a hard day because they need to give their </w:t>
      </w:r>
      <w:r w:rsidR="00DF2E21">
        <w:rPr>
          <w:sz w:val="22"/>
          <w:szCs w:val="22"/>
        </w:rPr>
        <w:t>one hundred percent to keep up with the males in the workplace</w:t>
      </w:r>
      <w:r w:rsidR="00F632BF">
        <w:rPr>
          <w:sz w:val="22"/>
          <w:szCs w:val="22"/>
        </w:rPr>
        <w:t>.</w:t>
      </w:r>
      <w:r w:rsidR="008F39A3">
        <w:rPr>
          <w:sz w:val="22"/>
          <w:szCs w:val="22"/>
        </w:rPr>
        <w:t xml:space="preserve"> </w:t>
      </w:r>
    </w:p>
    <w:p w14:paraId="23086C75" w14:textId="1122EC04" w:rsidR="00753F08" w:rsidRDefault="00753F08" w:rsidP="00753F08">
      <w:pPr>
        <w:ind w:firstLine="720"/>
        <w:rPr>
          <w:sz w:val="22"/>
          <w:szCs w:val="22"/>
        </w:rPr>
      </w:pPr>
      <w:r>
        <w:rPr>
          <w:sz w:val="22"/>
          <w:szCs w:val="22"/>
        </w:rPr>
        <w:t xml:space="preserve">Then, there is the flexibility and unequal pay aspect where women are known to accept lower pay in exchange for flexibility in their schedule. This adds fuel to the “unequal pay” fire that was built years ago, and that is still a problem today (Cooper et al., 2021). Women, because they were seen as a part of man, and in need of a man, are taught to keep their mouths shut. While this situation has improved today, sexual harassment in </w:t>
      </w:r>
      <w:r w:rsidR="00382E5D">
        <w:rPr>
          <w:sz w:val="22"/>
          <w:szCs w:val="22"/>
        </w:rPr>
        <w:t xml:space="preserve">the </w:t>
      </w:r>
      <w:r>
        <w:rPr>
          <w:sz w:val="22"/>
          <w:szCs w:val="22"/>
        </w:rPr>
        <w:t>workplace is still a major issue. Unequal pay is a problem in every industry.</w:t>
      </w:r>
      <w:r w:rsidR="00AC27B0">
        <w:rPr>
          <w:sz w:val="22"/>
          <w:szCs w:val="22"/>
        </w:rPr>
        <w:t xml:space="preserve"> T</w:t>
      </w:r>
      <w:r>
        <w:rPr>
          <w:sz w:val="22"/>
          <w:szCs w:val="22"/>
        </w:rPr>
        <w:t xml:space="preserve">he music, acting, and sports industry is where we hear about it the most. Female actresses have come out to speak about the fact that they are paid a considerable amount less than their male counterparts. </w:t>
      </w:r>
    </w:p>
    <w:p w14:paraId="5BE95FAE" w14:textId="58812371" w:rsidR="00753F08" w:rsidRDefault="00753F08" w:rsidP="00753F08">
      <w:pPr>
        <w:ind w:firstLine="720"/>
        <w:rPr>
          <w:sz w:val="22"/>
          <w:szCs w:val="22"/>
        </w:rPr>
      </w:pPr>
      <w:r>
        <w:rPr>
          <w:sz w:val="22"/>
          <w:szCs w:val="22"/>
        </w:rPr>
        <w:t xml:space="preserve">Women’s sports teams are hardly spoken about and there are many problems within the industry when it comes to treating both genders fairly, more than just payment. There was a recent issue that came </w:t>
      </w:r>
      <w:r>
        <w:rPr>
          <w:sz w:val="22"/>
          <w:szCs w:val="22"/>
        </w:rPr>
        <w:lastRenderedPageBreak/>
        <w:t xml:space="preserve">up involving the WNBA weight room where the women received yoga mats and six pairs of weights, while the men received many workout benches, dumbbells, and bars for their gym. It was considerably larger than the women’s gym (Fernandez, 2021). While men’s sports are considered to be the most popular out of the two, women’s sports are still important and shouldn’t have to be considered less than by the organization. </w:t>
      </w:r>
    </w:p>
    <w:p w14:paraId="364F76C5" w14:textId="2C79468A" w:rsidR="005C6D30" w:rsidRPr="005C6D30" w:rsidRDefault="005C6D30" w:rsidP="005C6D30">
      <w:pPr>
        <w:ind w:firstLine="720"/>
        <w:jc w:val="center"/>
        <w:rPr>
          <w:b/>
          <w:bCs/>
          <w:sz w:val="22"/>
          <w:szCs w:val="22"/>
        </w:rPr>
      </w:pPr>
      <w:r w:rsidRPr="005C6D30">
        <w:rPr>
          <w:b/>
          <w:bCs/>
          <w:sz w:val="22"/>
          <w:szCs w:val="22"/>
        </w:rPr>
        <w:t xml:space="preserve">Gender Roles in Early </w:t>
      </w:r>
      <w:r>
        <w:rPr>
          <w:b/>
          <w:bCs/>
          <w:sz w:val="22"/>
          <w:szCs w:val="22"/>
        </w:rPr>
        <w:t xml:space="preserve">Childhood </w:t>
      </w:r>
    </w:p>
    <w:p w14:paraId="21A0F47F" w14:textId="2BD18D2D" w:rsidR="00EF2F58" w:rsidRDefault="00F330CE" w:rsidP="009A3B57">
      <w:pPr>
        <w:ind w:firstLine="720"/>
        <w:rPr>
          <w:sz w:val="22"/>
          <w:szCs w:val="22"/>
        </w:rPr>
      </w:pPr>
      <w:r w:rsidRPr="00104FA3">
        <w:rPr>
          <w:sz w:val="22"/>
          <w:szCs w:val="22"/>
        </w:rPr>
        <w:t>“Despite their growing presence in the labor force and educational institutions in the last few decades, women remain socially marginalized and underrepresented within, as well as, outside of households in low-income countries</w:t>
      </w:r>
      <w:r w:rsidR="008E2C47" w:rsidRPr="00104FA3">
        <w:rPr>
          <w:sz w:val="22"/>
          <w:szCs w:val="22"/>
        </w:rPr>
        <w:t xml:space="preserve"> (</w:t>
      </w:r>
      <w:r w:rsidR="00471C41" w:rsidRPr="00104FA3">
        <w:rPr>
          <w:sz w:val="22"/>
          <w:szCs w:val="22"/>
        </w:rPr>
        <w:t>Islam &amp; Asadullah, 2018)</w:t>
      </w:r>
      <w:r w:rsidRPr="00104FA3">
        <w:rPr>
          <w:sz w:val="22"/>
          <w:szCs w:val="22"/>
        </w:rPr>
        <w:t xml:space="preserve">.” Every year, in many countries, women are married off </w:t>
      </w:r>
      <w:r w:rsidR="00DC3FE4" w:rsidRPr="00104FA3">
        <w:rPr>
          <w:sz w:val="22"/>
          <w:szCs w:val="22"/>
        </w:rPr>
        <w:t>before they reach adulthood and according to UN Women, one in three women experience a form of physical harassmen</w:t>
      </w:r>
      <w:r w:rsidR="00104FA3">
        <w:rPr>
          <w:sz w:val="22"/>
          <w:szCs w:val="22"/>
        </w:rPr>
        <w:t>t. Along with th</w:t>
      </w:r>
      <w:r w:rsidR="009A3B57">
        <w:rPr>
          <w:sz w:val="22"/>
          <w:szCs w:val="22"/>
        </w:rPr>
        <w:t>is, “</w:t>
      </w:r>
      <w:r w:rsidR="00104FA3">
        <w:rPr>
          <w:color w:val="000000"/>
          <w:sz w:val="22"/>
          <w:szCs w:val="22"/>
          <w:shd w:val="clear" w:color="auto" w:fill="FFFFFF"/>
        </w:rPr>
        <w:t>t</w:t>
      </w:r>
      <w:r w:rsidR="00104FA3" w:rsidRPr="00104FA3">
        <w:rPr>
          <w:color w:val="000000"/>
          <w:sz w:val="22"/>
          <w:szCs w:val="22"/>
          <w:shd w:val="clear" w:color="auto" w:fill="FFFFFF"/>
        </w:rPr>
        <w:t>he United Nation’s Girl Education Initiative identified it as one of the five challenges towards achieving gender equality in education. Biased textbook contents not only limit women’s worldviews and career choices, but they also distort their self-image and the image of the opposite gender group.</w:t>
      </w:r>
      <w:r w:rsidR="009A3B57">
        <w:rPr>
          <w:color w:val="000000"/>
          <w:sz w:val="22"/>
          <w:szCs w:val="22"/>
          <w:shd w:val="clear" w:color="auto" w:fill="FFFFFF"/>
        </w:rPr>
        <w:t>”</w:t>
      </w:r>
      <w:r w:rsidR="00104FA3" w:rsidRPr="00104FA3">
        <w:rPr>
          <w:color w:val="000000"/>
          <w:sz w:val="22"/>
          <w:szCs w:val="22"/>
          <w:shd w:val="clear" w:color="auto" w:fill="FFFFFF"/>
        </w:rPr>
        <w:t> </w:t>
      </w:r>
      <w:r w:rsidR="003C6361">
        <w:rPr>
          <w:sz w:val="22"/>
          <w:szCs w:val="22"/>
        </w:rPr>
        <w:t>So</w:t>
      </w:r>
      <w:r w:rsidR="00E04D0D">
        <w:rPr>
          <w:sz w:val="22"/>
          <w:szCs w:val="22"/>
        </w:rPr>
        <w:t>, w</w:t>
      </w:r>
      <w:r w:rsidR="003C6361">
        <w:rPr>
          <w:sz w:val="22"/>
          <w:szCs w:val="22"/>
        </w:rPr>
        <w:t>omen are taught this in “biased textbooks,” instead of learning that they have the ability to get good jobs and help their families in more ways than one.</w:t>
      </w:r>
    </w:p>
    <w:p w14:paraId="04C814F8" w14:textId="0CB6BF93" w:rsidR="00C23DD6" w:rsidRDefault="001B3B3E" w:rsidP="00F330CE">
      <w:pPr>
        <w:ind w:firstLine="720"/>
        <w:rPr>
          <w:sz w:val="22"/>
          <w:szCs w:val="22"/>
        </w:rPr>
      </w:pPr>
      <w:r>
        <w:rPr>
          <w:sz w:val="22"/>
          <w:szCs w:val="22"/>
        </w:rPr>
        <w:t xml:space="preserve">Looking at the situation from an academic standpoint, opinions and ideas differ greatly. </w:t>
      </w:r>
      <w:r w:rsidR="00031BC8">
        <w:rPr>
          <w:sz w:val="22"/>
          <w:szCs w:val="22"/>
        </w:rPr>
        <w:t xml:space="preserve">In some countries, like the United States, school is encouraged, and girls attend earlier than boys. They feel safe in this place and are able to learn which is said to be easier for women. However, in other countries where traditional thinking is encouraged, </w:t>
      </w:r>
      <w:r w:rsidR="006025E1">
        <w:rPr>
          <w:sz w:val="22"/>
          <w:szCs w:val="22"/>
        </w:rPr>
        <w:t xml:space="preserve">“boys need careers and girls need husbands,” which is </w:t>
      </w:r>
      <w:r w:rsidR="00A027CA">
        <w:rPr>
          <w:sz w:val="22"/>
          <w:szCs w:val="22"/>
        </w:rPr>
        <w:t xml:space="preserve">a type of “truth” that teachers in </w:t>
      </w:r>
      <w:r w:rsidR="006A7525">
        <w:rPr>
          <w:sz w:val="22"/>
          <w:szCs w:val="22"/>
        </w:rPr>
        <w:t xml:space="preserve">schools say in Africa. This way of thinking still being around won’t go away. </w:t>
      </w:r>
      <w:r w:rsidR="005919A9">
        <w:rPr>
          <w:sz w:val="22"/>
          <w:szCs w:val="22"/>
        </w:rPr>
        <w:t xml:space="preserve">In some cultures, like the Mexican culture, a woman is told to serve her husband. She makes him food while he works. She washed clothes and cleans the house while he rests from </w:t>
      </w:r>
      <w:r w:rsidR="0093328A">
        <w:rPr>
          <w:sz w:val="22"/>
          <w:szCs w:val="22"/>
        </w:rPr>
        <w:t>the</w:t>
      </w:r>
      <w:r w:rsidR="005919A9">
        <w:rPr>
          <w:sz w:val="22"/>
          <w:szCs w:val="22"/>
        </w:rPr>
        <w:t xml:space="preserve"> workday. </w:t>
      </w:r>
      <w:r w:rsidR="006A7525">
        <w:rPr>
          <w:sz w:val="22"/>
          <w:szCs w:val="22"/>
        </w:rPr>
        <w:t xml:space="preserve">This is a truth, but </w:t>
      </w:r>
      <w:r w:rsidR="009F6261">
        <w:rPr>
          <w:sz w:val="22"/>
          <w:szCs w:val="22"/>
        </w:rPr>
        <w:t xml:space="preserve">it is important to acknowledge that the gender norms develop in early childhood. It comes from school, the television, and from the family that a child is born into. </w:t>
      </w:r>
      <w:r w:rsidR="005919A9">
        <w:rPr>
          <w:sz w:val="22"/>
          <w:szCs w:val="22"/>
        </w:rPr>
        <w:t>It comes from culture and familiarity.</w:t>
      </w:r>
    </w:p>
    <w:p w14:paraId="22B79220" w14:textId="77777777" w:rsidR="00084D41" w:rsidRDefault="00084D41" w:rsidP="00C23DD6">
      <w:pPr>
        <w:ind w:firstLine="720"/>
        <w:jc w:val="center"/>
        <w:rPr>
          <w:b/>
          <w:bCs/>
          <w:sz w:val="22"/>
          <w:szCs w:val="22"/>
        </w:rPr>
      </w:pPr>
    </w:p>
    <w:p w14:paraId="3FF7FEB4" w14:textId="77777777" w:rsidR="00084D41" w:rsidRDefault="00084D41" w:rsidP="00C23DD6">
      <w:pPr>
        <w:ind w:firstLine="720"/>
        <w:jc w:val="center"/>
        <w:rPr>
          <w:b/>
          <w:bCs/>
          <w:sz w:val="22"/>
          <w:szCs w:val="22"/>
        </w:rPr>
      </w:pPr>
    </w:p>
    <w:p w14:paraId="04ACD71B" w14:textId="776D8799" w:rsidR="00C23DD6" w:rsidRPr="00C23DD6" w:rsidRDefault="00C23DD6" w:rsidP="00C23DD6">
      <w:pPr>
        <w:ind w:firstLine="720"/>
        <w:jc w:val="center"/>
        <w:rPr>
          <w:b/>
          <w:bCs/>
          <w:sz w:val="22"/>
          <w:szCs w:val="22"/>
        </w:rPr>
      </w:pPr>
      <w:r w:rsidRPr="00C23DD6">
        <w:rPr>
          <w:b/>
          <w:bCs/>
          <w:sz w:val="22"/>
          <w:szCs w:val="22"/>
        </w:rPr>
        <w:lastRenderedPageBreak/>
        <w:t>Gender Roles in Religion</w:t>
      </w:r>
    </w:p>
    <w:p w14:paraId="06773401" w14:textId="0FD3E0D1" w:rsidR="00F330CE" w:rsidRDefault="009F6261" w:rsidP="00C23DD6">
      <w:pPr>
        <w:ind w:firstLine="720"/>
        <w:rPr>
          <w:sz w:val="22"/>
          <w:szCs w:val="22"/>
        </w:rPr>
      </w:pPr>
      <w:r>
        <w:rPr>
          <w:sz w:val="22"/>
          <w:szCs w:val="22"/>
        </w:rPr>
        <w:t xml:space="preserve">Religion is a part of every kid’s life, whether they believe in God, gods, goddesses, divine beings, or nothing. Religion always has something to say about what a woman’s place is. In the Christian bible, a woman’s place is next to her husband. There is a man of the house, a head of household, a man to care and provide for his family. There is a woman to grow the family and care for the children. </w:t>
      </w:r>
      <w:r w:rsidR="00635B3E">
        <w:rPr>
          <w:sz w:val="22"/>
          <w:szCs w:val="22"/>
        </w:rPr>
        <w:t xml:space="preserve">Women in Buddhism have stricter guidelines than men in their religion. </w:t>
      </w:r>
      <w:r w:rsidR="00C46B16">
        <w:rPr>
          <w:sz w:val="22"/>
          <w:szCs w:val="22"/>
        </w:rPr>
        <w:t>Only men can reach the</w:t>
      </w:r>
      <w:r w:rsidR="00A72A28">
        <w:rPr>
          <w:sz w:val="22"/>
          <w:szCs w:val="22"/>
        </w:rPr>
        <w:t xml:space="preserve"> highest level of spirituality because women were reluctantly given the ability to </w:t>
      </w:r>
      <w:r w:rsidR="00D71E6F">
        <w:rPr>
          <w:sz w:val="22"/>
          <w:szCs w:val="22"/>
        </w:rPr>
        <w:t>become ordained.</w:t>
      </w:r>
      <w:r w:rsidR="006E2582">
        <w:rPr>
          <w:sz w:val="22"/>
          <w:szCs w:val="22"/>
        </w:rPr>
        <w:t xml:space="preserve"> These are guidelines that many traditional religious families follow, and they teach their children who grow up and do the same. Kids learn these </w:t>
      </w:r>
      <w:r w:rsidR="00A5354B">
        <w:rPr>
          <w:sz w:val="22"/>
          <w:szCs w:val="22"/>
        </w:rPr>
        <w:t>gender roles everywhere and this is why women are still being held back from being seen as equal</w:t>
      </w:r>
      <w:r w:rsidR="00084320">
        <w:rPr>
          <w:sz w:val="22"/>
          <w:szCs w:val="22"/>
        </w:rPr>
        <w:t xml:space="preserve"> (Salgado, 2015)</w:t>
      </w:r>
      <w:r w:rsidR="00A5354B">
        <w:rPr>
          <w:sz w:val="22"/>
          <w:szCs w:val="22"/>
        </w:rPr>
        <w:t>.</w:t>
      </w:r>
      <w:r w:rsidR="00084320">
        <w:rPr>
          <w:sz w:val="22"/>
          <w:szCs w:val="22"/>
        </w:rPr>
        <w:t xml:space="preserve"> </w:t>
      </w:r>
    </w:p>
    <w:p w14:paraId="5206D86B" w14:textId="02468436" w:rsidR="00A234B6" w:rsidRDefault="00303871" w:rsidP="00C23DD6">
      <w:pPr>
        <w:ind w:firstLine="720"/>
        <w:rPr>
          <w:sz w:val="22"/>
          <w:szCs w:val="22"/>
        </w:rPr>
      </w:pPr>
      <w:r>
        <w:rPr>
          <w:sz w:val="22"/>
          <w:szCs w:val="22"/>
        </w:rPr>
        <w:t xml:space="preserve">Women have had it rough. This is seen throughout history and it is still seen today in the world. Men and women are different physically, yes. Men and women have different parts and ways of thinking. There are scientific methods and studies that have proven men are stronger than women. Studies that show women react in different ways to a crying baby than men. </w:t>
      </w:r>
      <w:r w:rsidR="00AE7347">
        <w:rPr>
          <w:sz w:val="22"/>
          <w:szCs w:val="22"/>
        </w:rPr>
        <w:t xml:space="preserve">This is also the twenty-first century. A female president was almost elected. There is now a female Vice President, the firs ever. </w:t>
      </w:r>
      <w:r w:rsidR="00820B97">
        <w:rPr>
          <w:sz w:val="22"/>
          <w:szCs w:val="22"/>
        </w:rPr>
        <w:t>History has been made and history will continue to be made. No, women and men aren’t equal, yet. Men and women both have different strengths, but women should not be treated as an extension of a man. Women are not less th</w:t>
      </w:r>
      <w:r w:rsidR="005919A9">
        <w:rPr>
          <w:sz w:val="22"/>
          <w:szCs w:val="22"/>
        </w:rPr>
        <w:t xml:space="preserve">an men. There are gender roles that are expected of women, but those roles do not have to be followed. </w:t>
      </w:r>
    </w:p>
    <w:p w14:paraId="664AC23D" w14:textId="5162F521" w:rsidR="00DA04DE" w:rsidRPr="00DA04DE" w:rsidRDefault="00DA04DE" w:rsidP="00DA04DE">
      <w:pPr>
        <w:ind w:firstLine="720"/>
        <w:jc w:val="center"/>
        <w:rPr>
          <w:b/>
          <w:bCs/>
          <w:sz w:val="22"/>
          <w:szCs w:val="22"/>
        </w:rPr>
      </w:pPr>
      <w:r w:rsidRPr="00DA04DE">
        <w:rPr>
          <w:b/>
          <w:bCs/>
          <w:sz w:val="22"/>
          <w:szCs w:val="22"/>
        </w:rPr>
        <w:t>Conclusion</w:t>
      </w:r>
    </w:p>
    <w:p w14:paraId="29B9A308" w14:textId="63FD19C9" w:rsidR="0054599C" w:rsidRDefault="0054599C" w:rsidP="00C23DD6">
      <w:pPr>
        <w:ind w:firstLine="720"/>
        <w:rPr>
          <w:sz w:val="22"/>
          <w:szCs w:val="22"/>
        </w:rPr>
      </w:pPr>
      <w:r>
        <w:rPr>
          <w:sz w:val="22"/>
          <w:szCs w:val="22"/>
        </w:rPr>
        <w:t xml:space="preserve">Women are told how to act and to know their place. There has been improvement, but </w:t>
      </w:r>
      <w:r w:rsidR="00025C41">
        <w:rPr>
          <w:sz w:val="22"/>
          <w:szCs w:val="22"/>
        </w:rPr>
        <w:t xml:space="preserve">equal pay has not been accomplished. Men are still seen as higher up than a woman. There is inequality in </w:t>
      </w:r>
      <w:r w:rsidR="0093328A">
        <w:rPr>
          <w:sz w:val="22"/>
          <w:szCs w:val="22"/>
        </w:rPr>
        <w:t>the</w:t>
      </w:r>
      <w:r w:rsidR="00025C41">
        <w:rPr>
          <w:sz w:val="22"/>
          <w:szCs w:val="22"/>
        </w:rPr>
        <w:t xml:space="preserve"> workplace, in relationships, in school, and </w:t>
      </w:r>
      <w:r w:rsidR="00A234B6">
        <w:rPr>
          <w:sz w:val="22"/>
          <w:szCs w:val="22"/>
        </w:rPr>
        <w:t xml:space="preserve">that is clearly seen today. </w:t>
      </w:r>
      <w:r w:rsidR="00A55D57">
        <w:rPr>
          <w:sz w:val="22"/>
          <w:szCs w:val="22"/>
        </w:rPr>
        <w:t xml:space="preserve">Women are still seen as the weaker of the two sexes. We can look at Simone de Beauvoir and read her perspective of women being seen as other. </w:t>
      </w:r>
      <w:r w:rsidR="00656603">
        <w:rPr>
          <w:sz w:val="22"/>
          <w:szCs w:val="22"/>
        </w:rPr>
        <w:t xml:space="preserve">We can look to Christianity and Buddhism where woman are subordinate. We can look to school systems where teachers tell kids to know their place. </w:t>
      </w:r>
      <w:r w:rsidR="00822AFA">
        <w:rPr>
          <w:sz w:val="22"/>
          <w:szCs w:val="22"/>
        </w:rPr>
        <w:t>Where woman are seen</w:t>
      </w:r>
      <w:r w:rsidR="004D4A08">
        <w:rPr>
          <w:sz w:val="22"/>
          <w:szCs w:val="22"/>
        </w:rPr>
        <w:t xml:space="preserve"> as</w:t>
      </w:r>
      <w:r w:rsidR="00560DFB">
        <w:rPr>
          <w:sz w:val="22"/>
          <w:szCs w:val="22"/>
        </w:rPr>
        <w:t xml:space="preserve"> obstacles to a man. </w:t>
      </w:r>
      <w:r w:rsidR="00656603">
        <w:rPr>
          <w:sz w:val="22"/>
          <w:szCs w:val="22"/>
        </w:rPr>
        <w:t xml:space="preserve">Where men are sole providers </w:t>
      </w:r>
      <w:r w:rsidR="001432EA">
        <w:rPr>
          <w:sz w:val="22"/>
          <w:szCs w:val="22"/>
        </w:rPr>
        <w:t xml:space="preserve">for their families. </w:t>
      </w:r>
      <w:r w:rsidR="00560DFB">
        <w:rPr>
          <w:sz w:val="22"/>
          <w:szCs w:val="22"/>
        </w:rPr>
        <w:t xml:space="preserve">No matter how many people say that inequality is no longer an </w:t>
      </w:r>
      <w:r w:rsidR="00560DFB">
        <w:rPr>
          <w:sz w:val="22"/>
          <w:szCs w:val="22"/>
        </w:rPr>
        <w:lastRenderedPageBreak/>
        <w:t xml:space="preserve">issue, there are many situations </w:t>
      </w:r>
      <w:r w:rsidR="00DA04DE">
        <w:rPr>
          <w:sz w:val="22"/>
          <w:szCs w:val="22"/>
        </w:rPr>
        <w:t xml:space="preserve">where women still have to prove their worth to a man. </w:t>
      </w:r>
      <w:r w:rsidR="001432EA">
        <w:rPr>
          <w:sz w:val="22"/>
          <w:szCs w:val="22"/>
        </w:rPr>
        <w:t xml:space="preserve">There are still </w:t>
      </w:r>
      <w:r w:rsidR="00506A4D">
        <w:rPr>
          <w:sz w:val="22"/>
          <w:szCs w:val="22"/>
        </w:rPr>
        <w:t>points to be proven and changes to be made.</w:t>
      </w:r>
      <w:r w:rsidR="00560DFB">
        <w:rPr>
          <w:sz w:val="22"/>
          <w:szCs w:val="22"/>
        </w:rPr>
        <w:t xml:space="preserve"> </w:t>
      </w:r>
    </w:p>
    <w:p w14:paraId="56878066" w14:textId="77777777" w:rsidR="00084320" w:rsidRDefault="00084320" w:rsidP="00F17EEF">
      <w:pPr>
        <w:ind w:firstLine="720"/>
        <w:rPr>
          <w:sz w:val="22"/>
          <w:szCs w:val="22"/>
        </w:rPr>
      </w:pPr>
    </w:p>
    <w:p w14:paraId="2CF1C293" w14:textId="0A1A155A" w:rsidR="002A48AD" w:rsidRDefault="002A48AD" w:rsidP="00F17EEF">
      <w:pPr>
        <w:ind w:firstLine="720"/>
        <w:rPr>
          <w:sz w:val="22"/>
          <w:szCs w:val="22"/>
        </w:rPr>
      </w:pPr>
    </w:p>
    <w:p w14:paraId="4A293DB8" w14:textId="77777777" w:rsidR="00751B36" w:rsidRDefault="00751B36" w:rsidP="00F17EEF">
      <w:pPr>
        <w:ind w:firstLine="720"/>
        <w:rPr>
          <w:sz w:val="22"/>
          <w:szCs w:val="22"/>
        </w:rPr>
      </w:pPr>
    </w:p>
    <w:p w14:paraId="18C281FC" w14:textId="77777777" w:rsidR="00132DFF" w:rsidRDefault="00132DFF" w:rsidP="00F17EEF">
      <w:pPr>
        <w:ind w:firstLine="720"/>
        <w:rPr>
          <w:sz w:val="22"/>
          <w:szCs w:val="22"/>
        </w:rPr>
      </w:pPr>
    </w:p>
    <w:p w14:paraId="52DAFE8E" w14:textId="77777777" w:rsidR="007D12C8" w:rsidRDefault="007D12C8" w:rsidP="00F17EEF">
      <w:pPr>
        <w:ind w:firstLine="720"/>
        <w:rPr>
          <w:sz w:val="22"/>
          <w:szCs w:val="22"/>
        </w:rPr>
      </w:pPr>
    </w:p>
    <w:p w14:paraId="436BDA43" w14:textId="1BA10925" w:rsidR="008F7734" w:rsidRDefault="008F7734" w:rsidP="00857AC4">
      <w:pPr>
        <w:ind w:firstLine="720"/>
        <w:rPr>
          <w:sz w:val="22"/>
          <w:szCs w:val="22"/>
        </w:rPr>
      </w:pPr>
    </w:p>
    <w:p w14:paraId="0BE88AE4" w14:textId="7324F403" w:rsidR="008F7734" w:rsidRDefault="008F7734" w:rsidP="00857AC4">
      <w:pPr>
        <w:ind w:firstLine="720"/>
        <w:rPr>
          <w:sz w:val="22"/>
          <w:szCs w:val="22"/>
        </w:rPr>
      </w:pPr>
    </w:p>
    <w:p w14:paraId="6BB21737" w14:textId="2A318A33" w:rsidR="008F7734" w:rsidRDefault="008F7734" w:rsidP="00857AC4">
      <w:pPr>
        <w:ind w:firstLine="720"/>
        <w:rPr>
          <w:sz w:val="22"/>
          <w:szCs w:val="22"/>
        </w:rPr>
      </w:pPr>
    </w:p>
    <w:p w14:paraId="498F8BB0" w14:textId="22EEAB84" w:rsidR="008F7734" w:rsidRDefault="008F7734" w:rsidP="00857AC4">
      <w:pPr>
        <w:ind w:firstLine="720"/>
        <w:rPr>
          <w:sz w:val="22"/>
          <w:szCs w:val="22"/>
        </w:rPr>
      </w:pPr>
    </w:p>
    <w:p w14:paraId="3936B2DB" w14:textId="0278557A" w:rsidR="008F7734" w:rsidRDefault="008F7734" w:rsidP="00857AC4">
      <w:pPr>
        <w:ind w:firstLine="720"/>
        <w:rPr>
          <w:sz w:val="22"/>
          <w:szCs w:val="22"/>
        </w:rPr>
      </w:pPr>
    </w:p>
    <w:p w14:paraId="5D73DB99" w14:textId="40BC51DA" w:rsidR="008F7734" w:rsidRDefault="008F7734" w:rsidP="00857AC4">
      <w:pPr>
        <w:ind w:firstLine="720"/>
        <w:rPr>
          <w:sz w:val="22"/>
          <w:szCs w:val="22"/>
        </w:rPr>
      </w:pPr>
    </w:p>
    <w:p w14:paraId="139CFDCD" w14:textId="08C160A4" w:rsidR="008F7734" w:rsidRDefault="008F7734" w:rsidP="00857AC4">
      <w:pPr>
        <w:ind w:firstLine="720"/>
        <w:rPr>
          <w:sz w:val="22"/>
          <w:szCs w:val="22"/>
        </w:rPr>
      </w:pPr>
    </w:p>
    <w:p w14:paraId="7DA52BC5" w14:textId="448D2D9C" w:rsidR="008F7734" w:rsidRDefault="008F7734" w:rsidP="00857AC4">
      <w:pPr>
        <w:ind w:firstLine="720"/>
        <w:rPr>
          <w:sz w:val="22"/>
          <w:szCs w:val="22"/>
        </w:rPr>
      </w:pPr>
    </w:p>
    <w:p w14:paraId="771B9C0D" w14:textId="793E8B84" w:rsidR="008F7734" w:rsidRDefault="008F7734" w:rsidP="00857AC4">
      <w:pPr>
        <w:ind w:firstLine="720"/>
        <w:rPr>
          <w:sz w:val="22"/>
          <w:szCs w:val="22"/>
        </w:rPr>
      </w:pPr>
    </w:p>
    <w:p w14:paraId="6F7B3D43" w14:textId="65EA2C59" w:rsidR="008F7734" w:rsidRDefault="008F7734" w:rsidP="00857AC4">
      <w:pPr>
        <w:ind w:firstLine="720"/>
        <w:rPr>
          <w:sz w:val="22"/>
          <w:szCs w:val="22"/>
        </w:rPr>
      </w:pPr>
    </w:p>
    <w:p w14:paraId="63B439A8" w14:textId="377588D9" w:rsidR="008F7734" w:rsidRDefault="008F7734" w:rsidP="00857AC4">
      <w:pPr>
        <w:ind w:firstLine="720"/>
        <w:rPr>
          <w:sz w:val="22"/>
          <w:szCs w:val="22"/>
        </w:rPr>
      </w:pPr>
    </w:p>
    <w:p w14:paraId="330FC3C0" w14:textId="7ED56B32" w:rsidR="00FA77FB" w:rsidRDefault="00FA77FB" w:rsidP="00857AC4">
      <w:pPr>
        <w:ind w:firstLine="720"/>
        <w:rPr>
          <w:sz w:val="22"/>
          <w:szCs w:val="22"/>
        </w:rPr>
      </w:pPr>
    </w:p>
    <w:p w14:paraId="5C7E642F" w14:textId="77D64533" w:rsidR="00FA77FB" w:rsidRDefault="00FA77FB" w:rsidP="00857AC4">
      <w:pPr>
        <w:ind w:firstLine="720"/>
        <w:rPr>
          <w:sz w:val="22"/>
          <w:szCs w:val="22"/>
        </w:rPr>
      </w:pPr>
    </w:p>
    <w:p w14:paraId="7229A578" w14:textId="42BDD4D2" w:rsidR="00FA77FB" w:rsidRDefault="00FA77FB" w:rsidP="00857AC4">
      <w:pPr>
        <w:ind w:firstLine="720"/>
        <w:rPr>
          <w:sz w:val="22"/>
          <w:szCs w:val="22"/>
        </w:rPr>
      </w:pPr>
    </w:p>
    <w:p w14:paraId="079A493F" w14:textId="44F897E7" w:rsidR="00FA77FB" w:rsidRDefault="00FA77FB" w:rsidP="00857AC4">
      <w:pPr>
        <w:ind w:firstLine="720"/>
        <w:rPr>
          <w:sz w:val="22"/>
          <w:szCs w:val="22"/>
        </w:rPr>
      </w:pPr>
    </w:p>
    <w:p w14:paraId="0FE86498" w14:textId="6167CF5E" w:rsidR="00FA77FB" w:rsidRDefault="00FA77FB" w:rsidP="00857AC4">
      <w:pPr>
        <w:ind w:firstLine="720"/>
        <w:rPr>
          <w:sz w:val="22"/>
          <w:szCs w:val="22"/>
        </w:rPr>
      </w:pPr>
    </w:p>
    <w:p w14:paraId="09CB799C" w14:textId="5E04FECE" w:rsidR="0075722E" w:rsidRDefault="0075722E" w:rsidP="00757D14">
      <w:pPr>
        <w:rPr>
          <w:sz w:val="22"/>
          <w:szCs w:val="22"/>
        </w:rPr>
      </w:pPr>
    </w:p>
    <w:p w14:paraId="5D8D6F72" w14:textId="15F941CE" w:rsidR="0075722E" w:rsidRDefault="0075722E" w:rsidP="006E2582">
      <w:pPr>
        <w:rPr>
          <w:sz w:val="22"/>
          <w:szCs w:val="22"/>
        </w:rPr>
      </w:pPr>
    </w:p>
    <w:p w14:paraId="165E4A10" w14:textId="77777777" w:rsidR="0075722E" w:rsidRDefault="0075722E" w:rsidP="00857AC4">
      <w:pPr>
        <w:ind w:firstLine="720"/>
        <w:rPr>
          <w:sz w:val="22"/>
          <w:szCs w:val="22"/>
        </w:rPr>
      </w:pPr>
    </w:p>
    <w:sdt>
      <w:sdtPr>
        <w:rPr>
          <w:rFonts w:ascii="Times New Roman" w:eastAsiaTheme="minorHAnsi" w:hAnsi="Times New Roman" w:cs="Times New Roman"/>
          <w:b w:val="0"/>
          <w:bCs w:val="0"/>
          <w:color w:val="auto"/>
          <w:sz w:val="24"/>
          <w:szCs w:val="24"/>
          <w:lang w:bidi="ar-SA"/>
        </w:rPr>
        <w:id w:val="883688613"/>
        <w:docPartObj>
          <w:docPartGallery w:val="Bibliographies"/>
          <w:docPartUnique/>
        </w:docPartObj>
      </w:sdtPr>
      <w:sdtEndPr/>
      <w:sdtContent>
        <w:p w14:paraId="5D79873C" w14:textId="10D5F78C" w:rsidR="00662D33" w:rsidRDefault="00662D33" w:rsidP="006E2582">
          <w:pPr>
            <w:pStyle w:val="Heading1"/>
            <w:jc w:val="center"/>
          </w:pPr>
          <w:r>
            <w:t>Works Cite</w:t>
          </w:r>
          <w:r w:rsidR="006E2582">
            <w:t>d</w:t>
          </w:r>
        </w:p>
        <w:p w14:paraId="3F43A839" w14:textId="766E1279" w:rsidR="00387BF3" w:rsidRDefault="00387BF3" w:rsidP="00387BF3">
          <w:pPr>
            <w:rPr>
              <w:sz w:val="22"/>
              <w:szCs w:val="22"/>
            </w:rPr>
          </w:pPr>
          <w:r w:rsidRPr="00387BF3">
            <w:rPr>
              <w:sz w:val="22"/>
              <w:szCs w:val="22"/>
            </w:rPr>
            <w:t>Cooper, R., Mosseri, S., Vromen, A., Baird, M., Hill, E. and Probyn, E. (2021), Gender Matters: A</w:t>
          </w:r>
          <w:r>
            <w:rPr>
              <w:sz w:val="22"/>
              <w:szCs w:val="22"/>
            </w:rPr>
            <w:tab/>
          </w:r>
          <w:r w:rsidRPr="00387BF3">
            <w:rPr>
              <w:sz w:val="22"/>
              <w:szCs w:val="22"/>
            </w:rPr>
            <w:t>Multilevel Analysis of Gender and Voice at Work. Brit J Manage. </w:t>
          </w:r>
          <w:hyperlink w:history="1">
            <w:r w:rsidRPr="00AD631D">
              <w:rPr>
                <w:rStyle w:val="Hyperlink"/>
                <w:sz w:val="22"/>
                <w:szCs w:val="22"/>
              </w:rPr>
              <w:t>https://doi</w:t>
            </w:r>
            <w:r w:rsidRPr="00AD631D">
              <w:rPr>
                <w:rStyle w:val="Hyperlink"/>
                <w:sz w:val="22"/>
                <w:szCs w:val="22"/>
              </w:rPr>
              <w:tab/>
              <w:t>org.liblink.uncw.edu/10.1111/1467-8551.12487</w:t>
            </w:r>
          </w:hyperlink>
        </w:p>
        <w:p w14:paraId="77C7A1F7" w14:textId="77777777" w:rsidR="00611200" w:rsidRDefault="00611200" w:rsidP="00387BF3">
          <w:pPr>
            <w:rPr>
              <w:sz w:val="22"/>
              <w:szCs w:val="22"/>
            </w:rPr>
          </w:pPr>
        </w:p>
        <w:p w14:paraId="4C67F8AC" w14:textId="75427D9A" w:rsidR="00611200" w:rsidRPr="00611200" w:rsidRDefault="00611200" w:rsidP="00611200">
          <w:pPr>
            <w:rPr>
              <w:sz w:val="22"/>
              <w:szCs w:val="22"/>
            </w:rPr>
          </w:pPr>
          <w:r w:rsidRPr="00611200">
            <w:rPr>
              <w:sz w:val="22"/>
              <w:szCs w:val="22"/>
            </w:rPr>
            <w:t>Fernandez Mar 19, G. (2021</w:t>
          </w:r>
          <w:r w:rsidR="0021000F">
            <w:rPr>
              <w:sz w:val="22"/>
              <w:szCs w:val="22"/>
            </w:rPr>
            <w:t xml:space="preserve">). </w:t>
          </w:r>
          <w:r w:rsidRPr="00611200">
            <w:rPr>
              <w:sz w:val="22"/>
              <w:szCs w:val="22"/>
            </w:rPr>
            <w:t>2021 women's NCAA Tournament: NCAA says women got</w:t>
          </w:r>
          <w:r w:rsidR="0021000F">
            <w:rPr>
              <w:sz w:val="22"/>
              <w:szCs w:val="22"/>
            </w:rPr>
            <w:t xml:space="preserve"> </w:t>
          </w:r>
          <w:r w:rsidRPr="00611200">
            <w:rPr>
              <w:sz w:val="22"/>
              <w:szCs w:val="22"/>
            </w:rPr>
            <w:t>smaller gym</w:t>
          </w:r>
          <w:r w:rsidR="0021000F">
            <w:rPr>
              <w:sz w:val="22"/>
              <w:szCs w:val="22"/>
            </w:rPr>
            <w:tab/>
          </w:r>
          <w:r w:rsidRPr="00611200">
            <w:rPr>
              <w:sz w:val="22"/>
              <w:szCs w:val="22"/>
            </w:rPr>
            <w:t xml:space="preserve">than men because there wasn't enough space. </w:t>
          </w:r>
          <w:r>
            <w:rPr>
              <w:sz w:val="22"/>
              <w:szCs w:val="22"/>
            </w:rPr>
            <w:t>F</w:t>
          </w:r>
          <w:r w:rsidRPr="00611200">
            <w:rPr>
              <w:sz w:val="22"/>
              <w:szCs w:val="22"/>
            </w:rPr>
            <w:t>rom</w:t>
          </w:r>
          <w:r w:rsidR="0021000F">
            <w:rPr>
              <w:sz w:val="22"/>
              <w:szCs w:val="22"/>
            </w:rPr>
            <w:t xml:space="preserve"> </w:t>
          </w:r>
          <w:hyperlink r:id="rId5" w:history="1">
            <w:r w:rsidR="0021000F" w:rsidRPr="00AD631D">
              <w:rPr>
                <w:rStyle w:val="Hyperlink"/>
                <w:sz w:val="22"/>
                <w:szCs w:val="22"/>
              </w:rPr>
              <w:t>https://www.cbssports.com/college</w:t>
            </w:r>
            <w:r w:rsidR="0021000F" w:rsidRPr="00AD631D">
              <w:rPr>
                <w:rStyle w:val="Hyperlink"/>
                <w:sz w:val="22"/>
                <w:szCs w:val="22"/>
              </w:rPr>
              <w:tab/>
              <w:t>basketball/news/2021-womens-ncaa-tournament-ncaa-says</w:t>
            </w:r>
          </w:hyperlink>
          <w:r w:rsidR="0021000F">
            <w:rPr>
              <w:sz w:val="22"/>
              <w:szCs w:val="22"/>
            </w:rPr>
            <w:t xml:space="preserve"> </w:t>
          </w:r>
          <w:r w:rsidRPr="00611200">
            <w:rPr>
              <w:sz w:val="22"/>
              <w:szCs w:val="22"/>
            </w:rPr>
            <w:t>women-got-smaller-gym-than-men</w:t>
          </w:r>
          <w:r w:rsidR="0021000F">
            <w:rPr>
              <w:sz w:val="22"/>
              <w:szCs w:val="22"/>
            </w:rPr>
            <w:tab/>
          </w:r>
          <w:r w:rsidRPr="00611200">
            <w:rPr>
              <w:sz w:val="22"/>
              <w:szCs w:val="22"/>
            </w:rPr>
            <w:t>because-there-wasnt-enough-space/</w:t>
          </w:r>
          <w:r>
            <w:rPr>
              <w:sz w:val="22"/>
              <w:szCs w:val="22"/>
            </w:rPr>
            <w:t xml:space="preserve"> </w:t>
          </w:r>
        </w:p>
        <w:p w14:paraId="65DEBCF2" w14:textId="77777777" w:rsidR="00387BF3" w:rsidRPr="00387BF3" w:rsidRDefault="00387BF3" w:rsidP="00387BF3">
          <w:pPr>
            <w:rPr>
              <w:lang w:bidi="en-US"/>
            </w:rPr>
          </w:pPr>
        </w:p>
        <w:p w14:paraId="24D749E1" w14:textId="1B495D3B" w:rsidR="007A4849" w:rsidRDefault="00976BFA" w:rsidP="00976BFA">
          <w:pPr>
            <w:rPr>
              <w:sz w:val="22"/>
              <w:szCs w:val="22"/>
            </w:rPr>
          </w:pPr>
          <w:r w:rsidRPr="00976BFA">
            <w:rPr>
              <w:sz w:val="22"/>
              <w:szCs w:val="22"/>
            </w:rPr>
            <w:t>Foley, M, Oxenbridge, S, Cooper, R, Baird, M. ‘I’ll never be one of the boys’: Gender harassment of</w:t>
          </w:r>
          <w:r>
            <w:rPr>
              <w:sz w:val="22"/>
              <w:szCs w:val="22"/>
            </w:rPr>
            <w:tab/>
          </w:r>
          <w:r w:rsidRPr="00976BFA">
            <w:rPr>
              <w:sz w:val="22"/>
              <w:szCs w:val="22"/>
            </w:rPr>
            <w:t>women working as pilots and automotive tradespeople. Gender Work</w:t>
          </w:r>
          <w:r>
            <w:rPr>
              <w:sz w:val="22"/>
              <w:szCs w:val="22"/>
            </w:rPr>
            <w:tab/>
          </w:r>
          <w:r w:rsidRPr="00976BFA">
            <w:rPr>
              <w:sz w:val="22"/>
              <w:szCs w:val="22"/>
            </w:rPr>
            <w:t>Organ. 2020; 1– 16. </w:t>
          </w:r>
          <w:hyperlink r:id="rId6" w:history="1">
            <w:r w:rsidRPr="00976BFA">
              <w:rPr>
                <w:rStyle w:val="Hyperlink"/>
                <w:sz w:val="22"/>
                <w:szCs w:val="22"/>
              </w:rPr>
              <w:t>https://doi-org.liblink.uncw.edu/10.1111/gwao.12443</w:t>
            </w:r>
          </w:hyperlink>
        </w:p>
        <w:p w14:paraId="688A56E8" w14:textId="77777777" w:rsidR="0075722E" w:rsidRDefault="0075722E" w:rsidP="00976BFA">
          <w:pPr>
            <w:rPr>
              <w:sz w:val="22"/>
              <w:szCs w:val="22"/>
            </w:rPr>
          </w:pPr>
        </w:p>
        <w:p w14:paraId="01C26FD8" w14:textId="5A0CF651" w:rsidR="0075722E" w:rsidRPr="0075722E" w:rsidRDefault="0075722E" w:rsidP="0075722E">
          <w:pPr>
            <w:rPr>
              <w:sz w:val="22"/>
              <w:szCs w:val="22"/>
            </w:rPr>
          </w:pPr>
          <w:r w:rsidRPr="0075722E">
            <w:rPr>
              <w:sz w:val="22"/>
              <w:szCs w:val="22"/>
            </w:rPr>
            <w:t>Islam, K., &amp; Asadullah, M. N. (2018). Gender stereotypes and education: A comparative content analysis</w:t>
          </w:r>
          <w:r>
            <w:rPr>
              <w:sz w:val="22"/>
              <w:szCs w:val="22"/>
            </w:rPr>
            <w:tab/>
          </w:r>
          <w:r w:rsidRPr="0075722E">
            <w:rPr>
              <w:sz w:val="22"/>
              <w:szCs w:val="22"/>
            </w:rPr>
            <w:t>of Malaysian, Indonesian, Pakistani and Bangladeshi school textbooks. PloS one, 13(1),</w:t>
          </w:r>
          <w:r>
            <w:rPr>
              <w:sz w:val="22"/>
              <w:szCs w:val="22"/>
            </w:rPr>
            <w:tab/>
          </w:r>
          <w:r w:rsidRPr="0075722E">
            <w:rPr>
              <w:sz w:val="22"/>
              <w:szCs w:val="22"/>
            </w:rPr>
            <w:t xml:space="preserve">e0190807. </w:t>
          </w:r>
          <w:hyperlink r:id="rId7" w:history="1">
            <w:r w:rsidRPr="00AD631D">
              <w:rPr>
                <w:rStyle w:val="Hyperlink"/>
                <w:sz w:val="22"/>
                <w:szCs w:val="22"/>
              </w:rPr>
              <w:t>https://doi.org/10.1371/journal.pone.0190807</w:t>
            </w:r>
          </w:hyperlink>
          <w:r>
            <w:rPr>
              <w:sz w:val="22"/>
              <w:szCs w:val="22"/>
            </w:rPr>
            <w:t xml:space="preserve"> </w:t>
          </w:r>
        </w:p>
        <w:p w14:paraId="0E6B8314" w14:textId="77777777" w:rsidR="00976BFA" w:rsidRDefault="00976BFA" w:rsidP="00F712C0">
          <w:pPr>
            <w:rPr>
              <w:sz w:val="22"/>
              <w:szCs w:val="22"/>
            </w:rPr>
          </w:pPr>
        </w:p>
        <w:p w14:paraId="17AC929A" w14:textId="220C00BC" w:rsidR="00662D33" w:rsidRDefault="00662D33" w:rsidP="00F712C0">
          <w:pPr>
            <w:rPr>
              <w:sz w:val="22"/>
              <w:szCs w:val="22"/>
            </w:rPr>
          </w:pPr>
          <w:r w:rsidRPr="00F712C0">
            <w:rPr>
              <w:sz w:val="22"/>
              <w:szCs w:val="22"/>
            </w:rPr>
            <w:t>Rivera, L. A. (2017). When two bodies are (not) a problem: Gender and relationship status</w:t>
          </w:r>
          <w:r w:rsidRPr="00F712C0">
            <w:rPr>
              <w:sz w:val="22"/>
              <w:szCs w:val="22"/>
            </w:rPr>
            <w:tab/>
            <w:t>discrimination in academic hiring. American Sociological Review, 82(6), 1111-1138.</w:t>
          </w:r>
          <w:r w:rsidRPr="00F712C0">
            <w:rPr>
              <w:sz w:val="22"/>
              <w:szCs w:val="22"/>
            </w:rPr>
            <w:tab/>
            <w:t>oi:http://dx.doi.org.liblink.uncw.edu/10.1177/0003122417739294</w:t>
          </w:r>
          <w:r w:rsidR="00DA2B94">
            <w:rPr>
              <w:sz w:val="22"/>
              <w:szCs w:val="22"/>
            </w:rPr>
            <w:t xml:space="preserve"> </w:t>
          </w:r>
        </w:p>
        <w:p w14:paraId="4184E7B7" w14:textId="77777777" w:rsidR="006E2582" w:rsidRDefault="006E2582" w:rsidP="00F712C0">
          <w:pPr>
            <w:rPr>
              <w:sz w:val="22"/>
              <w:szCs w:val="22"/>
            </w:rPr>
          </w:pPr>
        </w:p>
        <w:p w14:paraId="1D4F075C" w14:textId="05F311C0" w:rsidR="006E2582" w:rsidRPr="006E2582" w:rsidRDefault="006E2582" w:rsidP="006E2582">
          <w:pPr>
            <w:rPr>
              <w:sz w:val="22"/>
              <w:szCs w:val="22"/>
            </w:rPr>
          </w:pPr>
          <w:r w:rsidRPr="006E2582">
            <w:rPr>
              <w:sz w:val="22"/>
              <w:szCs w:val="22"/>
            </w:rPr>
            <w:t xml:space="preserve">Salgado, N. (2015, February 15). Female inequality in </w:t>
          </w:r>
          <w:r w:rsidR="0093328A">
            <w:rPr>
              <w:sz w:val="22"/>
              <w:szCs w:val="22"/>
            </w:rPr>
            <w:t>B</w:t>
          </w:r>
          <w:r w:rsidRPr="006E2582">
            <w:rPr>
              <w:sz w:val="22"/>
              <w:szCs w:val="22"/>
            </w:rPr>
            <w:t>uddhism. Retrieved April 20, 2021, from</w:t>
          </w:r>
          <w:r>
            <w:rPr>
              <w:sz w:val="22"/>
              <w:szCs w:val="22"/>
            </w:rPr>
            <w:tab/>
          </w:r>
          <w:hyperlink r:id="rId8" w:history="1">
            <w:r w:rsidRPr="00AD631D">
              <w:rPr>
                <w:rStyle w:val="Hyperlink"/>
                <w:sz w:val="22"/>
                <w:szCs w:val="22"/>
              </w:rPr>
              <w:t>https://sophia.smith.edu/blog/buddhistthought15/2015/02/15/women-in-buddhism/</w:t>
            </w:r>
          </w:hyperlink>
          <w:r>
            <w:rPr>
              <w:sz w:val="22"/>
              <w:szCs w:val="22"/>
            </w:rPr>
            <w:t xml:space="preserve"> </w:t>
          </w:r>
        </w:p>
        <w:p w14:paraId="1F70D157" w14:textId="77777777" w:rsidR="00702A65" w:rsidRDefault="00702A65" w:rsidP="00F712C0">
          <w:pPr>
            <w:rPr>
              <w:sz w:val="22"/>
              <w:szCs w:val="22"/>
            </w:rPr>
          </w:pPr>
        </w:p>
        <w:p w14:paraId="4D0EBAA9" w14:textId="372C52E2" w:rsidR="00702A65" w:rsidRPr="00702A65" w:rsidRDefault="00702A65" w:rsidP="00702A65">
          <w:pPr>
            <w:rPr>
              <w:sz w:val="22"/>
              <w:szCs w:val="22"/>
            </w:rPr>
          </w:pPr>
          <w:r w:rsidRPr="00702A65">
            <w:rPr>
              <w:sz w:val="22"/>
              <w:szCs w:val="22"/>
            </w:rPr>
            <w:lastRenderedPageBreak/>
            <w:t>Yu, W., &amp; Duan, H. (2021, March). Does school learning shape gender ideology? Academic performance</w:t>
          </w:r>
          <w:r>
            <w:rPr>
              <w:sz w:val="22"/>
              <w:szCs w:val="22"/>
            </w:rPr>
            <w:tab/>
          </w:r>
          <w:r w:rsidRPr="00702A65">
            <w:rPr>
              <w:sz w:val="22"/>
              <w:szCs w:val="22"/>
            </w:rPr>
            <w:t xml:space="preserve">and adolescents' attitudes toward gender practices. Retrieved April 20, 2021, from </w:t>
          </w:r>
          <w:hyperlink r:id="rId9" w:history="1">
            <w:r w:rsidRPr="00AD631D">
              <w:rPr>
                <w:rStyle w:val="Hyperlink"/>
                <w:sz w:val="22"/>
                <w:szCs w:val="22"/>
              </w:rPr>
              <w:t>https://www</w:t>
            </w:r>
          </w:hyperlink>
          <w:r>
            <w:rPr>
              <w:sz w:val="22"/>
              <w:szCs w:val="22"/>
            </w:rPr>
            <w:tab/>
          </w:r>
          <w:r w:rsidRPr="00702A65">
            <w:rPr>
              <w:sz w:val="22"/>
              <w:szCs w:val="22"/>
            </w:rPr>
            <w:t>sciencedirect-com.liblink.uncw.edu/science/article/pii/S0049089X21000016?via%3Dihub</w:t>
          </w:r>
          <w:r>
            <w:rPr>
              <w:sz w:val="22"/>
              <w:szCs w:val="22"/>
            </w:rPr>
            <w:t xml:space="preserve"> </w:t>
          </w:r>
        </w:p>
        <w:p w14:paraId="5EEDC228" w14:textId="77777777" w:rsidR="00702A65" w:rsidRDefault="00702A65" w:rsidP="00F712C0">
          <w:pPr>
            <w:rPr>
              <w:sz w:val="22"/>
              <w:szCs w:val="22"/>
            </w:rPr>
          </w:pPr>
        </w:p>
        <w:p w14:paraId="0A287B75" w14:textId="77777777" w:rsidR="003B2231" w:rsidRPr="00F712C0" w:rsidRDefault="003B2231" w:rsidP="00F712C0">
          <w:pPr>
            <w:rPr>
              <w:sz w:val="22"/>
              <w:szCs w:val="22"/>
            </w:rPr>
          </w:pPr>
        </w:p>
        <w:p w14:paraId="2D402D4E" w14:textId="0C70C671" w:rsidR="00662D33" w:rsidRPr="00662D33" w:rsidRDefault="00084D41" w:rsidP="00662D33">
          <w:pPr>
            <w:rPr>
              <w:lang w:bidi="en-US"/>
            </w:rPr>
          </w:pPr>
        </w:p>
      </w:sdtContent>
    </w:sdt>
    <w:p w14:paraId="36117554" w14:textId="1D4B0CCA" w:rsidR="00CA6227" w:rsidRPr="001601A2" w:rsidRDefault="00CA6227" w:rsidP="00857AC4">
      <w:pPr>
        <w:ind w:firstLine="720"/>
        <w:rPr>
          <w:sz w:val="22"/>
          <w:szCs w:val="22"/>
        </w:rPr>
      </w:pPr>
    </w:p>
    <w:sectPr w:rsidR="00CA6227" w:rsidRPr="001601A2">
      <w:headerReference w:type="default" r:id="rI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B7E"/>
    <w:rsid w:val="000006B6"/>
    <w:rsid w:val="00006AF5"/>
    <w:rsid w:val="000251EC"/>
    <w:rsid w:val="00025C41"/>
    <w:rsid w:val="0002655D"/>
    <w:rsid w:val="00031BC8"/>
    <w:rsid w:val="00067DFC"/>
    <w:rsid w:val="00084320"/>
    <w:rsid w:val="00084D41"/>
    <w:rsid w:val="00094502"/>
    <w:rsid w:val="000973A1"/>
    <w:rsid w:val="000A1CF4"/>
    <w:rsid w:val="000C31A8"/>
    <w:rsid w:val="000F1BFF"/>
    <w:rsid w:val="001000C5"/>
    <w:rsid w:val="00104FA3"/>
    <w:rsid w:val="00113886"/>
    <w:rsid w:val="00132DFF"/>
    <w:rsid w:val="0013656F"/>
    <w:rsid w:val="001432EA"/>
    <w:rsid w:val="00147984"/>
    <w:rsid w:val="00151970"/>
    <w:rsid w:val="001601A2"/>
    <w:rsid w:val="001655B0"/>
    <w:rsid w:val="00177AF1"/>
    <w:rsid w:val="00187D10"/>
    <w:rsid w:val="00194697"/>
    <w:rsid w:val="001B3B3E"/>
    <w:rsid w:val="001B7814"/>
    <w:rsid w:val="001C56C4"/>
    <w:rsid w:val="001E1728"/>
    <w:rsid w:val="001F46D1"/>
    <w:rsid w:val="0021000F"/>
    <w:rsid w:val="002124BE"/>
    <w:rsid w:val="002516DA"/>
    <w:rsid w:val="00260DC4"/>
    <w:rsid w:val="00262479"/>
    <w:rsid w:val="002771AD"/>
    <w:rsid w:val="002A48AD"/>
    <w:rsid w:val="002B1F45"/>
    <w:rsid w:val="002C5B8D"/>
    <w:rsid w:val="002F0CE3"/>
    <w:rsid w:val="002F7715"/>
    <w:rsid w:val="00302E91"/>
    <w:rsid w:val="00303871"/>
    <w:rsid w:val="00326AAD"/>
    <w:rsid w:val="00341E3C"/>
    <w:rsid w:val="00345398"/>
    <w:rsid w:val="00346412"/>
    <w:rsid w:val="00354B6C"/>
    <w:rsid w:val="003600BF"/>
    <w:rsid w:val="00362813"/>
    <w:rsid w:val="00367DB0"/>
    <w:rsid w:val="003757FB"/>
    <w:rsid w:val="00382E5D"/>
    <w:rsid w:val="00387BF3"/>
    <w:rsid w:val="003A53B4"/>
    <w:rsid w:val="003A58AB"/>
    <w:rsid w:val="003B2231"/>
    <w:rsid w:val="003B339F"/>
    <w:rsid w:val="003B7CB0"/>
    <w:rsid w:val="003C6361"/>
    <w:rsid w:val="00426AF4"/>
    <w:rsid w:val="00437262"/>
    <w:rsid w:val="00463876"/>
    <w:rsid w:val="00466923"/>
    <w:rsid w:val="00467DBE"/>
    <w:rsid w:val="00471C41"/>
    <w:rsid w:val="004729E8"/>
    <w:rsid w:val="004A2208"/>
    <w:rsid w:val="004A6FB2"/>
    <w:rsid w:val="004D4323"/>
    <w:rsid w:val="004D4A08"/>
    <w:rsid w:val="004D4C79"/>
    <w:rsid w:val="004E4009"/>
    <w:rsid w:val="004F7292"/>
    <w:rsid w:val="00506A4D"/>
    <w:rsid w:val="0052193F"/>
    <w:rsid w:val="0052205B"/>
    <w:rsid w:val="00523AF9"/>
    <w:rsid w:val="00531A0B"/>
    <w:rsid w:val="00536828"/>
    <w:rsid w:val="0054599C"/>
    <w:rsid w:val="0054627F"/>
    <w:rsid w:val="00553C40"/>
    <w:rsid w:val="00560DFB"/>
    <w:rsid w:val="005815EE"/>
    <w:rsid w:val="00591279"/>
    <w:rsid w:val="005919A9"/>
    <w:rsid w:val="00591A1D"/>
    <w:rsid w:val="00591A42"/>
    <w:rsid w:val="00592A75"/>
    <w:rsid w:val="005A4D71"/>
    <w:rsid w:val="005A7BF8"/>
    <w:rsid w:val="005B1483"/>
    <w:rsid w:val="005C6D30"/>
    <w:rsid w:val="005E29DD"/>
    <w:rsid w:val="00600BE3"/>
    <w:rsid w:val="006025E1"/>
    <w:rsid w:val="006078F0"/>
    <w:rsid w:val="00611200"/>
    <w:rsid w:val="00612D15"/>
    <w:rsid w:val="00627226"/>
    <w:rsid w:val="00635B3E"/>
    <w:rsid w:val="00642BEC"/>
    <w:rsid w:val="00656603"/>
    <w:rsid w:val="00660473"/>
    <w:rsid w:val="00662D33"/>
    <w:rsid w:val="00677AED"/>
    <w:rsid w:val="006859C1"/>
    <w:rsid w:val="006A7525"/>
    <w:rsid w:val="006B2DFE"/>
    <w:rsid w:val="006B501F"/>
    <w:rsid w:val="006B66A1"/>
    <w:rsid w:val="006C0230"/>
    <w:rsid w:val="006C215A"/>
    <w:rsid w:val="006D44AA"/>
    <w:rsid w:val="006E2582"/>
    <w:rsid w:val="006F129D"/>
    <w:rsid w:val="00701A35"/>
    <w:rsid w:val="00702A65"/>
    <w:rsid w:val="00713869"/>
    <w:rsid w:val="00722B52"/>
    <w:rsid w:val="00747121"/>
    <w:rsid w:val="00751B36"/>
    <w:rsid w:val="00753F08"/>
    <w:rsid w:val="0075722E"/>
    <w:rsid w:val="00757D14"/>
    <w:rsid w:val="00783BDC"/>
    <w:rsid w:val="007857A4"/>
    <w:rsid w:val="007A4849"/>
    <w:rsid w:val="007A58BB"/>
    <w:rsid w:val="007A6D30"/>
    <w:rsid w:val="007B166A"/>
    <w:rsid w:val="007D12C8"/>
    <w:rsid w:val="00820B97"/>
    <w:rsid w:val="00822AFA"/>
    <w:rsid w:val="00835533"/>
    <w:rsid w:val="00843975"/>
    <w:rsid w:val="008478BE"/>
    <w:rsid w:val="0085006A"/>
    <w:rsid w:val="00854710"/>
    <w:rsid w:val="00857AC4"/>
    <w:rsid w:val="00862E7C"/>
    <w:rsid w:val="0088114C"/>
    <w:rsid w:val="00885862"/>
    <w:rsid w:val="0089045B"/>
    <w:rsid w:val="00891D0A"/>
    <w:rsid w:val="008925B0"/>
    <w:rsid w:val="008967AD"/>
    <w:rsid w:val="008A14C6"/>
    <w:rsid w:val="008D202C"/>
    <w:rsid w:val="008E2C47"/>
    <w:rsid w:val="008F39A3"/>
    <w:rsid w:val="008F7734"/>
    <w:rsid w:val="00904DC2"/>
    <w:rsid w:val="00905C8D"/>
    <w:rsid w:val="0093328A"/>
    <w:rsid w:val="009450B6"/>
    <w:rsid w:val="009511D4"/>
    <w:rsid w:val="00951AF0"/>
    <w:rsid w:val="00976BFA"/>
    <w:rsid w:val="00991667"/>
    <w:rsid w:val="0099453B"/>
    <w:rsid w:val="009A133C"/>
    <w:rsid w:val="009A3B57"/>
    <w:rsid w:val="009B493F"/>
    <w:rsid w:val="009B6DBA"/>
    <w:rsid w:val="009D2C8B"/>
    <w:rsid w:val="009D738B"/>
    <w:rsid w:val="009F6261"/>
    <w:rsid w:val="00A027CA"/>
    <w:rsid w:val="00A1439C"/>
    <w:rsid w:val="00A15551"/>
    <w:rsid w:val="00A234B6"/>
    <w:rsid w:val="00A2737D"/>
    <w:rsid w:val="00A32B7E"/>
    <w:rsid w:val="00A35181"/>
    <w:rsid w:val="00A3609C"/>
    <w:rsid w:val="00A3699E"/>
    <w:rsid w:val="00A36FFD"/>
    <w:rsid w:val="00A479E3"/>
    <w:rsid w:val="00A5354B"/>
    <w:rsid w:val="00A55D57"/>
    <w:rsid w:val="00A72A28"/>
    <w:rsid w:val="00A845A7"/>
    <w:rsid w:val="00A863B0"/>
    <w:rsid w:val="00AA0635"/>
    <w:rsid w:val="00AA3CAF"/>
    <w:rsid w:val="00AA3D74"/>
    <w:rsid w:val="00AC27B0"/>
    <w:rsid w:val="00AC536F"/>
    <w:rsid w:val="00AD0F1F"/>
    <w:rsid w:val="00AE11D2"/>
    <w:rsid w:val="00AE7347"/>
    <w:rsid w:val="00B203C2"/>
    <w:rsid w:val="00B26381"/>
    <w:rsid w:val="00B267C2"/>
    <w:rsid w:val="00B27682"/>
    <w:rsid w:val="00B403D4"/>
    <w:rsid w:val="00B43A6A"/>
    <w:rsid w:val="00B73C6B"/>
    <w:rsid w:val="00B94EDD"/>
    <w:rsid w:val="00BA6C9D"/>
    <w:rsid w:val="00BB1A51"/>
    <w:rsid w:val="00BB4F41"/>
    <w:rsid w:val="00BD4B3F"/>
    <w:rsid w:val="00BE46EF"/>
    <w:rsid w:val="00BE4778"/>
    <w:rsid w:val="00BF28B1"/>
    <w:rsid w:val="00C15284"/>
    <w:rsid w:val="00C217D1"/>
    <w:rsid w:val="00C23DD6"/>
    <w:rsid w:val="00C34FBD"/>
    <w:rsid w:val="00C46B16"/>
    <w:rsid w:val="00CA22A9"/>
    <w:rsid w:val="00CA6227"/>
    <w:rsid w:val="00CB3ABC"/>
    <w:rsid w:val="00CB4F79"/>
    <w:rsid w:val="00CD1CB8"/>
    <w:rsid w:val="00CE27A8"/>
    <w:rsid w:val="00D04F7A"/>
    <w:rsid w:val="00D161C2"/>
    <w:rsid w:val="00D260A1"/>
    <w:rsid w:val="00D32040"/>
    <w:rsid w:val="00D41B92"/>
    <w:rsid w:val="00D71E6F"/>
    <w:rsid w:val="00DA04DE"/>
    <w:rsid w:val="00DA2B94"/>
    <w:rsid w:val="00DB4C10"/>
    <w:rsid w:val="00DC3FE4"/>
    <w:rsid w:val="00DC75B2"/>
    <w:rsid w:val="00DD0429"/>
    <w:rsid w:val="00DD26B5"/>
    <w:rsid w:val="00DE4AB6"/>
    <w:rsid w:val="00DF1542"/>
    <w:rsid w:val="00DF2E21"/>
    <w:rsid w:val="00DF2F24"/>
    <w:rsid w:val="00DF49C5"/>
    <w:rsid w:val="00E04D0D"/>
    <w:rsid w:val="00E07EFB"/>
    <w:rsid w:val="00E62E78"/>
    <w:rsid w:val="00E830A4"/>
    <w:rsid w:val="00E90761"/>
    <w:rsid w:val="00E90A57"/>
    <w:rsid w:val="00EB247C"/>
    <w:rsid w:val="00EF2F58"/>
    <w:rsid w:val="00F04ED2"/>
    <w:rsid w:val="00F17EEF"/>
    <w:rsid w:val="00F30B1C"/>
    <w:rsid w:val="00F330CE"/>
    <w:rsid w:val="00F33585"/>
    <w:rsid w:val="00F423A0"/>
    <w:rsid w:val="00F6198A"/>
    <w:rsid w:val="00F632BF"/>
    <w:rsid w:val="00F6435F"/>
    <w:rsid w:val="00F712C0"/>
    <w:rsid w:val="00F9432D"/>
    <w:rsid w:val="00F96535"/>
    <w:rsid w:val="00F96739"/>
    <w:rsid w:val="00FA77FB"/>
    <w:rsid w:val="00FB28BB"/>
    <w:rsid w:val="00FC2F43"/>
    <w:rsid w:val="00FD24A9"/>
    <w:rsid w:val="00FE1D32"/>
    <w:rsid w:val="00FE5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46FE3A"/>
  <w15:chartTrackingRefBased/>
  <w15:docId w15:val="{D029AC97-D1E0-804A-B99B-FA8EAA5ED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D33"/>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D33"/>
    <w:rPr>
      <w:rFonts w:asciiTheme="majorHAnsi" w:eastAsiaTheme="majorEastAsia" w:hAnsiTheme="majorHAnsi" w:cstheme="majorBidi"/>
      <w:b/>
      <w:bCs/>
      <w:color w:val="2F5496" w:themeColor="accent1" w:themeShade="BF"/>
      <w:sz w:val="28"/>
      <w:szCs w:val="28"/>
      <w:lang w:bidi="en-US"/>
    </w:rPr>
  </w:style>
  <w:style w:type="paragraph" w:styleId="NormalWeb">
    <w:name w:val="Normal (Web)"/>
    <w:basedOn w:val="Normal"/>
    <w:uiPriority w:val="99"/>
    <w:semiHidden/>
    <w:unhideWhenUsed/>
    <w:rsid w:val="003B2231"/>
    <w:pPr>
      <w:spacing w:before="100" w:beforeAutospacing="1" w:after="100" w:afterAutospacing="1" w:line="240" w:lineRule="auto"/>
    </w:pPr>
    <w:rPr>
      <w:rFonts w:eastAsia="Times New Roman"/>
    </w:rPr>
  </w:style>
  <w:style w:type="character" w:styleId="Hyperlink">
    <w:name w:val="Hyperlink"/>
    <w:basedOn w:val="DefaultParagraphFont"/>
    <w:uiPriority w:val="99"/>
    <w:unhideWhenUsed/>
    <w:rsid w:val="00553C40"/>
    <w:rPr>
      <w:color w:val="0563C1" w:themeColor="hyperlink"/>
      <w:u w:val="single"/>
    </w:rPr>
  </w:style>
  <w:style w:type="character" w:styleId="UnresolvedMention">
    <w:name w:val="Unresolved Mention"/>
    <w:basedOn w:val="DefaultParagraphFont"/>
    <w:uiPriority w:val="99"/>
    <w:semiHidden/>
    <w:unhideWhenUsed/>
    <w:rsid w:val="00553C40"/>
    <w:rPr>
      <w:color w:val="605E5C"/>
      <w:shd w:val="clear" w:color="auto" w:fill="E1DFDD"/>
    </w:rPr>
  </w:style>
  <w:style w:type="character" w:styleId="FollowedHyperlink">
    <w:name w:val="FollowedHyperlink"/>
    <w:basedOn w:val="DefaultParagraphFont"/>
    <w:uiPriority w:val="99"/>
    <w:semiHidden/>
    <w:unhideWhenUsed/>
    <w:rsid w:val="00553C40"/>
    <w:rPr>
      <w:color w:val="954F72" w:themeColor="followedHyperlink"/>
      <w:u w:val="single"/>
    </w:rPr>
  </w:style>
  <w:style w:type="character" w:customStyle="1" w:styleId="author">
    <w:name w:val="author"/>
    <w:basedOn w:val="DefaultParagraphFont"/>
    <w:rsid w:val="00976BFA"/>
  </w:style>
  <w:style w:type="character" w:customStyle="1" w:styleId="articletitle">
    <w:name w:val="articletitle"/>
    <w:basedOn w:val="DefaultParagraphFont"/>
    <w:rsid w:val="00976BFA"/>
  </w:style>
  <w:style w:type="character" w:customStyle="1" w:styleId="pubyear">
    <w:name w:val="pubyear"/>
    <w:basedOn w:val="DefaultParagraphFont"/>
    <w:rsid w:val="00976BFA"/>
  </w:style>
  <w:style w:type="character" w:customStyle="1" w:styleId="pagefirst">
    <w:name w:val="pagefirst"/>
    <w:basedOn w:val="DefaultParagraphFont"/>
    <w:rsid w:val="00976BFA"/>
  </w:style>
  <w:style w:type="character" w:customStyle="1" w:styleId="pagelast">
    <w:name w:val="pagelast"/>
    <w:basedOn w:val="DefaultParagraphFont"/>
    <w:rsid w:val="00976B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7715129">
      <w:bodyDiv w:val="1"/>
      <w:marLeft w:val="0"/>
      <w:marRight w:val="0"/>
      <w:marTop w:val="0"/>
      <w:marBottom w:val="0"/>
      <w:divBdr>
        <w:top w:val="none" w:sz="0" w:space="0" w:color="auto"/>
        <w:left w:val="none" w:sz="0" w:space="0" w:color="auto"/>
        <w:bottom w:val="none" w:sz="0" w:space="0" w:color="auto"/>
        <w:right w:val="none" w:sz="0" w:space="0" w:color="auto"/>
      </w:divBdr>
    </w:div>
    <w:div w:id="570888955">
      <w:bodyDiv w:val="1"/>
      <w:marLeft w:val="0"/>
      <w:marRight w:val="0"/>
      <w:marTop w:val="0"/>
      <w:marBottom w:val="0"/>
      <w:divBdr>
        <w:top w:val="none" w:sz="0" w:space="0" w:color="auto"/>
        <w:left w:val="none" w:sz="0" w:space="0" w:color="auto"/>
        <w:bottom w:val="none" w:sz="0" w:space="0" w:color="auto"/>
        <w:right w:val="none" w:sz="0" w:space="0" w:color="auto"/>
      </w:divBdr>
    </w:div>
    <w:div w:id="593779732">
      <w:bodyDiv w:val="1"/>
      <w:marLeft w:val="0"/>
      <w:marRight w:val="0"/>
      <w:marTop w:val="0"/>
      <w:marBottom w:val="0"/>
      <w:divBdr>
        <w:top w:val="none" w:sz="0" w:space="0" w:color="auto"/>
        <w:left w:val="none" w:sz="0" w:space="0" w:color="auto"/>
        <w:bottom w:val="none" w:sz="0" w:space="0" w:color="auto"/>
        <w:right w:val="none" w:sz="0" w:space="0" w:color="auto"/>
      </w:divBdr>
    </w:div>
    <w:div w:id="595209109">
      <w:bodyDiv w:val="1"/>
      <w:marLeft w:val="0"/>
      <w:marRight w:val="0"/>
      <w:marTop w:val="0"/>
      <w:marBottom w:val="0"/>
      <w:divBdr>
        <w:top w:val="none" w:sz="0" w:space="0" w:color="auto"/>
        <w:left w:val="none" w:sz="0" w:space="0" w:color="auto"/>
        <w:bottom w:val="none" w:sz="0" w:space="0" w:color="auto"/>
        <w:right w:val="none" w:sz="0" w:space="0" w:color="auto"/>
      </w:divBdr>
    </w:div>
    <w:div w:id="749011829">
      <w:bodyDiv w:val="1"/>
      <w:marLeft w:val="0"/>
      <w:marRight w:val="0"/>
      <w:marTop w:val="0"/>
      <w:marBottom w:val="0"/>
      <w:divBdr>
        <w:top w:val="none" w:sz="0" w:space="0" w:color="auto"/>
        <w:left w:val="none" w:sz="0" w:space="0" w:color="auto"/>
        <w:bottom w:val="none" w:sz="0" w:space="0" w:color="auto"/>
        <w:right w:val="none" w:sz="0" w:space="0" w:color="auto"/>
      </w:divBdr>
    </w:div>
    <w:div w:id="766850263">
      <w:bodyDiv w:val="1"/>
      <w:marLeft w:val="0"/>
      <w:marRight w:val="0"/>
      <w:marTop w:val="0"/>
      <w:marBottom w:val="0"/>
      <w:divBdr>
        <w:top w:val="none" w:sz="0" w:space="0" w:color="auto"/>
        <w:left w:val="none" w:sz="0" w:space="0" w:color="auto"/>
        <w:bottom w:val="none" w:sz="0" w:space="0" w:color="auto"/>
        <w:right w:val="none" w:sz="0" w:space="0" w:color="auto"/>
      </w:divBdr>
    </w:div>
    <w:div w:id="994575048">
      <w:bodyDiv w:val="1"/>
      <w:marLeft w:val="0"/>
      <w:marRight w:val="0"/>
      <w:marTop w:val="0"/>
      <w:marBottom w:val="0"/>
      <w:divBdr>
        <w:top w:val="none" w:sz="0" w:space="0" w:color="auto"/>
        <w:left w:val="none" w:sz="0" w:space="0" w:color="auto"/>
        <w:bottom w:val="none" w:sz="0" w:space="0" w:color="auto"/>
        <w:right w:val="none" w:sz="0" w:space="0" w:color="auto"/>
      </w:divBdr>
    </w:div>
    <w:div w:id="1073283567">
      <w:bodyDiv w:val="1"/>
      <w:marLeft w:val="0"/>
      <w:marRight w:val="0"/>
      <w:marTop w:val="0"/>
      <w:marBottom w:val="0"/>
      <w:divBdr>
        <w:top w:val="none" w:sz="0" w:space="0" w:color="auto"/>
        <w:left w:val="none" w:sz="0" w:space="0" w:color="auto"/>
        <w:bottom w:val="none" w:sz="0" w:space="0" w:color="auto"/>
        <w:right w:val="none" w:sz="0" w:space="0" w:color="auto"/>
      </w:divBdr>
    </w:div>
    <w:div w:id="1402363805">
      <w:bodyDiv w:val="1"/>
      <w:marLeft w:val="0"/>
      <w:marRight w:val="0"/>
      <w:marTop w:val="0"/>
      <w:marBottom w:val="0"/>
      <w:divBdr>
        <w:top w:val="none" w:sz="0" w:space="0" w:color="auto"/>
        <w:left w:val="none" w:sz="0" w:space="0" w:color="auto"/>
        <w:bottom w:val="none" w:sz="0" w:space="0" w:color="auto"/>
        <w:right w:val="none" w:sz="0" w:space="0" w:color="auto"/>
      </w:divBdr>
    </w:div>
    <w:div w:id="1794864739">
      <w:bodyDiv w:val="1"/>
      <w:marLeft w:val="0"/>
      <w:marRight w:val="0"/>
      <w:marTop w:val="0"/>
      <w:marBottom w:val="0"/>
      <w:divBdr>
        <w:top w:val="none" w:sz="0" w:space="0" w:color="auto"/>
        <w:left w:val="none" w:sz="0" w:space="0" w:color="auto"/>
        <w:bottom w:val="none" w:sz="0" w:space="0" w:color="auto"/>
        <w:right w:val="none" w:sz="0" w:space="0" w:color="auto"/>
      </w:divBdr>
    </w:div>
    <w:div w:id="2107186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phia.smith.edu/blog/buddhistthought15/2015/02/15/women-in-buddhism/" TargetMode="External"/><Relationship Id="rId3" Type="http://schemas.openxmlformats.org/officeDocument/2006/relationships/settings" Target="settings.xml"/><Relationship Id="rId7" Type="http://schemas.openxmlformats.org/officeDocument/2006/relationships/hyperlink" Target="https://doi.org/10.1371/journal.pone.0190807"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oi-org.liblink.uncw.edu/10.1111/gwao.12443" TargetMode="External"/><Relationship Id="rId11" Type="http://schemas.openxmlformats.org/officeDocument/2006/relationships/theme" Target="theme/theme1.xml"/><Relationship Id="rId5" Type="http://schemas.openxmlformats.org/officeDocument/2006/relationships/hyperlink" Target="https://www.cbssports.com/college%09basketball/news/2021-womens-ncaa-tournament-ncaa-say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 TargetMode="Externa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01655-04F9-1145-AF52-280084D53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8</Pages>
  <Words>2106</Words>
  <Characters>12008</Characters>
  <Application>Microsoft Office Word</Application>
  <DocSecurity>0</DocSecurity>
  <Lines>100</Lines>
  <Paragraphs>28</Paragraphs>
  <ScaleCrop>false</ScaleCrop>
  <Company/>
  <LinksUpToDate>false</LinksUpToDate>
  <CharactersWithSpaces>14086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 Valerie Alexa</dc:creator>
  <cp:keywords/>
  <dc:description/>
  <cp:lastModifiedBy>Gonzalez, Valerie Alexa</cp:lastModifiedBy>
  <cp:revision>267</cp:revision>
  <dcterms:created xsi:type="dcterms:W3CDTF">2021-04-16T20:12:00Z</dcterms:created>
  <dcterms:modified xsi:type="dcterms:W3CDTF">2021-04-28T20:05:00Z</dcterms:modified>
</cp:coreProperties>
</file>