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B2257B" w14:textId="77777777" w:rsidR="006D2448" w:rsidRPr="006D2448" w:rsidRDefault="006D2448" w:rsidP="006D2448">
      <w:pPr>
        <w:spacing w:line="480" w:lineRule="auto"/>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Sociology 105</w:t>
      </w:r>
    </w:p>
    <w:p w14:paraId="1654B52E" w14:textId="77777777" w:rsidR="006D2448" w:rsidRPr="006D2448" w:rsidRDefault="006D2448" w:rsidP="006D2448">
      <w:pPr>
        <w:spacing w:line="480" w:lineRule="auto"/>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28 April 2021</w:t>
      </w:r>
    </w:p>
    <w:p w14:paraId="4AB762DA" w14:textId="77777777" w:rsidR="006D2448" w:rsidRPr="006D2448" w:rsidRDefault="006D2448" w:rsidP="006D2448">
      <w:pPr>
        <w:spacing w:line="480" w:lineRule="auto"/>
        <w:jc w:val="center"/>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COVID-19 and Its Negative Impact on Individuals Working Identities</w:t>
      </w:r>
    </w:p>
    <w:p w14:paraId="7858276C" w14:textId="77777777" w:rsidR="006D2448" w:rsidRPr="006D2448" w:rsidRDefault="006D2448" w:rsidP="006D2448">
      <w:pPr>
        <w:spacing w:line="480" w:lineRule="auto"/>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ab/>
        <w:t>What are the most terrifying aspects of a pandemic? Initially, nearly all individuals will not hesitate to simply answer the above question as the possibility of becoming deathly ill, and even dying. Although the previously mentioned consequence of a pandemic is indeed terrifying, there are numerous other aspects of widespread diseases that can be very detrimental to human life as well. During the Coronavirus pandemic that the world is currently still facing, many challenges have arisen that affect people's everyday lives. The COVID-19 virus has proven to be very injurious to human lives in relation to their health, their finances, their labor, and much more. Throughout this paper I will discuss how the Coronavirus pandemic estranges individuals from their labor, fully destroys people’s relationship with their work, and can even harm a person's overall identity. </w:t>
      </w:r>
    </w:p>
    <w:p w14:paraId="68ED5F74" w14:textId="395FBAEB" w:rsidR="006D2448" w:rsidRPr="006D2448" w:rsidRDefault="006D2448" w:rsidP="006D2448">
      <w:pPr>
        <w:spacing w:line="480" w:lineRule="auto"/>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ab/>
        <w:t xml:space="preserve">In class, we educated ourselves about capitalist societies in module seven. Throughout this module we read two discourses about humans in relation to these societies. In the writing, “Estranged Labor,” Karl Marx does an </w:t>
      </w:r>
      <w:r w:rsidRPr="006D2448">
        <w:rPr>
          <w:rFonts w:ascii="Times New Roman" w:eastAsia="Times New Roman" w:hAnsi="Times New Roman" w:cs="Times New Roman"/>
          <w:color w:val="000000"/>
          <w:sz w:val="22"/>
          <w:szCs w:val="22"/>
        </w:rPr>
        <w:t>in-depth</w:t>
      </w:r>
      <w:r w:rsidRPr="006D2448">
        <w:rPr>
          <w:rFonts w:ascii="Times New Roman" w:eastAsia="Times New Roman" w:hAnsi="Times New Roman" w:cs="Times New Roman"/>
          <w:color w:val="000000"/>
          <w:sz w:val="22"/>
          <w:szCs w:val="22"/>
        </w:rPr>
        <w:t xml:space="preserve"> analysis about how labor in a capitalist society can be alienating for the worker in numerous aspects. Through the action of labor, workers can be isolated from the product, the process, each other, and themselves. The individual worker does not possess the product that is being produced, and therefore the more that they make, the less they actually own and the more segregated they become. In addition, the worker is solely performing the labor as a mechanism to survive and not for their personal contentment. This idea of labor being forced is also explained in “The Spirit of Capitalism and the Iron Cage” by Max Weber. Weber elucidates how people rationally devote their entire lives to making money, which expands upon how the labor merely serves the purpose of providing individuals with revenue. Since the labor is not voluntary, the worker remains unsatisfied and is alienated from the process. The forced labor can also estrange people from their own bodies and their human potential </w:t>
      </w:r>
      <w:r w:rsidRPr="006D2448">
        <w:rPr>
          <w:rFonts w:ascii="Times New Roman" w:eastAsia="Times New Roman" w:hAnsi="Times New Roman" w:cs="Times New Roman"/>
          <w:color w:val="000000"/>
          <w:sz w:val="22"/>
          <w:szCs w:val="22"/>
        </w:rPr>
        <w:lastRenderedPageBreak/>
        <w:t>because their life activity is only a manner to physically exist. Finally, there is also the potential for the worker to become isolated from other workers in capitalist societies. Marx explains how this separation from each other occurs due to the competitive manner and the breakdown of labor in this economic system.</w:t>
      </w:r>
    </w:p>
    <w:p w14:paraId="7573E3D7" w14:textId="77777777" w:rsidR="006D2448" w:rsidRPr="006D2448" w:rsidRDefault="006D2448" w:rsidP="006D2448">
      <w:pPr>
        <w:spacing w:line="480" w:lineRule="auto"/>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ab/>
        <w:t>This complex alienation that workers face occurs naturally in a capitalist society. Therefore, the detachment is already present within working citizens' lives. However, the estrangement becomes exaggerated and worsened through the presence of a crisis, such as a pandemic. The COVID-19 virus has been extremely damaging to human life in relation to their labor. This virus has been researched and was discovered to be spread from person-to-person through respiratory droplets. Due to this, the most efficient way to prevent the virus from rapidly spreading during the early stages of its emergence was to shut down unnecessary industries and restrict individuals from leaving their own homes. Therefore, this led to the forced shutdown of some companies and the failure of other businesses because they could not make enough profit to survive. The pandemic led to a record number of people becoming unemployed, more than ever before.</w:t>
      </w:r>
    </w:p>
    <w:p w14:paraId="79F8B539" w14:textId="77777777"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 xml:space="preserve">Numerous studies have been conducted that show the implications of this virus on the world. One of these studies is titled, “Experiences of Latinx Individuals Hospitalized for COVID-19, A Qualitative Study” and was written by thirteen certified researchers. This inquiry interviewed sixty citizens of Latin America, both male and female, to divulge how the Coronavirus pandemic directly affected these individuals. This investigation revealed that only 9% of the people were able to work from their houses, only a fifth of them were able to get money for a leave due to illness, and nearly 40% of them lost their job entirely due to the pandemic. In addition, of these individuals who lost their jobs and had to adjust their work environment, slightly more than 70% of them were deemed essential workers. Aside from numerical discoveries from the examination, the information also concluded that the COVID-19 widespread disease generated economic fears and disadvantages, social drawbacks, and labor issues (Cervantes et al. 1). The social downsides described in this article are a result of humans being forced to remain in their own homes. The forced social distancing, due to this virus, prevents individuals from </w:t>
      </w:r>
      <w:r w:rsidRPr="006D2448">
        <w:rPr>
          <w:rFonts w:ascii="Times New Roman" w:eastAsia="Times New Roman" w:hAnsi="Times New Roman" w:cs="Times New Roman"/>
          <w:color w:val="000000"/>
          <w:sz w:val="22"/>
          <w:szCs w:val="22"/>
        </w:rPr>
        <w:lastRenderedPageBreak/>
        <w:t>interacting and leads to them becoming extremely isolated. Although not all of this isolation is related to labor, it still significantly impacts people and their connections to other humans, society, and even their own self-perception. Together, these implications can inflict damage upon a person’s overall identity. </w:t>
      </w:r>
    </w:p>
    <w:p w14:paraId="554D514E" w14:textId="77777777"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The above study performed in Latin America also unveils the effects from the Coronavirus specifically in relation to labor. The individuals in this inquiry experienced estrangement from their career, impacts on their relationship with their work, and consequences on their overall identity as well. The approximate 10% of people who continued working, but solely from home, experienced increased isolation from their co-workers due to the transition from in person employment to online employment. This isolation is added onto the previous segregation these people already faced, as described by Karl Marx. The nearly 20% of workers who received paid leave, as well as the 40% who lost their jobs entirely were fully stripped of the chance to form a relationship with their labor. In addition, having no occupation takes away an individual's ability to rationally devote their life to working, as described in “The Spirit of Capitalism and the Iron Cage” by Max Weber. Together, the increased alienation and unemployment then go on to harm an individual's overall identity. This is because they are no longer able to achieve a level of occupational status, which is the social ranking that derives from the labor one does. </w:t>
      </w:r>
    </w:p>
    <w:p w14:paraId="1234F215" w14:textId="77777777"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 xml:space="preserve">Another study conducted in relation to COVID-19 also demonstrates how the illness leads to complications between an individual and their relationship with their labor. This analysis is titled, “Forecasting major impacts of COVID-19 pandemic on country-driven sectors: challenges, lessons, and future roadmap” and was written by seven reliable researchers. The findings of this article reveal how the virus has been brutally challenging for citizens of the world by specifically examining the effects of the disease </w:t>
      </w:r>
      <w:proofErr w:type="gramStart"/>
      <w:r w:rsidRPr="006D2448">
        <w:rPr>
          <w:rFonts w:ascii="Times New Roman" w:eastAsia="Times New Roman" w:hAnsi="Times New Roman" w:cs="Times New Roman"/>
          <w:color w:val="000000"/>
          <w:sz w:val="22"/>
          <w:szCs w:val="22"/>
        </w:rPr>
        <w:t>on</w:t>
      </w:r>
      <w:proofErr w:type="gramEnd"/>
      <w:r w:rsidRPr="006D2448">
        <w:rPr>
          <w:rFonts w:ascii="Times New Roman" w:eastAsia="Times New Roman" w:hAnsi="Times New Roman" w:cs="Times New Roman"/>
          <w:color w:val="000000"/>
          <w:sz w:val="22"/>
          <w:szCs w:val="22"/>
        </w:rPr>
        <w:t xml:space="preserve"> India. The main challenges revealed through the article are economic damages, the shutdown of education centers, disaster in the healthcare industries, harm to international and local businesses, and impairment to the transportation, power, and oil industries (Kumar et al. 20-21). The damages done to all of these industries and aspects of life can be unified through the common theme of isolation. Shutting industries and education centers down leads humans to become segregated from other individuals, as well as aspects of their own life, such as their education and work. In addition, all of the harmful economic </w:t>
      </w:r>
      <w:r w:rsidRPr="006D2448">
        <w:rPr>
          <w:rFonts w:ascii="Times New Roman" w:eastAsia="Times New Roman" w:hAnsi="Times New Roman" w:cs="Times New Roman"/>
          <w:color w:val="000000"/>
          <w:sz w:val="22"/>
          <w:szCs w:val="22"/>
        </w:rPr>
        <w:lastRenderedPageBreak/>
        <w:t xml:space="preserve">effects and the effects on businesses have led industries to fail and shut down. The article even states that, “Due to maintaining social distancing, the sales of the industry </w:t>
      </w:r>
      <w:proofErr w:type="gramStart"/>
      <w:r w:rsidRPr="006D2448">
        <w:rPr>
          <w:rFonts w:ascii="Times New Roman" w:eastAsia="Times New Roman" w:hAnsi="Times New Roman" w:cs="Times New Roman"/>
          <w:color w:val="000000"/>
          <w:sz w:val="22"/>
          <w:szCs w:val="22"/>
        </w:rPr>
        <w:t>stop</w:t>
      </w:r>
      <w:proofErr w:type="gramEnd"/>
      <w:r w:rsidRPr="006D2448">
        <w:rPr>
          <w:rFonts w:ascii="Times New Roman" w:eastAsia="Times New Roman" w:hAnsi="Times New Roman" w:cs="Times New Roman"/>
          <w:color w:val="000000"/>
          <w:sz w:val="22"/>
          <w:szCs w:val="22"/>
        </w:rPr>
        <w:t xml:space="preserve"> and all the companies are facing financial loss and closure” (Kumar et al. 9). This shows how the Coronavirus has caused companies to cease to function and individuals to lose their jobs. As previously mentioned, when individuals no longer have a profession, they also no longer have the chance to maintain a relationship with their labor. The elimination of this occupational relationship, as well as the greatly increased alienation from their coworkers, harms a person's social identity. </w:t>
      </w:r>
    </w:p>
    <w:p w14:paraId="1437D3D1" w14:textId="77777777"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However, the forced shut down of businesses not only takes people away from their own careers, but it also takes them away from other businesses. This then ruins their opportunity to go out and spend their money at these places. Throughout module seven, we learned about commodities in addition to humans' relationship with their labor. Commodities are essential to society because they captivate people and provide them with a motivation for their labor, which also shapes the productive and consumptive social world humans reside in. Commodities also give people a chance to develop their own identities, by allowing them to purchase materials that supply their life with meaning. However, in order for these commodities to exist there must be both a workplace and workers to produce them. Therefore, when businesses shut down and people lost their jobs due to the Coronavirus, the number of commodities diminished also. This directly impacted both individual human identities, as well as society as whole.</w:t>
      </w:r>
    </w:p>
    <w:p w14:paraId="3CC5B7A4" w14:textId="7571882A"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 xml:space="preserve">A third study conducted by qualified researchers reaffirms the harm done by the pandemic. This examination is titled, “Association of job loss, income loss, and financial burden with adverse mental health outcomes during coronavirus disease 2019 pandemic in Thailand: A nationwide cross-sectional study” and analyzes the effects of the Coronavirus on Asia. For this particular investigation, the researchers examined nearly 2,500 adults who were actively employed with full time jobs during the shutdown of the nation. The conclusions of the study were summarized by the loss of professions, income loss, and financial issues due to the outbreak of the disease. The conclusions continued on to prove how these economic complications then went on to create higher levels of stress, anxiety, and mental health problems in individuals (such as depression). The analysis directly states that “participants who reported </w:t>
      </w:r>
      <w:r w:rsidRPr="006D2448">
        <w:rPr>
          <w:rFonts w:ascii="Times New Roman" w:eastAsia="Times New Roman" w:hAnsi="Times New Roman" w:cs="Times New Roman"/>
          <w:color w:val="000000"/>
          <w:sz w:val="22"/>
          <w:szCs w:val="22"/>
        </w:rPr>
        <w:lastRenderedPageBreak/>
        <w:t>losing their job had 51.9%, 56.9%, and 84.7% prevalence rates of depressive symptoms, anxiety symptoms, and perceived stress… income loss showed a slight association with depressive symptoms” (</w:t>
      </w:r>
      <w:proofErr w:type="spellStart"/>
      <w:r w:rsidRPr="006D2448">
        <w:rPr>
          <w:rFonts w:ascii="Times New Roman" w:eastAsia="Times New Roman" w:hAnsi="Times New Roman" w:cs="Times New Roman"/>
          <w:color w:val="000000"/>
          <w:sz w:val="22"/>
          <w:szCs w:val="22"/>
        </w:rPr>
        <w:t>Ruengorn</w:t>
      </w:r>
      <w:proofErr w:type="spellEnd"/>
      <w:r w:rsidRPr="006D2448">
        <w:rPr>
          <w:rFonts w:ascii="Times New Roman" w:eastAsia="Times New Roman" w:hAnsi="Times New Roman" w:cs="Times New Roman"/>
          <w:color w:val="000000"/>
          <w:sz w:val="22"/>
          <w:szCs w:val="22"/>
        </w:rPr>
        <w:t xml:space="preserve"> et al. 4). This quotation from the study discloses how individuals' mental health was harmed as a direct result from the elimination of a relationship with their labor. Overall, this shows how when a person is severely alienated from their work and loses the association they have maintained with their labor, their health suffers as a result. When a persons’ mental health is diminished their quality of life is also harmed, which can alter their </w:t>
      </w:r>
      <w:r w:rsidR="00B47E4E" w:rsidRPr="006D2448">
        <w:rPr>
          <w:rFonts w:ascii="Times New Roman" w:eastAsia="Times New Roman" w:hAnsi="Times New Roman" w:cs="Times New Roman"/>
          <w:color w:val="000000"/>
          <w:sz w:val="22"/>
          <w:szCs w:val="22"/>
        </w:rPr>
        <w:t>self-perception</w:t>
      </w:r>
      <w:r w:rsidRPr="006D2448">
        <w:rPr>
          <w:rFonts w:ascii="Times New Roman" w:eastAsia="Times New Roman" w:hAnsi="Times New Roman" w:cs="Times New Roman"/>
          <w:color w:val="000000"/>
          <w:sz w:val="22"/>
          <w:szCs w:val="22"/>
        </w:rPr>
        <w:t xml:space="preserve"> and overall identity as well. </w:t>
      </w:r>
    </w:p>
    <w:p w14:paraId="0822E9B2" w14:textId="77777777" w:rsidR="006D2448" w:rsidRPr="006D2448" w:rsidRDefault="006D2448" w:rsidP="006D2448">
      <w:pPr>
        <w:spacing w:line="480" w:lineRule="auto"/>
        <w:ind w:firstLine="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Therefore, the Coronavirus pandemic has been proven to estrange individuals from their labor, fully destroy people’s relationship with their work, and even harm people's overall identity. Although the above studies were conducted by examining individuals in Thailand, India, and Latin America, the damage done to the people within these locations resembles the destruction done to the rest of the world as well. This detriment has stemmed from the shutdown of nations throughout the world, which has led to changes in work environments, destruction of companies, and more unemployment than ever before. These alterations have caused people to become more isolated from numerous aspects of their work, such as their co-workers and the process of their labor. People who fully lost their jobs no longer have the opportunity to have a connection with their occupation and as a result have had impacts on their identity as well. The negative implications from COVID-19 on peoples working identities can then change the way people feel about themselves and adjust the way they act in society, which will further impair aspects of the social world humans reside in down the road. Pandemics have much more harmful characteristics than the simple health consequences they provide. The Coronavirus, as well as other widely spread diseases, can harm individuals' identities, economical aspects of the world, and socialization within the world as well.</w:t>
      </w:r>
    </w:p>
    <w:p w14:paraId="3F27C0C9" w14:textId="77777777" w:rsidR="006D2448" w:rsidRDefault="006D2448" w:rsidP="006D2448">
      <w:pPr>
        <w:spacing w:line="480" w:lineRule="auto"/>
        <w:jc w:val="center"/>
        <w:rPr>
          <w:rFonts w:ascii="Times New Roman" w:eastAsia="Times New Roman" w:hAnsi="Times New Roman" w:cs="Times New Roman"/>
          <w:color w:val="000000"/>
          <w:sz w:val="22"/>
          <w:szCs w:val="22"/>
        </w:rPr>
      </w:pPr>
    </w:p>
    <w:p w14:paraId="099E00F3" w14:textId="77777777" w:rsidR="006D2448" w:rsidRDefault="006D2448" w:rsidP="006D2448">
      <w:pPr>
        <w:spacing w:line="480" w:lineRule="auto"/>
        <w:jc w:val="center"/>
        <w:rPr>
          <w:rFonts w:ascii="Times New Roman" w:eastAsia="Times New Roman" w:hAnsi="Times New Roman" w:cs="Times New Roman"/>
          <w:color w:val="000000"/>
          <w:sz w:val="22"/>
          <w:szCs w:val="22"/>
        </w:rPr>
      </w:pPr>
    </w:p>
    <w:p w14:paraId="7BF828C7" w14:textId="77777777" w:rsidR="006D2448" w:rsidRDefault="006D2448" w:rsidP="006D2448">
      <w:pPr>
        <w:spacing w:line="480" w:lineRule="auto"/>
        <w:jc w:val="center"/>
        <w:rPr>
          <w:rFonts w:ascii="Times New Roman" w:eastAsia="Times New Roman" w:hAnsi="Times New Roman" w:cs="Times New Roman"/>
          <w:color w:val="000000"/>
          <w:sz w:val="22"/>
          <w:szCs w:val="22"/>
        </w:rPr>
      </w:pPr>
    </w:p>
    <w:p w14:paraId="389B477D" w14:textId="77777777" w:rsidR="006D2448" w:rsidRDefault="006D2448" w:rsidP="006D2448">
      <w:pPr>
        <w:spacing w:line="480" w:lineRule="auto"/>
        <w:jc w:val="center"/>
        <w:rPr>
          <w:rFonts w:ascii="Times New Roman" w:eastAsia="Times New Roman" w:hAnsi="Times New Roman" w:cs="Times New Roman"/>
          <w:color w:val="000000"/>
          <w:sz w:val="22"/>
          <w:szCs w:val="22"/>
        </w:rPr>
      </w:pPr>
    </w:p>
    <w:p w14:paraId="3E6C0058" w14:textId="7A415D0A" w:rsidR="006D2448" w:rsidRPr="006D2448" w:rsidRDefault="006D2448" w:rsidP="006D2448">
      <w:pPr>
        <w:spacing w:line="480" w:lineRule="auto"/>
        <w:jc w:val="center"/>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lastRenderedPageBreak/>
        <w:t>Works Cited</w:t>
      </w:r>
    </w:p>
    <w:p w14:paraId="50561007" w14:textId="2075C063" w:rsidR="006D2448" w:rsidRPr="006D2448" w:rsidRDefault="006D2448" w:rsidP="006D2448">
      <w:pPr>
        <w:spacing w:before="240" w:after="240" w:line="480" w:lineRule="auto"/>
        <w:ind w:hanging="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 xml:space="preserve">Cervantes, L. et al. “Experiences of Latinx Individuals Hospitalized for COVID-19 A Qualitative Study.” </w:t>
      </w:r>
      <w:r w:rsidRPr="006D2448">
        <w:rPr>
          <w:rFonts w:ascii="Times New Roman" w:eastAsia="Times New Roman" w:hAnsi="Times New Roman" w:cs="Times New Roman"/>
          <w:i/>
          <w:iCs/>
          <w:color w:val="000000"/>
          <w:sz w:val="22"/>
          <w:szCs w:val="22"/>
        </w:rPr>
        <w:t>JAMA Network Open</w:t>
      </w:r>
      <w:r w:rsidRPr="006D2448">
        <w:rPr>
          <w:rFonts w:ascii="Times New Roman" w:eastAsia="Times New Roman" w:hAnsi="Times New Roman" w:cs="Times New Roman"/>
          <w:color w:val="000000"/>
          <w:sz w:val="22"/>
          <w:szCs w:val="22"/>
        </w:rPr>
        <w:t xml:space="preserve">, vol. 4, no. 3, 2021, pp. 1-15.  </w:t>
      </w:r>
      <w:r w:rsidRPr="006D2448">
        <w:rPr>
          <w:rFonts w:ascii="Times New Roman" w:eastAsia="Times New Roman" w:hAnsi="Times New Roman" w:cs="Times New Roman"/>
          <w:color w:val="000000"/>
          <w:sz w:val="22"/>
          <w:szCs w:val="22"/>
        </w:rPr>
        <w:tab/>
      </w:r>
      <w:r w:rsidRPr="006D2448">
        <w:rPr>
          <w:rFonts w:ascii="Times New Roman" w:eastAsia="Times New Roman" w:hAnsi="Times New Roman" w:cs="Times New Roman"/>
          <w:color w:val="000000"/>
          <w:sz w:val="22"/>
          <w:szCs w:val="22"/>
        </w:rPr>
        <w:tab/>
      </w:r>
      <w:r w:rsidRPr="006D2448">
        <w:rPr>
          <w:rFonts w:ascii="Times New Roman" w:eastAsia="Times New Roman" w:hAnsi="Times New Roman" w:cs="Times New Roman"/>
          <w:color w:val="000000"/>
          <w:sz w:val="22"/>
          <w:szCs w:val="22"/>
        </w:rPr>
        <w:tab/>
      </w:r>
      <w:r w:rsidRPr="006D2448">
        <w:rPr>
          <w:rFonts w:ascii="Times New Roman" w:eastAsia="Times New Roman" w:hAnsi="Times New Roman" w:cs="Times New Roman"/>
          <w:color w:val="000000"/>
          <w:sz w:val="22"/>
          <w:szCs w:val="22"/>
        </w:rPr>
        <w:tab/>
      </w:r>
      <w:r w:rsidRPr="006D2448">
        <w:rPr>
          <w:rFonts w:ascii="Times New Roman" w:eastAsia="Times New Roman" w:hAnsi="Times New Roman" w:cs="Times New Roman"/>
          <w:color w:val="000000"/>
          <w:sz w:val="22"/>
          <w:szCs w:val="22"/>
        </w:rPr>
        <w:tab/>
      </w:r>
      <w:r>
        <w:rPr>
          <w:rFonts w:ascii="Times New Roman" w:eastAsia="Times New Roman" w:hAnsi="Times New Roman" w:cs="Times New Roman"/>
          <w:color w:val="000000"/>
          <w:sz w:val="22"/>
          <w:szCs w:val="22"/>
        </w:rPr>
        <w:t xml:space="preserve">                                   </w:t>
      </w:r>
      <w:proofErr w:type="spellStart"/>
      <w:r w:rsidRPr="006D2448">
        <w:rPr>
          <w:rFonts w:ascii="Times New Roman" w:eastAsia="Times New Roman" w:hAnsi="Times New Roman" w:cs="Times New Roman"/>
          <w:color w:val="000000"/>
          <w:sz w:val="22"/>
          <w:szCs w:val="22"/>
        </w:rPr>
        <w:t>doi</w:t>
      </w:r>
      <w:proofErr w:type="spellEnd"/>
      <w:r w:rsidRPr="006D2448">
        <w:rPr>
          <w:rFonts w:ascii="Times New Roman" w:eastAsia="Times New Roman" w:hAnsi="Times New Roman" w:cs="Times New Roman"/>
          <w:color w:val="000000"/>
          <w:sz w:val="22"/>
          <w:szCs w:val="22"/>
        </w:rPr>
        <w:t>:</w:t>
      </w:r>
      <w:r w:rsidRPr="006D2448">
        <w:rPr>
          <w:rFonts w:ascii="Times New Roman" w:eastAsia="Times New Roman" w:hAnsi="Times New Roman" w:cs="Times New Roman"/>
          <w:color w:val="000000"/>
          <w:sz w:val="22"/>
          <w:szCs w:val="22"/>
          <w:shd w:val="clear" w:color="auto" w:fill="F8F8F8"/>
        </w:rPr>
        <w:t xml:space="preserve"> </w:t>
      </w:r>
      <w:r w:rsidRPr="006D2448">
        <w:rPr>
          <w:rFonts w:ascii="Times New Roman" w:eastAsia="Times New Roman" w:hAnsi="Times New Roman" w:cs="Times New Roman"/>
          <w:color w:val="000000"/>
          <w:sz w:val="22"/>
          <w:szCs w:val="22"/>
        </w:rPr>
        <w:t>10.1001/jamanetworkopen.2021.0684.</w:t>
      </w:r>
    </w:p>
    <w:p w14:paraId="10B1B124" w14:textId="77777777" w:rsidR="006D2448" w:rsidRPr="006D2448" w:rsidRDefault="006D2448" w:rsidP="006D2448">
      <w:pPr>
        <w:spacing w:before="240" w:after="240" w:line="480" w:lineRule="auto"/>
        <w:ind w:hanging="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“Guidance for Beaches During COVID-19​.” Centers for Disease Control and Prevention, Centers for Disease Control and Prevention, www.cdc.gov/coronavirus/2019-ncov/community/parks-rec/public-beaches.html. </w:t>
      </w:r>
    </w:p>
    <w:p w14:paraId="0BE56854" w14:textId="77777777" w:rsidR="006D2448" w:rsidRPr="006D2448" w:rsidRDefault="006D2448" w:rsidP="006D2448">
      <w:pPr>
        <w:spacing w:before="240" w:after="240" w:line="480" w:lineRule="auto"/>
        <w:ind w:hanging="720"/>
        <w:rPr>
          <w:rFonts w:ascii="Times New Roman" w:eastAsia="Times New Roman" w:hAnsi="Times New Roman" w:cs="Times New Roman"/>
          <w:color w:val="000000"/>
        </w:rPr>
      </w:pPr>
      <w:proofErr w:type="spellStart"/>
      <w:r w:rsidRPr="006D2448">
        <w:rPr>
          <w:rFonts w:ascii="Times New Roman" w:eastAsia="Times New Roman" w:hAnsi="Times New Roman" w:cs="Times New Roman"/>
          <w:color w:val="000000"/>
          <w:sz w:val="22"/>
          <w:szCs w:val="22"/>
        </w:rPr>
        <w:t>Keni</w:t>
      </w:r>
      <w:proofErr w:type="spellEnd"/>
      <w:r w:rsidRPr="006D2448">
        <w:rPr>
          <w:rFonts w:ascii="Times New Roman" w:eastAsia="Times New Roman" w:hAnsi="Times New Roman" w:cs="Times New Roman"/>
          <w:color w:val="000000"/>
          <w:sz w:val="22"/>
          <w:szCs w:val="22"/>
        </w:rPr>
        <w:t xml:space="preserve">, </w:t>
      </w:r>
      <w:proofErr w:type="spellStart"/>
      <w:r w:rsidRPr="006D2448">
        <w:rPr>
          <w:rFonts w:ascii="Times New Roman" w:eastAsia="Times New Roman" w:hAnsi="Times New Roman" w:cs="Times New Roman"/>
          <w:color w:val="000000"/>
          <w:sz w:val="22"/>
          <w:szCs w:val="22"/>
        </w:rPr>
        <w:t>Raghuvir</w:t>
      </w:r>
      <w:proofErr w:type="spellEnd"/>
      <w:r w:rsidRPr="006D2448">
        <w:rPr>
          <w:rFonts w:ascii="Times New Roman" w:eastAsia="Times New Roman" w:hAnsi="Times New Roman" w:cs="Times New Roman"/>
          <w:color w:val="000000"/>
          <w:sz w:val="22"/>
          <w:szCs w:val="22"/>
        </w:rPr>
        <w:t>, et al. “COVID-19: Emergence, Spread, Possible Treatments, and Global Burden.” Frontiers, Frontiers, 11 May 2020, www.frontiersin.org/articles/10.3389/fpubh.2020.00216/full.</w:t>
      </w:r>
    </w:p>
    <w:p w14:paraId="7AE02578" w14:textId="77777777" w:rsidR="006D2448" w:rsidRPr="006D2448" w:rsidRDefault="006D2448" w:rsidP="006D2448">
      <w:pPr>
        <w:spacing w:before="240" w:after="240" w:line="480" w:lineRule="auto"/>
        <w:ind w:hanging="720"/>
        <w:rPr>
          <w:rFonts w:ascii="Times New Roman" w:eastAsia="Times New Roman" w:hAnsi="Times New Roman" w:cs="Times New Roman"/>
          <w:color w:val="000000"/>
        </w:rPr>
      </w:pPr>
      <w:r w:rsidRPr="006D2448">
        <w:rPr>
          <w:rFonts w:ascii="Times New Roman" w:eastAsia="Times New Roman" w:hAnsi="Times New Roman" w:cs="Times New Roman"/>
          <w:color w:val="000000"/>
          <w:sz w:val="22"/>
          <w:szCs w:val="22"/>
        </w:rPr>
        <w:t>Kumar, Saket (03/2021). "Forecasting major impacts of COVID-19 pandemic on country-driven sectors: challenges, lessons, and future roadmap.". Personal and ubiquitous computing (1617-4909), pp. 1-24.</w:t>
      </w:r>
    </w:p>
    <w:p w14:paraId="040A6D53" w14:textId="77777777" w:rsidR="006D2448" w:rsidRPr="006D2448" w:rsidRDefault="006D2448" w:rsidP="006D2448">
      <w:pPr>
        <w:spacing w:before="240" w:after="240" w:line="480" w:lineRule="auto"/>
        <w:ind w:hanging="720"/>
        <w:rPr>
          <w:rFonts w:ascii="Times New Roman" w:eastAsia="Times New Roman" w:hAnsi="Times New Roman" w:cs="Times New Roman"/>
          <w:color w:val="000000"/>
        </w:rPr>
      </w:pPr>
      <w:proofErr w:type="spellStart"/>
      <w:r w:rsidRPr="006D2448">
        <w:rPr>
          <w:rFonts w:ascii="Times New Roman" w:eastAsia="Times New Roman" w:hAnsi="Times New Roman" w:cs="Times New Roman"/>
          <w:color w:val="000000"/>
          <w:sz w:val="22"/>
          <w:szCs w:val="22"/>
        </w:rPr>
        <w:t>Ruengorn</w:t>
      </w:r>
      <w:proofErr w:type="spellEnd"/>
      <w:r w:rsidRPr="006D2448">
        <w:rPr>
          <w:rFonts w:ascii="Times New Roman" w:eastAsia="Times New Roman" w:hAnsi="Times New Roman" w:cs="Times New Roman"/>
          <w:color w:val="000000"/>
          <w:sz w:val="22"/>
          <w:szCs w:val="22"/>
        </w:rPr>
        <w:t xml:space="preserve">, </w:t>
      </w:r>
      <w:proofErr w:type="spellStart"/>
      <w:r w:rsidRPr="006D2448">
        <w:rPr>
          <w:rFonts w:ascii="Times New Roman" w:eastAsia="Times New Roman" w:hAnsi="Times New Roman" w:cs="Times New Roman"/>
          <w:color w:val="000000"/>
          <w:sz w:val="22"/>
          <w:szCs w:val="22"/>
        </w:rPr>
        <w:t>Chidchanok</w:t>
      </w:r>
      <w:proofErr w:type="spellEnd"/>
      <w:r w:rsidRPr="006D2448">
        <w:rPr>
          <w:rFonts w:ascii="Times New Roman" w:eastAsia="Times New Roman" w:hAnsi="Times New Roman" w:cs="Times New Roman"/>
          <w:color w:val="000000"/>
          <w:sz w:val="22"/>
          <w:szCs w:val="22"/>
        </w:rPr>
        <w:t xml:space="preserve"> (04/2021). "Association of job loss, income loss, and financial burden with adverse mental health outcomes during coronavirus disease 2019 pandemic in Thailand: A nationwide cross-sectional study.". Depression and anxiety (1091-4269)</w:t>
      </w:r>
    </w:p>
    <w:p w14:paraId="1F10BF07" w14:textId="77777777" w:rsidR="006D2448" w:rsidRPr="006D2448" w:rsidRDefault="006D2448" w:rsidP="006D2448">
      <w:pPr>
        <w:spacing w:after="240"/>
        <w:rPr>
          <w:rFonts w:ascii="Times New Roman" w:eastAsia="Times New Roman" w:hAnsi="Times New Roman" w:cs="Times New Roman"/>
        </w:rPr>
      </w:pPr>
    </w:p>
    <w:p w14:paraId="1F4C6D03" w14:textId="77777777" w:rsidR="006D2448" w:rsidRDefault="006D2448"/>
    <w:sectPr w:rsidR="006D2448">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48"/>
    <w:rsid w:val="006D2448"/>
    <w:rsid w:val="00B47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29EB44"/>
  <w15:chartTrackingRefBased/>
  <w15:docId w15:val="{32454D4E-85CB-B944-850A-CD707DB93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2448"/>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6D2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875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1972</Words>
  <Characters>11247</Characters>
  <Application>Microsoft Office Word</Application>
  <DocSecurity>0</DocSecurity>
  <Lines>93</Lines>
  <Paragraphs>26</Paragraphs>
  <ScaleCrop>false</ScaleCrop>
  <Company/>
  <LinksUpToDate>false</LinksUpToDate>
  <CharactersWithSpaces>13193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Peeler, Blake Ashlyn</dc:creator>
  <cp:keywords/>
  <dc:description/>
  <cp:lastModifiedBy>Peeler, Blake Ashlyn</cp:lastModifiedBy>
  <cp:revision>2</cp:revision>
  <dcterms:created xsi:type="dcterms:W3CDTF">2021-04-27T16:00:00Z</dcterms:created>
  <dcterms:modified xsi:type="dcterms:W3CDTF">2021-04-27T16:00:00Z</dcterms:modified>
</cp:coreProperties>
</file>