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A23E4" w14:textId="22B17EAF" w:rsidR="00656E4D" w:rsidRDefault="00B871AE" w:rsidP="00816D8B">
      <w:pPr>
        <w:spacing w:line="480" w:lineRule="auto"/>
        <w:rPr>
          <w:rFonts w:ascii="Times New Roman" w:hAnsi="Times New Roman" w:cs="Times New Roman"/>
          <w:b/>
          <w:bCs/>
        </w:rPr>
      </w:pPr>
      <w:r w:rsidRPr="00816D8B">
        <w:rPr>
          <w:rFonts w:ascii="Times New Roman" w:hAnsi="Times New Roman" w:cs="Times New Roman"/>
          <w:b/>
          <w:bCs/>
        </w:rPr>
        <w:t>1</w:t>
      </w:r>
      <w:r w:rsidR="00816D8B" w:rsidRPr="00816D8B">
        <w:rPr>
          <w:rFonts w:ascii="Times New Roman" w:hAnsi="Times New Roman" w:cs="Times New Roman"/>
          <w:b/>
          <w:bCs/>
        </w:rPr>
        <w:t>874</w:t>
      </w:r>
    </w:p>
    <w:p w14:paraId="0B01B188" w14:textId="333A5C7F" w:rsidR="00816D8B" w:rsidRDefault="0019084B" w:rsidP="0019084B">
      <w:pPr>
        <w:spacing w:line="480" w:lineRule="auto"/>
        <w:jc w:val="center"/>
        <w:rPr>
          <w:rFonts w:ascii="Times New Roman" w:hAnsi="Times New Roman" w:cs="Times New Roman"/>
          <w:b/>
          <w:bCs/>
        </w:rPr>
      </w:pPr>
      <w:r>
        <w:rPr>
          <w:rFonts w:ascii="Times New Roman" w:hAnsi="Times New Roman" w:cs="Times New Roman"/>
          <w:b/>
          <w:bCs/>
        </w:rPr>
        <w:t>Know Your Audience</w:t>
      </w:r>
    </w:p>
    <w:p w14:paraId="231633AC" w14:textId="4CD78F0A" w:rsidR="00E5781A" w:rsidRDefault="00E5781A" w:rsidP="0019084B">
      <w:pPr>
        <w:spacing w:line="480" w:lineRule="auto"/>
        <w:rPr>
          <w:rFonts w:ascii="Times New Roman" w:hAnsi="Times New Roman" w:cs="Times New Roman"/>
        </w:rPr>
      </w:pPr>
      <w:r>
        <w:rPr>
          <w:rFonts w:ascii="Times New Roman" w:hAnsi="Times New Roman" w:cs="Times New Roman"/>
        </w:rPr>
        <w:tab/>
        <w:t xml:space="preserve">Similarly to James, </w:t>
      </w:r>
      <w:r w:rsidR="00BB224D">
        <w:rPr>
          <w:rFonts w:ascii="Times New Roman" w:hAnsi="Times New Roman" w:cs="Times New Roman"/>
        </w:rPr>
        <w:t>Erving Goffman theorized the idea of “The Presentation of the Self”, which essentially compared personality to a stag</w:t>
      </w:r>
      <w:r w:rsidR="00E30A08">
        <w:rPr>
          <w:rFonts w:ascii="Times New Roman" w:hAnsi="Times New Roman" w:cs="Times New Roman"/>
        </w:rPr>
        <w:t xml:space="preserve">e. He claimed that your “front stage” is your façade, while your “back stage” was composed of your true, raw self, unfiltered. </w:t>
      </w:r>
      <w:r w:rsidR="00304240">
        <w:rPr>
          <w:rFonts w:ascii="Times New Roman" w:hAnsi="Times New Roman" w:cs="Times New Roman"/>
        </w:rPr>
        <w:t xml:space="preserve">In your “backstage” is where you prepared your presentation </w:t>
      </w:r>
      <w:r w:rsidR="00124628">
        <w:rPr>
          <w:rFonts w:ascii="Times New Roman" w:hAnsi="Times New Roman" w:cs="Times New Roman"/>
        </w:rPr>
        <w:t>for your “front stage”, which is what the world would see. For example, w</w:t>
      </w:r>
      <w:r w:rsidR="00116DA0">
        <w:rPr>
          <w:rFonts w:ascii="Times New Roman" w:hAnsi="Times New Roman" w:cs="Times New Roman"/>
        </w:rPr>
        <w:t xml:space="preserve">hen you are out at a bar with your friends, your “backstage” prepares your fun, silly, energetic part of your personality to put on your stage. However when you come home alone at the end of the night to your bed, you are your raw true self: “the backstage”. </w:t>
      </w:r>
      <w:r w:rsidR="007667AB">
        <w:rPr>
          <w:rFonts w:ascii="Times New Roman" w:hAnsi="Times New Roman" w:cs="Times New Roman"/>
        </w:rPr>
        <w:t>Goffman used the analogy of the stage to put emphasis on the fact that our brain is always putting on an “act”. He said that in no matter what social context, our backstage is always working to prepare the front stage to perfection</w:t>
      </w:r>
      <w:r w:rsidR="003B3A8C">
        <w:rPr>
          <w:rFonts w:ascii="Times New Roman" w:hAnsi="Times New Roman" w:cs="Times New Roman"/>
        </w:rPr>
        <w:t>.</w:t>
      </w:r>
    </w:p>
    <w:p w14:paraId="74B95D1B" w14:textId="77777777" w:rsidR="00A42319" w:rsidRDefault="003B3A8C" w:rsidP="0019084B">
      <w:pPr>
        <w:spacing w:line="480" w:lineRule="auto"/>
        <w:rPr>
          <w:rFonts w:ascii="Times New Roman" w:hAnsi="Times New Roman" w:cs="Times New Roman"/>
        </w:rPr>
      </w:pPr>
      <w:r>
        <w:rPr>
          <w:rFonts w:ascii="Times New Roman" w:hAnsi="Times New Roman" w:cs="Times New Roman"/>
        </w:rPr>
        <w:tab/>
        <w:t xml:space="preserve">Interestingly, Goffman and James’ ideas have the capacity to go hand in hand. </w:t>
      </w:r>
      <w:r w:rsidR="00C26638">
        <w:rPr>
          <w:rFonts w:ascii="Times New Roman" w:hAnsi="Times New Roman" w:cs="Times New Roman"/>
        </w:rPr>
        <w:t>The</w:t>
      </w:r>
      <w:r w:rsidR="00563718">
        <w:rPr>
          <w:rFonts w:ascii="Times New Roman" w:hAnsi="Times New Roman" w:cs="Times New Roman"/>
        </w:rPr>
        <w:t xml:space="preserve"> “social self” is essentially a combination of the front and back stages. The back stage defines the role you are playing in the particular social context, </w:t>
      </w:r>
      <w:r w:rsidR="004C6EAE">
        <w:rPr>
          <w:rFonts w:ascii="Times New Roman" w:hAnsi="Times New Roman" w:cs="Times New Roman"/>
        </w:rPr>
        <w:t xml:space="preserve">while the front stage performs the different social self you must be playing. </w:t>
      </w:r>
      <w:r w:rsidR="00831E18">
        <w:rPr>
          <w:rFonts w:ascii="Times New Roman" w:hAnsi="Times New Roman" w:cs="Times New Roman"/>
        </w:rPr>
        <w:t xml:space="preserve">The idea of knowing your audience is especially important in both James and Goffman’s theories. Without social awareness, how could the backstage possibly know which social self to present on it’s stage? </w:t>
      </w:r>
      <w:r w:rsidR="00D8647E">
        <w:rPr>
          <w:rFonts w:ascii="Times New Roman" w:hAnsi="Times New Roman" w:cs="Times New Roman"/>
        </w:rPr>
        <w:t>Without knowing the context of the musical, how can a marketer know which audience to target their show towards?</w:t>
      </w:r>
      <w:r w:rsidR="00FC014F">
        <w:rPr>
          <w:rFonts w:ascii="Times New Roman" w:hAnsi="Times New Roman" w:cs="Times New Roman"/>
        </w:rPr>
        <w:t xml:space="preserve"> An additional point in Goffman’s theory of the stage </w:t>
      </w:r>
      <w:r w:rsidR="00247CD8">
        <w:rPr>
          <w:rFonts w:ascii="Times New Roman" w:hAnsi="Times New Roman" w:cs="Times New Roman"/>
        </w:rPr>
        <w:t xml:space="preserve">has been recently related to the use of social media. Current sociologists compare his theory to the idea that social media is also a stage—one who’s play never stops running. </w:t>
      </w:r>
      <w:r w:rsidR="00A9383E">
        <w:rPr>
          <w:rFonts w:ascii="Times New Roman" w:hAnsi="Times New Roman" w:cs="Times New Roman"/>
        </w:rPr>
        <w:t xml:space="preserve">Your image is curated by your backstage in order to portray yourself how </w:t>
      </w:r>
      <w:r w:rsidR="00A9383E">
        <w:rPr>
          <w:rFonts w:ascii="Times New Roman" w:hAnsi="Times New Roman" w:cs="Times New Roman"/>
        </w:rPr>
        <w:lastRenderedPageBreak/>
        <w:t>your followers want to see you. James would say tha</w:t>
      </w:r>
      <w:r w:rsidR="00BE3269">
        <w:rPr>
          <w:rFonts w:ascii="Times New Roman" w:hAnsi="Times New Roman" w:cs="Times New Roman"/>
        </w:rPr>
        <w:t xml:space="preserve">t your defined role in social media determines the kind of content you are putting out for your followers. </w:t>
      </w:r>
    </w:p>
    <w:p w14:paraId="3CE75DE9" w14:textId="2DCE206E" w:rsidR="003B3A8C" w:rsidRPr="00A677F6" w:rsidRDefault="00A42319" w:rsidP="0019084B">
      <w:pPr>
        <w:spacing w:line="480" w:lineRule="auto"/>
        <w:rPr>
          <w:rFonts w:ascii="Times New Roman" w:hAnsi="Times New Roman" w:cs="Times New Roman"/>
        </w:rPr>
      </w:pPr>
      <w:r>
        <w:rPr>
          <w:rFonts w:ascii="Times New Roman" w:hAnsi="Times New Roman" w:cs="Times New Roman"/>
        </w:rPr>
        <w:tab/>
        <w:t>Even though William James and Erving Goffman</w:t>
      </w:r>
      <w:r w:rsidR="00676AB4">
        <w:rPr>
          <w:rFonts w:ascii="Times New Roman" w:hAnsi="Times New Roman" w:cs="Times New Roman"/>
        </w:rPr>
        <w:t xml:space="preserve">’s theories were multiple decades apart, their similarities are uncanny. Personality is a big component of both theories, especially the variations of personality that are portrayed throughout your day to day basis. </w:t>
      </w:r>
      <w:r w:rsidR="002C63A6">
        <w:rPr>
          <w:rFonts w:ascii="Times New Roman" w:hAnsi="Times New Roman" w:cs="Times New Roman"/>
        </w:rPr>
        <w:t>James’ main idea about role identification in the social self directly correlates to the function of the backstage in Goffman’s theory of the stage. Essentially, the job of the backstage is to identify your role in context, so the front stage can present the appropriate version of the social self. Whether that be a loving, compassionate, helpful husband in the morning, or a strict, powerful, controlling boss during the work day, your backstage is alwa</w:t>
      </w:r>
      <w:r w:rsidR="00067B21">
        <w:rPr>
          <w:rFonts w:ascii="Times New Roman" w:hAnsi="Times New Roman" w:cs="Times New Roman"/>
        </w:rPr>
        <w:t xml:space="preserve">ys working to identify the role you are playing to </w:t>
      </w:r>
      <w:r w:rsidR="00955CD9">
        <w:rPr>
          <w:rFonts w:ascii="Times New Roman" w:hAnsi="Times New Roman" w:cs="Times New Roman"/>
        </w:rPr>
        <w:t>put forth the correct identity.</w:t>
      </w:r>
    </w:p>
    <w:sectPr w:rsidR="003B3A8C" w:rsidRPr="00A677F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4D"/>
    <w:rsid w:val="00067B21"/>
    <w:rsid w:val="00072FA5"/>
    <w:rsid w:val="00080353"/>
    <w:rsid w:val="000803D4"/>
    <w:rsid w:val="000B64D8"/>
    <w:rsid w:val="00112155"/>
    <w:rsid w:val="00116DA0"/>
    <w:rsid w:val="00124628"/>
    <w:rsid w:val="00146956"/>
    <w:rsid w:val="0019084B"/>
    <w:rsid w:val="00247CD8"/>
    <w:rsid w:val="002B2899"/>
    <w:rsid w:val="002C63A6"/>
    <w:rsid w:val="00304240"/>
    <w:rsid w:val="00332EF9"/>
    <w:rsid w:val="003B3A8C"/>
    <w:rsid w:val="00404003"/>
    <w:rsid w:val="004C6EAE"/>
    <w:rsid w:val="0054452B"/>
    <w:rsid w:val="00545849"/>
    <w:rsid w:val="00563718"/>
    <w:rsid w:val="005D35EE"/>
    <w:rsid w:val="006448A4"/>
    <w:rsid w:val="00656E4D"/>
    <w:rsid w:val="00676AB4"/>
    <w:rsid w:val="006D34A4"/>
    <w:rsid w:val="007062BD"/>
    <w:rsid w:val="007119BA"/>
    <w:rsid w:val="007667AB"/>
    <w:rsid w:val="00783FCD"/>
    <w:rsid w:val="007C3752"/>
    <w:rsid w:val="00816D8B"/>
    <w:rsid w:val="00831E18"/>
    <w:rsid w:val="008747CC"/>
    <w:rsid w:val="008B32D2"/>
    <w:rsid w:val="008F6EF6"/>
    <w:rsid w:val="00914EF3"/>
    <w:rsid w:val="00955CD9"/>
    <w:rsid w:val="009C7757"/>
    <w:rsid w:val="009E26C8"/>
    <w:rsid w:val="009E4D24"/>
    <w:rsid w:val="00A21927"/>
    <w:rsid w:val="00A42319"/>
    <w:rsid w:val="00A54D79"/>
    <w:rsid w:val="00A677F6"/>
    <w:rsid w:val="00A9383E"/>
    <w:rsid w:val="00AB65B7"/>
    <w:rsid w:val="00AC5CB7"/>
    <w:rsid w:val="00B871AE"/>
    <w:rsid w:val="00BB224D"/>
    <w:rsid w:val="00BE3269"/>
    <w:rsid w:val="00BE40CF"/>
    <w:rsid w:val="00C26638"/>
    <w:rsid w:val="00C801F4"/>
    <w:rsid w:val="00D8647E"/>
    <w:rsid w:val="00DE2FD3"/>
    <w:rsid w:val="00E30A08"/>
    <w:rsid w:val="00E5781A"/>
    <w:rsid w:val="00EB4620"/>
    <w:rsid w:val="00EB68E3"/>
    <w:rsid w:val="00F511CD"/>
    <w:rsid w:val="00F62695"/>
    <w:rsid w:val="00FC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5F3F"/>
  <w15:chartTrackingRefBased/>
  <w15:docId w15:val="{16721581-95BE-4454-ADB8-1AECB910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E4D"/>
    <w:rPr>
      <w:rFonts w:eastAsiaTheme="majorEastAsia" w:cstheme="majorBidi"/>
      <w:color w:val="272727" w:themeColor="text1" w:themeTint="D8"/>
    </w:rPr>
  </w:style>
  <w:style w:type="paragraph" w:styleId="Title">
    <w:name w:val="Title"/>
    <w:basedOn w:val="Normal"/>
    <w:next w:val="Normal"/>
    <w:link w:val="TitleChar"/>
    <w:uiPriority w:val="10"/>
    <w:qFormat/>
    <w:rsid w:val="0065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E4D"/>
    <w:pPr>
      <w:spacing w:before="160"/>
      <w:jc w:val="center"/>
    </w:pPr>
    <w:rPr>
      <w:i/>
      <w:iCs/>
      <w:color w:val="404040" w:themeColor="text1" w:themeTint="BF"/>
    </w:rPr>
  </w:style>
  <w:style w:type="character" w:customStyle="1" w:styleId="QuoteChar">
    <w:name w:val="Quote Char"/>
    <w:basedOn w:val="DefaultParagraphFont"/>
    <w:link w:val="Quote"/>
    <w:uiPriority w:val="29"/>
    <w:rsid w:val="00656E4D"/>
    <w:rPr>
      <w:i/>
      <w:iCs/>
      <w:color w:val="404040" w:themeColor="text1" w:themeTint="BF"/>
    </w:rPr>
  </w:style>
  <w:style w:type="paragraph" w:styleId="ListParagraph">
    <w:name w:val="List Paragraph"/>
    <w:basedOn w:val="Normal"/>
    <w:uiPriority w:val="34"/>
    <w:qFormat/>
    <w:rsid w:val="00656E4D"/>
    <w:pPr>
      <w:ind w:left="720"/>
      <w:contextualSpacing/>
    </w:pPr>
  </w:style>
  <w:style w:type="character" w:styleId="IntenseEmphasis">
    <w:name w:val="Intense Emphasis"/>
    <w:basedOn w:val="DefaultParagraphFont"/>
    <w:uiPriority w:val="21"/>
    <w:qFormat/>
    <w:rsid w:val="00656E4D"/>
    <w:rPr>
      <w:i/>
      <w:iCs/>
      <w:color w:val="0F4761" w:themeColor="accent1" w:themeShade="BF"/>
    </w:rPr>
  </w:style>
  <w:style w:type="paragraph" w:styleId="IntenseQuote">
    <w:name w:val="Intense Quote"/>
    <w:basedOn w:val="Normal"/>
    <w:next w:val="Normal"/>
    <w:link w:val="IntenseQuoteChar"/>
    <w:uiPriority w:val="30"/>
    <w:qFormat/>
    <w:rsid w:val="00656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E4D"/>
    <w:rPr>
      <w:i/>
      <w:iCs/>
      <w:color w:val="0F4761" w:themeColor="accent1" w:themeShade="BF"/>
    </w:rPr>
  </w:style>
  <w:style w:type="character" w:styleId="IntenseReference">
    <w:name w:val="Intense Reference"/>
    <w:basedOn w:val="DefaultParagraphFont"/>
    <w:uiPriority w:val="32"/>
    <w:qFormat/>
    <w:rsid w:val="00656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761</TotalTime>
  <Pages>3</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Navarrete</dc:creator>
  <cp:keywords/>
  <dc:description/>
  <cp:lastModifiedBy>Olivia Navarrete</cp:lastModifiedBy>
  <cp:revision>63</cp:revision>
  <dcterms:created xsi:type="dcterms:W3CDTF">2024-02-08T16:36:00Z</dcterms:created>
  <dcterms:modified xsi:type="dcterms:W3CDTF">2024-02-09T05:17:00Z</dcterms:modified>
</cp:coreProperties>
</file>