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4DD72" w14:textId="2A5FD6AF" w:rsidR="00F04286" w:rsidRDefault="00F04286" w:rsidP="00F04286">
      <w:pPr>
        <w:spacing w:line="480" w:lineRule="auto"/>
        <w:rPr>
          <w:rFonts w:ascii="Times New Roman" w:hAnsi="Times New Roman" w:cs="Times New Roman"/>
        </w:rPr>
      </w:pPr>
      <w:r>
        <w:rPr>
          <w:rFonts w:ascii="Times New Roman" w:hAnsi="Times New Roman" w:cs="Times New Roman"/>
        </w:rPr>
        <w:t>SOC-250-001</w:t>
      </w:r>
    </w:p>
    <w:p w14:paraId="74A88953" w14:textId="73438062" w:rsidR="00F04286" w:rsidRDefault="00F04286" w:rsidP="00F04286">
      <w:pPr>
        <w:spacing w:line="480" w:lineRule="auto"/>
        <w:rPr>
          <w:rFonts w:ascii="Times New Roman" w:hAnsi="Times New Roman" w:cs="Times New Roman"/>
        </w:rPr>
      </w:pPr>
      <w:r>
        <w:rPr>
          <w:rFonts w:ascii="Times New Roman" w:hAnsi="Times New Roman" w:cs="Times New Roman"/>
        </w:rPr>
        <w:t>18 September 2025</w:t>
      </w:r>
    </w:p>
    <w:p w14:paraId="616F74BA" w14:textId="32A4A738" w:rsidR="00F04286" w:rsidRDefault="00624F71" w:rsidP="00F04286">
      <w:pPr>
        <w:spacing w:line="480" w:lineRule="auto"/>
        <w:jc w:val="center"/>
        <w:rPr>
          <w:rFonts w:ascii="Times New Roman" w:hAnsi="Times New Roman" w:cs="Times New Roman"/>
        </w:rPr>
      </w:pPr>
      <w:r>
        <w:rPr>
          <w:rFonts w:ascii="Times New Roman" w:hAnsi="Times New Roman" w:cs="Times New Roman"/>
        </w:rPr>
        <w:t>The Argument on Morals</w:t>
      </w:r>
    </w:p>
    <w:p w14:paraId="3C5861E1" w14:textId="4AE2DB72" w:rsidR="00F04286" w:rsidRDefault="0053010C" w:rsidP="00F04286">
      <w:pPr>
        <w:spacing w:line="480" w:lineRule="auto"/>
        <w:rPr>
          <w:rFonts w:ascii="Times New Roman" w:hAnsi="Times New Roman" w:cs="Times New Roman"/>
        </w:rPr>
      </w:pPr>
      <w:r>
        <w:rPr>
          <w:rFonts w:ascii="Times New Roman" w:hAnsi="Times New Roman" w:cs="Times New Roman"/>
        </w:rPr>
        <w:tab/>
        <w:t xml:space="preserve">In “Justice: What’s the Right Thing to Do?” by Michael J. Sandel, there is a deep dive into the reasons we think the way we do about situations that we can reject or agree to. Sandel lays out different philosophical approaches in a manner that is intriguing to read and understand. </w:t>
      </w:r>
      <w:r w:rsidR="00D30012">
        <w:rPr>
          <w:rFonts w:ascii="Times New Roman" w:hAnsi="Times New Roman" w:cs="Times New Roman"/>
        </w:rPr>
        <w:t xml:space="preserve">Sandel does so by referencing utilitarianism and libertarianism, Immanuel Kant, John Rawls, and Aristotle. He encourages the reader to think deeply about where their thought process comes from and where it can go. </w:t>
      </w:r>
    </w:p>
    <w:p w14:paraId="11408C2E" w14:textId="152D8282" w:rsidR="00D30012" w:rsidRDefault="00D30012" w:rsidP="00F04286">
      <w:pPr>
        <w:spacing w:line="480" w:lineRule="auto"/>
        <w:rPr>
          <w:rFonts w:ascii="Times New Roman" w:hAnsi="Times New Roman" w:cs="Times New Roman"/>
        </w:rPr>
      </w:pPr>
      <w:r>
        <w:rPr>
          <w:rFonts w:ascii="Times New Roman" w:hAnsi="Times New Roman" w:cs="Times New Roman"/>
        </w:rPr>
        <w:tab/>
        <w:t xml:space="preserve">Sandel brings up the </w:t>
      </w:r>
      <w:r w:rsidR="00D265A6">
        <w:rPr>
          <w:rFonts w:ascii="Times New Roman" w:hAnsi="Times New Roman" w:cs="Times New Roman"/>
        </w:rPr>
        <w:t>first argument of utilitarianism vs. libertarianism with a few examples, one of them being the trolley incident. The basis of it is that you are a trolley driver in one instance, and there are five workers working on the track ahead of you. Do you kill the five workers on this track, or switch to another track that only has one? In another instance, you are watching the scene unfold but see a heavy man next to you, also watching the scene. You could push him onto the track and save the five workers. This is a moral dilemma, and the answer that you seek could be rooted in utilitarianism or libertarianism.</w:t>
      </w:r>
      <w:r w:rsidR="00D25FD2">
        <w:rPr>
          <w:rFonts w:ascii="Times New Roman" w:hAnsi="Times New Roman" w:cs="Times New Roman"/>
        </w:rPr>
        <w:t xml:space="preserve"> Jeremy Bentham’s</w:t>
      </w:r>
      <w:r w:rsidR="00D265A6">
        <w:rPr>
          <w:rFonts w:ascii="Times New Roman" w:hAnsi="Times New Roman" w:cs="Times New Roman"/>
        </w:rPr>
        <w:t xml:space="preserve"> </w:t>
      </w:r>
      <w:r w:rsidR="00D25FD2">
        <w:rPr>
          <w:rFonts w:ascii="Times New Roman" w:hAnsi="Times New Roman" w:cs="Times New Roman"/>
        </w:rPr>
        <w:t>u</w:t>
      </w:r>
      <w:r w:rsidR="00D265A6">
        <w:rPr>
          <w:rFonts w:ascii="Times New Roman" w:hAnsi="Times New Roman" w:cs="Times New Roman"/>
        </w:rPr>
        <w:t xml:space="preserve">tilitarianism would say that the answer would be whatever </w:t>
      </w:r>
      <w:r w:rsidR="0035587A">
        <w:rPr>
          <w:rFonts w:ascii="Times New Roman" w:hAnsi="Times New Roman" w:cs="Times New Roman"/>
        </w:rPr>
        <w:t xml:space="preserve">creates happiness or utility for the masses. </w:t>
      </w:r>
      <w:r w:rsidR="00D25FD2">
        <w:rPr>
          <w:rFonts w:ascii="Times New Roman" w:hAnsi="Times New Roman" w:cs="Times New Roman"/>
        </w:rPr>
        <w:t>In Sandel’s book he says, “</w:t>
      </w:r>
      <w:r w:rsidR="00624F71">
        <w:rPr>
          <w:rFonts w:ascii="Times New Roman" w:hAnsi="Times New Roman" w:cs="Times New Roman"/>
        </w:rPr>
        <w:t xml:space="preserve">There are no possible grounds for rejecting it. Every moral argument, he claims, must implicitly draw on the idea of maximizing happiness” (pg. 19). </w:t>
      </w:r>
      <w:r w:rsidR="0035587A">
        <w:rPr>
          <w:rFonts w:ascii="Times New Roman" w:hAnsi="Times New Roman" w:cs="Times New Roman"/>
        </w:rPr>
        <w:t xml:space="preserve">The utilitarian would sacrifice the one to save five. On the other hand, libertarianism, </w:t>
      </w:r>
      <w:r w:rsidR="00D804D8">
        <w:rPr>
          <w:rFonts w:ascii="Times New Roman" w:hAnsi="Times New Roman" w:cs="Times New Roman"/>
        </w:rPr>
        <w:t>supports individual freedom</w:t>
      </w:r>
      <w:r w:rsidR="00624F71">
        <w:rPr>
          <w:rFonts w:ascii="Times New Roman" w:hAnsi="Times New Roman" w:cs="Times New Roman"/>
        </w:rPr>
        <w:t xml:space="preserve">. Sandel says, “Their central claim is that each of us has a fundamental right to liberty – </w:t>
      </w:r>
      <w:r w:rsidR="00624F71">
        <w:rPr>
          <w:rFonts w:ascii="Times New Roman" w:hAnsi="Times New Roman" w:cs="Times New Roman"/>
        </w:rPr>
        <w:lastRenderedPageBreak/>
        <w:t xml:space="preserve">the right to do whatever we want with the things we own, provided we respect other people’s rights to do the same,” on page 30. </w:t>
      </w:r>
    </w:p>
    <w:p w14:paraId="355AE794" w14:textId="69143F46" w:rsidR="00D804D8" w:rsidRDefault="00D804D8" w:rsidP="00F04286">
      <w:pPr>
        <w:spacing w:line="480" w:lineRule="auto"/>
        <w:rPr>
          <w:rFonts w:ascii="Times New Roman" w:hAnsi="Times New Roman" w:cs="Times New Roman"/>
        </w:rPr>
      </w:pPr>
      <w:r>
        <w:rPr>
          <w:rFonts w:ascii="Times New Roman" w:hAnsi="Times New Roman" w:cs="Times New Roman"/>
        </w:rPr>
        <w:tab/>
      </w:r>
      <w:r w:rsidR="00BC2F01">
        <w:rPr>
          <w:rFonts w:ascii="Times New Roman" w:hAnsi="Times New Roman" w:cs="Times New Roman"/>
        </w:rPr>
        <w:t xml:space="preserve">The utilitarian theory would be held up in society in the real-life example of COVID-19. The coronavirus affected everyone in the world greatly, a pandemic that reached all corners of the Earth. Due to the highly spreadable nature of the virus, whole countries were put into quarantine. This quarantine shows the utilitarian value of </w:t>
      </w:r>
      <w:r w:rsidR="00554A72">
        <w:rPr>
          <w:rFonts w:ascii="Times New Roman" w:hAnsi="Times New Roman" w:cs="Times New Roman"/>
        </w:rPr>
        <w:t xml:space="preserve">maximizing utility, as the quarantines were put in place to stop the spread of COVID-19, and minimize the amount of people sick. </w:t>
      </w:r>
      <w:proofErr w:type="gramStart"/>
      <w:r w:rsidR="00554A72">
        <w:rPr>
          <w:rFonts w:ascii="Times New Roman" w:hAnsi="Times New Roman" w:cs="Times New Roman"/>
        </w:rPr>
        <w:t>All of</w:t>
      </w:r>
      <w:proofErr w:type="gramEnd"/>
      <w:r w:rsidR="00554A72">
        <w:rPr>
          <w:rFonts w:ascii="Times New Roman" w:hAnsi="Times New Roman" w:cs="Times New Roman"/>
        </w:rPr>
        <w:t xml:space="preserve"> the policies put in place during COVID-19 were done so to protect people from getting the virus, therefore increasing the amount of utility. </w:t>
      </w:r>
    </w:p>
    <w:p w14:paraId="62848574" w14:textId="017255E9" w:rsidR="00554A72" w:rsidRDefault="00554A72" w:rsidP="00F04286">
      <w:pPr>
        <w:spacing w:line="480" w:lineRule="auto"/>
        <w:rPr>
          <w:rFonts w:ascii="Times New Roman" w:hAnsi="Times New Roman" w:cs="Times New Roman"/>
        </w:rPr>
      </w:pPr>
      <w:r>
        <w:rPr>
          <w:rFonts w:ascii="Times New Roman" w:hAnsi="Times New Roman" w:cs="Times New Roman"/>
        </w:rPr>
        <w:tab/>
        <w:t xml:space="preserve">Sandel brings up Immanuel Kant’s </w:t>
      </w:r>
      <w:r w:rsidR="00D26814">
        <w:rPr>
          <w:rFonts w:ascii="Times New Roman" w:hAnsi="Times New Roman" w:cs="Times New Roman"/>
        </w:rPr>
        <w:t xml:space="preserve">philosophy, looking at </w:t>
      </w:r>
      <w:r w:rsidR="00DA0263">
        <w:rPr>
          <w:rFonts w:ascii="Times New Roman" w:hAnsi="Times New Roman" w:cs="Times New Roman"/>
        </w:rPr>
        <w:t>his moral philosophies as well as how he agreed or disagreed with libertarianism and utilitarianism. Kant’s philosophy was majorly focused on the intention behind actions. His categorical imperative, which he stated was to, “Act only on that maxim whereby you can at the same time will that it should become a universal law”</w:t>
      </w:r>
      <w:r w:rsidR="00624F71">
        <w:rPr>
          <w:rFonts w:ascii="Times New Roman" w:hAnsi="Times New Roman" w:cs="Times New Roman"/>
        </w:rPr>
        <w:t xml:space="preserve"> (</w:t>
      </w:r>
      <w:r w:rsidR="00DA0263">
        <w:rPr>
          <w:rFonts w:ascii="Times New Roman" w:hAnsi="Times New Roman" w:cs="Times New Roman"/>
        </w:rPr>
        <w:t>p</w:t>
      </w:r>
      <w:r w:rsidR="00624F71">
        <w:rPr>
          <w:rFonts w:ascii="Times New Roman" w:hAnsi="Times New Roman" w:cs="Times New Roman"/>
        </w:rPr>
        <w:t>g.</w:t>
      </w:r>
      <w:r w:rsidR="00DA0263">
        <w:rPr>
          <w:rFonts w:ascii="Times New Roman" w:hAnsi="Times New Roman" w:cs="Times New Roman"/>
        </w:rPr>
        <w:t xml:space="preserve"> 6</w:t>
      </w:r>
      <w:r w:rsidR="00E714D0">
        <w:rPr>
          <w:rFonts w:ascii="Times New Roman" w:hAnsi="Times New Roman" w:cs="Times New Roman"/>
        </w:rPr>
        <w:t>0</w:t>
      </w:r>
      <w:r w:rsidR="00624F71">
        <w:rPr>
          <w:rFonts w:ascii="Times New Roman" w:hAnsi="Times New Roman" w:cs="Times New Roman"/>
        </w:rPr>
        <w:t>)</w:t>
      </w:r>
      <w:r w:rsidR="00DA0263">
        <w:rPr>
          <w:rFonts w:ascii="Times New Roman" w:hAnsi="Times New Roman" w:cs="Times New Roman"/>
        </w:rPr>
        <w:t xml:space="preserve">, which means to only do something with the knowing that it is correct or right. Sandel relates this to making a promise you know you cannot keep. </w:t>
      </w:r>
      <w:r w:rsidR="00E714D0">
        <w:rPr>
          <w:rFonts w:ascii="Times New Roman" w:hAnsi="Times New Roman" w:cs="Times New Roman"/>
        </w:rPr>
        <w:t xml:space="preserve">In his second formulation Kant says, “Act in such a way that you always treat humanity, whether in your own person or in the person of any other, never simply as a means, by always at the same time as an end” </w:t>
      </w:r>
      <w:r w:rsidR="00624F71">
        <w:rPr>
          <w:rFonts w:ascii="Times New Roman" w:hAnsi="Times New Roman" w:cs="Times New Roman"/>
        </w:rPr>
        <w:t>(</w:t>
      </w:r>
      <w:r w:rsidR="00E714D0">
        <w:rPr>
          <w:rFonts w:ascii="Times New Roman" w:hAnsi="Times New Roman" w:cs="Times New Roman"/>
        </w:rPr>
        <w:t>p</w:t>
      </w:r>
      <w:r w:rsidR="00624F71">
        <w:rPr>
          <w:rFonts w:ascii="Times New Roman" w:hAnsi="Times New Roman" w:cs="Times New Roman"/>
        </w:rPr>
        <w:t>g.</w:t>
      </w:r>
      <w:r w:rsidR="00E714D0">
        <w:rPr>
          <w:rFonts w:ascii="Times New Roman" w:hAnsi="Times New Roman" w:cs="Times New Roman"/>
        </w:rPr>
        <w:t xml:space="preserve"> 61</w:t>
      </w:r>
      <w:r w:rsidR="00624F71">
        <w:rPr>
          <w:rFonts w:ascii="Times New Roman" w:hAnsi="Times New Roman" w:cs="Times New Roman"/>
        </w:rPr>
        <w:t>)</w:t>
      </w:r>
      <w:r w:rsidR="00E714D0">
        <w:rPr>
          <w:rFonts w:ascii="Times New Roman" w:hAnsi="Times New Roman" w:cs="Times New Roman"/>
        </w:rPr>
        <w:t xml:space="preserve">. This means Kant says it is morally right to treat people as an end, not </w:t>
      </w:r>
      <w:proofErr w:type="gramStart"/>
      <w:r w:rsidR="00E714D0">
        <w:rPr>
          <w:rFonts w:ascii="Times New Roman" w:hAnsi="Times New Roman" w:cs="Times New Roman"/>
        </w:rPr>
        <w:t>as a means to</w:t>
      </w:r>
      <w:proofErr w:type="gramEnd"/>
      <w:r w:rsidR="00E714D0">
        <w:rPr>
          <w:rFonts w:ascii="Times New Roman" w:hAnsi="Times New Roman" w:cs="Times New Roman"/>
        </w:rPr>
        <w:t xml:space="preserve"> an end. Kant also brings up how in this same vein, lying by any means is morally wrong. </w:t>
      </w:r>
    </w:p>
    <w:p w14:paraId="71D535DF" w14:textId="1A1F8312" w:rsidR="00E714D0" w:rsidRDefault="00E714D0" w:rsidP="00F04286">
      <w:pPr>
        <w:spacing w:line="480" w:lineRule="auto"/>
        <w:rPr>
          <w:rFonts w:ascii="Times New Roman" w:hAnsi="Times New Roman" w:cs="Times New Roman"/>
        </w:rPr>
      </w:pPr>
      <w:r>
        <w:rPr>
          <w:rFonts w:ascii="Times New Roman" w:hAnsi="Times New Roman" w:cs="Times New Roman"/>
        </w:rPr>
        <w:tab/>
        <w:t xml:space="preserve">This brings up the question of whether it is still morally wrong if you are lying to protect the person you are lying </w:t>
      </w:r>
      <w:r w:rsidR="00293EAA">
        <w:rPr>
          <w:rFonts w:ascii="Times New Roman" w:hAnsi="Times New Roman" w:cs="Times New Roman"/>
        </w:rPr>
        <w:t xml:space="preserve">to or lying for the benefit of another. In Kant’s theory, </w:t>
      </w:r>
      <w:r w:rsidR="0023601F">
        <w:rPr>
          <w:rFonts w:ascii="Times New Roman" w:hAnsi="Times New Roman" w:cs="Times New Roman"/>
        </w:rPr>
        <w:t xml:space="preserve">it is morally wrong. As in the book, Sandel’s example is even if there was a murderer at the door for your friend and you lied and told them they were somewhere else, it would still be morally wrong. </w:t>
      </w:r>
      <w:r w:rsidR="00A413FB">
        <w:rPr>
          <w:rFonts w:ascii="Times New Roman" w:hAnsi="Times New Roman" w:cs="Times New Roman"/>
        </w:rPr>
        <w:t xml:space="preserve">My </w:t>
      </w:r>
      <w:r w:rsidR="00A413FB">
        <w:rPr>
          <w:rFonts w:ascii="Times New Roman" w:hAnsi="Times New Roman" w:cs="Times New Roman"/>
        </w:rPr>
        <w:lastRenderedPageBreak/>
        <w:t xml:space="preserve">own criticism of this theory is that </w:t>
      </w:r>
      <w:r w:rsidR="00666D7F">
        <w:rPr>
          <w:rFonts w:ascii="Times New Roman" w:hAnsi="Times New Roman" w:cs="Times New Roman"/>
        </w:rPr>
        <w:t>lying</w:t>
      </w:r>
      <w:r w:rsidR="00A413FB">
        <w:rPr>
          <w:rFonts w:ascii="Times New Roman" w:hAnsi="Times New Roman" w:cs="Times New Roman"/>
        </w:rPr>
        <w:t xml:space="preserve"> is not morally wrong in all situations. I believe it would be morally correct to lie to the murderer than tell them your friend is right behind you. I believe it’s the same </w:t>
      </w:r>
      <w:r w:rsidR="00666D7F">
        <w:rPr>
          <w:rFonts w:ascii="Times New Roman" w:hAnsi="Times New Roman" w:cs="Times New Roman"/>
        </w:rPr>
        <w:t xml:space="preserve">as if </w:t>
      </w:r>
      <w:r w:rsidR="00A413FB">
        <w:rPr>
          <w:rFonts w:ascii="Times New Roman" w:hAnsi="Times New Roman" w:cs="Times New Roman"/>
        </w:rPr>
        <w:t>you would lie for your own good</w:t>
      </w:r>
      <w:r w:rsidR="00666D7F">
        <w:rPr>
          <w:rFonts w:ascii="Times New Roman" w:hAnsi="Times New Roman" w:cs="Times New Roman"/>
        </w:rPr>
        <w:t xml:space="preserve">, or for your own safety. I would do my best to keep my friend safe by lying to the murderer and I would feel happy that I lied to keep that person safe. I would feel like my decision was morally correct. </w:t>
      </w:r>
    </w:p>
    <w:p w14:paraId="1EFF9F4D" w14:textId="38F47CED" w:rsidR="003C38B1" w:rsidRDefault="003C38B1" w:rsidP="00F04286">
      <w:pPr>
        <w:spacing w:line="480" w:lineRule="auto"/>
        <w:rPr>
          <w:rFonts w:ascii="Times New Roman" w:hAnsi="Times New Roman" w:cs="Times New Roman"/>
        </w:rPr>
      </w:pPr>
      <w:r>
        <w:rPr>
          <w:rFonts w:ascii="Times New Roman" w:hAnsi="Times New Roman" w:cs="Times New Roman"/>
        </w:rPr>
        <w:tab/>
        <w:t xml:space="preserve">Sandel also brings up philosopher John Rawls. The big picture for Rawls was justice from fair terms. He explains in Sandel’s book that </w:t>
      </w:r>
      <w:r w:rsidR="00625496">
        <w:rPr>
          <w:rFonts w:ascii="Times New Roman" w:hAnsi="Times New Roman" w:cs="Times New Roman"/>
        </w:rPr>
        <w:t xml:space="preserve">his hypothetical contract has two principles of justice which are, “…basic liberties for all citizens, such as freedom of speech and religion…it permits only those social and economic inequalities that work to the advantage of the least </w:t>
      </w:r>
      <w:proofErr w:type="gramStart"/>
      <w:r w:rsidR="00A413FB">
        <w:rPr>
          <w:rFonts w:ascii="Times New Roman" w:hAnsi="Times New Roman" w:cs="Times New Roman"/>
        </w:rPr>
        <w:t>well off</w:t>
      </w:r>
      <w:proofErr w:type="gramEnd"/>
      <w:r w:rsidR="00625496">
        <w:rPr>
          <w:rFonts w:ascii="Times New Roman" w:hAnsi="Times New Roman" w:cs="Times New Roman"/>
        </w:rPr>
        <w:t xml:space="preserve"> members of society” </w:t>
      </w:r>
      <w:r w:rsidR="00624F71">
        <w:rPr>
          <w:rFonts w:ascii="Times New Roman" w:hAnsi="Times New Roman" w:cs="Times New Roman"/>
        </w:rPr>
        <w:t>(</w:t>
      </w:r>
      <w:r w:rsidR="00625496">
        <w:rPr>
          <w:rFonts w:ascii="Times New Roman" w:hAnsi="Times New Roman" w:cs="Times New Roman"/>
        </w:rPr>
        <w:t>p</w:t>
      </w:r>
      <w:r w:rsidR="00624F71">
        <w:rPr>
          <w:rFonts w:ascii="Times New Roman" w:hAnsi="Times New Roman" w:cs="Times New Roman"/>
        </w:rPr>
        <w:t>g.</w:t>
      </w:r>
      <w:r w:rsidR="00625496">
        <w:rPr>
          <w:rFonts w:ascii="Times New Roman" w:hAnsi="Times New Roman" w:cs="Times New Roman"/>
        </w:rPr>
        <w:t xml:space="preserve"> 70</w:t>
      </w:r>
      <w:r w:rsidR="00624F71">
        <w:rPr>
          <w:rFonts w:ascii="Times New Roman" w:hAnsi="Times New Roman" w:cs="Times New Roman"/>
        </w:rPr>
        <w:t>)</w:t>
      </w:r>
      <w:r w:rsidR="00625496">
        <w:rPr>
          <w:rFonts w:ascii="Times New Roman" w:hAnsi="Times New Roman" w:cs="Times New Roman"/>
        </w:rPr>
        <w:t xml:space="preserve">. Rawls was also into the idea of a “veil of ignorance” that created an equal playing field for all. </w:t>
      </w:r>
      <w:r w:rsidR="00A413FB">
        <w:rPr>
          <w:rFonts w:ascii="Times New Roman" w:hAnsi="Times New Roman" w:cs="Times New Roman"/>
        </w:rPr>
        <w:t xml:space="preserve">The theory is that if you are behind this “veil of ignorance” that it makes </w:t>
      </w:r>
      <w:proofErr w:type="gramStart"/>
      <w:r w:rsidR="00A413FB">
        <w:rPr>
          <w:rFonts w:ascii="Times New Roman" w:hAnsi="Times New Roman" w:cs="Times New Roman"/>
        </w:rPr>
        <w:t>it</w:t>
      </w:r>
      <w:proofErr w:type="gramEnd"/>
      <w:r w:rsidR="00A413FB">
        <w:rPr>
          <w:rFonts w:ascii="Times New Roman" w:hAnsi="Times New Roman" w:cs="Times New Roman"/>
        </w:rPr>
        <w:t xml:space="preserve"> so your biases are unknown, you don’t know the outcome of </w:t>
      </w:r>
      <w:r w:rsidR="00F9347B">
        <w:rPr>
          <w:rFonts w:ascii="Times New Roman" w:hAnsi="Times New Roman" w:cs="Times New Roman"/>
        </w:rPr>
        <w:t xml:space="preserve">your </w:t>
      </w:r>
      <w:r w:rsidR="00A413FB">
        <w:rPr>
          <w:rFonts w:ascii="Times New Roman" w:hAnsi="Times New Roman" w:cs="Times New Roman"/>
        </w:rPr>
        <w:t xml:space="preserve">life. It creates a more fair and equal opportunity for everyone this way. </w:t>
      </w:r>
      <w:r w:rsidR="00666D7F">
        <w:rPr>
          <w:rFonts w:ascii="Times New Roman" w:hAnsi="Times New Roman" w:cs="Times New Roman"/>
        </w:rPr>
        <w:t xml:space="preserve">John Rawls was very focused on benefitting the least advantaged. </w:t>
      </w:r>
      <w:r w:rsidR="00F9347B">
        <w:rPr>
          <w:rFonts w:ascii="Times New Roman" w:hAnsi="Times New Roman" w:cs="Times New Roman"/>
        </w:rPr>
        <w:t xml:space="preserve">The “veil of ignorance” was a way to do so as you don’t know what kind of life you will lead. </w:t>
      </w:r>
    </w:p>
    <w:p w14:paraId="2AB48D4B" w14:textId="7B4F8D73" w:rsidR="00F9347B" w:rsidRDefault="00F9347B" w:rsidP="00F04286">
      <w:pPr>
        <w:spacing w:line="480" w:lineRule="auto"/>
        <w:rPr>
          <w:rFonts w:ascii="Times New Roman" w:hAnsi="Times New Roman" w:cs="Times New Roman"/>
        </w:rPr>
      </w:pPr>
      <w:r>
        <w:rPr>
          <w:rFonts w:ascii="Times New Roman" w:hAnsi="Times New Roman" w:cs="Times New Roman"/>
        </w:rPr>
        <w:tab/>
      </w:r>
      <w:r w:rsidR="00ED6382">
        <w:rPr>
          <w:rFonts w:ascii="Times New Roman" w:hAnsi="Times New Roman" w:cs="Times New Roman"/>
        </w:rPr>
        <w:t xml:space="preserve"> Another aspect of this, is that the people in high parts of society can help those who are not as well to do. </w:t>
      </w:r>
      <w:r w:rsidR="00430396">
        <w:rPr>
          <w:rFonts w:ascii="Times New Roman" w:hAnsi="Times New Roman" w:cs="Times New Roman"/>
        </w:rPr>
        <w:t xml:space="preserve">The argument is why should people who have worked long and hard to acquire that sort of status and income </w:t>
      </w:r>
      <w:proofErr w:type="gramStart"/>
      <w:r w:rsidR="00C722C1">
        <w:rPr>
          <w:rFonts w:ascii="Times New Roman" w:hAnsi="Times New Roman" w:cs="Times New Roman"/>
        </w:rPr>
        <w:t>have to</w:t>
      </w:r>
      <w:proofErr w:type="gramEnd"/>
      <w:r w:rsidR="00C722C1">
        <w:rPr>
          <w:rFonts w:ascii="Times New Roman" w:hAnsi="Times New Roman" w:cs="Times New Roman"/>
        </w:rPr>
        <w:t xml:space="preserve"> give it away. I think that if someone has worked for the money they have, they don’t have to give it away. </w:t>
      </w:r>
      <w:r w:rsidR="00DB5087">
        <w:rPr>
          <w:rFonts w:ascii="Times New Roman" w:hAnsi="Times New Roman" w:cs="Times New Roman"/>
        </w:rPr>
        <w:t xml:space="preserve">I also think that it takes a lot of contribution as well as time and effort. It’s tricky when it comes to the point of influencers and celebrities making large amounts of money though. In the book, there is a reference to the pay difference between the chief justice on the Supreme Court, and Judge Judy, the latter making more than 10 times the amount the chief justice does. I feel like this is where things get weird. I don’t think it’s </w:t>
      </w:r>
      <w:r w:rsidR="00DB5087">
        <w:rPr>
          <w:rFonts w:ascii="Times New Roman" w:hAnsi="Times New Roman" w:cs="Times New Roman"/>
        </w:rPr>
        <w:lastRenderedPageBreak/>
        <w:t xml:space="preserve">necessarily right, but since Judge Judy has a show, she makes an incredible amount of money. She is a celebrity, like Oprah and David Letterman, which doesn’t come easy, but the amount that these people are making compared to </w:t>
      </w:r>
      <w:r w:rsidR="0006063D">
        <w:rPr>
          <w:rFonts w:ascii="Times New Roman" w:hAnsi="Times New Roman" w:cs="Times New Roman"/>
        </w:rPr>
        <w:t xml:space="preserve">schoolteachers and justices is a lot. I think it shows an interesting divide in wages in our country. </w:t>
      </w:r>
    </w:p>
    <w:p w14:paraId="11193466" w14:textId="69EEBE76" w:rsidR="000D0FE3" w:rsidRDefault="0006063D" w:rsidP="00F04286">
      <w:pPr>
        <w:spacing w:line="480" w:lineRule="auto"/>
        <w:rPr>
          <w:rFonts w:ascii="Times New Roman" w:hAnsi="Times New Roman" w:cs="Times New Roman"/>
        </w:rPr>
      </w:pPr>
      <w:r>
        <w:rPr>
          <w:rFonts w:ascii="Times New Roman" w:hAnsi="Times New Roman" w:cs="Times New Roman"/>
        </w:rPr>
        <w:tab/>
        <w:t>Sandel also discusses Aristotle’s theories and what he believes justice is. Aristotle</w:t>
      </w:r>
      <w:r w:rsidR="001F2BE2">
        <w:rPr>
          <w:rFonts w:ascii="Times New Roman" w:hAnsi="Times New Roman" w:cs="Times New Roman"/>
        </w:rPr>
        <w:t xml:space="preserve"> believed in the telos of the argument. He believed that the telos was the defining factor. The telos is the purpose of the argument. </w:t>
      </w:r>
      <w:r w:rsidR="00FE6B77">
        <w:rPr>
          <w:rFonts w:ascii="Times New Roman" w:hAnsi="Times New Roman" w:cs="Times New Roman"/>
        </w:rPr>
        <w:t xml:space="preserve">Sandel also writes in his book, “For Aristotle, politics is about something higher. It’s about learning how to live a good life” </w:t>
      </w:r>
      <w:r w:rsidR="00624F71">
        <w:rPr>
          <w:rFonts w:ascii="Times New Roman" w:hAnsi="Times New Roman" w:cs="Times New Roman"/>
        </w:rPr>
        <w:t>(</w:t>
      </w:r>
      <w:r w:rsidR="00FE6B77">
        <w:rPr>
          <w:rFonts w:ascii="Times New Roman" w:hAnsi="Times New Roman" w:cs="Times New Roman"/>
        </w:rPr>
        <w:t>p</w:t>
      </w:r>
      <w:r w:rsidR="00624F71">
        <w:rPr>
          <w:rFonts w:ascii="Times New Roman" w:hAnsi="Times New Roman" w:cs="Times New Roman"/>
        </w:rPr>
        <w:t>g.</w:t>
      </w:r>
      <w:r w:rsidR="00FE6B77">
        <w:rPr>
          <w:rFonts w:ascii="Times New Roman" w:hAnsi="Times New Roman" w:cs="Times New Roman"/>
        </w:rPr>
        <w:t xml:space="preserve"> 95</w:t>
      </w:r>
      <w:r w:rsidR="00624F71">
        <w:rPr>
          <w:rFonts w:ascii="Times New Roman" w:hAnsi="Times New Roman" w:cs="Times New Roman"/>
        </w:rPr>
        <w:t>)</w:t>
      </w:r>
      <w:r w:rsidR="00FE6B77">
        <w:rPr>
          <w:rFonts w:ascii="Times New Roman" w:hAnsi="Times New Roman" w:cs="Times New Roman"/>
        </w:rPr>
        <w:t>. The telos, or purpose, of politics is to live a good life. Politics is an essential way to express your opinions and vote for someone you see fit to lead your country. To Aristotle we are doing our duty as citizens when we engage in political discourse.</w:t>
      </w:r>
    </w:p>
    <w:p w14:paraId="2ECCB1F8" w14:textId="3986EE33" w:rsidR="0006063D" w:rsidRDefault="000D0FE3" w:rsidP="00F04286">
      <w:pPr>
        <w:spacing w:line="480" w:lineRule="auto"/>
        <w:rPr>
          <w:rFonts w:ascii="Times New Roman" w:hAnsi="Times New Roman" w:cs="Times New Roman"/>
        </w:rPr>
      </w:pPr>
      <w:r>
        <w:rPr>
          <w:rFonts w:ascii="Times New Roman" w:hAnsi="Times New Roman" w:cs="Times New Roman"/>
        </w:rPr>
        <w:tab/>
      </w:r>
      <w:r w:rsidR="00FE6B77">
        <w:rPr>
          <w:rFonts w:ascii="Times New Roman" w:hAnsi="Times New Roman" w:cs="Times New Roman"/>
        </w:rPr>
        <w:t xml:space="preserve"> </w:t>
      </w:r>
      <w:r w:rsidR="00A667AF">
        <w:rPr>
          <w:rFonts w:ascii="Times New Roman" w:hAnsi="Times New Roman" w:cs="Times New Roman"/>
        </w:rPr>
        <w:t xml:space="preserve">An example of Aristotle’s telos in real life is the allocation of art supplies. According to Aristotle, the best supplies would be allocated based on the purpose of its use. Sandel says in the book, “Aristotle claims that in order to determine the just distribution of a good, we have to inquire into the telos, of purpose, of the good being distributed” </w:t>
      </w:r>
      <w:r w:rsidR="00624F71">
        <w:rPr>
          <w:rFonts w:ascii="Times New Roman" w:hAnsi="Times New Roman" w:cs="Times New Roman"/>
        </w:rPr>
        <w:t>(</w:t>
      </w:r>
      <w:r w:rsidR="00A667AF">
        <w:rPr>
          <w:rFonts w:ascii="Times New Roman" w:hAnsi="Times New Roman" w:cs="Times New Roman"/>
        </w:rPr>
        <w:t>p</w:t>
      </w:r>
      <w:r w:rsidR="00624F71">
        <w:rPr>
          <w:rFonts w:ascii="Times New Roman" w:hAnsi="Times New Roman" w:cs="Times New Roman"/>
        </w:rPr>
        <w:t>g.</w:t>
      </w:r>
      <w:r w:rsidR="00A667AF">
        <w:rPr>
          <w:rFonts w:ascii="Times New Roman" w:hAnsi="Times New Roman" w:cs="Times New Roman"/>
        </w:rPr>
        <w:t xml:space="preserve"> 93</w:t>
      </w:r>
      <w:r w:rsidR="00624F71">
        <w:rPr>
          <w:rFonts w:ascii="Times New Roman" w:hAnsi="Times New Roman" w:cs="Times New Roman"/>
        </w:rPr>
        <w:t>)</w:t>
      </w:r>
      <w:r w:rsidR="00A667AF">
        <w:rPr>
          <w:rFonts w:ascii="Times New Roman" w:hAnsi="Times New Roman" w:cs="Times New Roman"/>
        </w:rPr>
        <w:t xml:space="preserve">. The purpose would be better suited to an artist that had the best artistic ability, not someone who doesn’t know how to use the </w:t>
      </w:r>
      <w:r w:rsidR="00F01CE3">
        <w:rPr>
          <w:rFonts w:ascii="Times New Roman" w:hAnsi="Times New Roman" w:cs="Times New Roman"/>
        </w:rPr>
        <w:t>supplies</w:t>
      </w:r>
      <w:r w:rsidR="00A667AF">
        <w:rPr>
          <w:rFonts w:ascii="Times New Roman" w:hAnsi="Times New Roman" w:cs="Times New Roman"/>
        </w:rPr>
        <w:t xml:space="preserve">. This is due to the artist with the best ability using the supplies to their best ability. The purpose is better suited to the artist with the best ability. </w:t>
      </w:r>
      <w:r w:rsidR="00F01CE3">
        <w:rPr>
          <w:rFonts w:ascii="Times New Roman" w:hAnsi="Times New Roman" w:cs="Times New Roman"/>
        </w:rPr>
        <w:t xml:space="preserve">The telos of the supplies is to be used to create art, which the artist can emulate. </w:t>
      </w:r>
    </w:p>
    <w:p w14:paraId="306DB3C4" w14:textId="6ECF94D1" w:rsidR="00F01CE3" w:rsidRPr="00F04286" w:rsidRDefault="00F01CE3" w:rsidP="00F04286">
      <w:pPr>
        <w:spacing w:line="480" w:lineRule="auto"/>
        <w:rPr>
          <w:rFonts w:ascii="Times New Roman" w:hAnsi="Times New Roman" w:cs="Times New Roman"/>
        </w:rPr>
      </w:pPr>
      <w:r>
        <w:rPr>
          <w:rFonts w:ascii="Times New Roman" w:hAnsi="Times New Roman" w:cs="Times New Roman"/>
        </w:rPr>
        <w:tab/>
        <w:t xml:space="preserve">Sandel’s work explains the different theories of justice through utilitarianism vs. libertarianism, Immanuel Kant, John Rawls, and Aristotle. These theories and philosophers create and answer the question of Sandel’s, “What’s the Right Thing to Do?” Us as people have differing opinions on this, but they can stem from these philosophers, based on what we believe </w:t>
      </w:r>
      <w:r>
        <w:rPr>
          <w:rFonts w:ascii="Times New Roman" w:hAnsi="Times New Roman" w:cs="Times New Roman"/>
        </w:rPr>
        <w:lastRenderedPageBreak/>
        <w:t xml:space="preserve">is morally wrong or right. Through these different theories we can gather whether we would choose utility for all, or our individual freedom. We can understand if we agree with certain philosophers who believe lying </w:t>
      </w:r>
      <w:proofErr w:type="gramStart"/>
      <w:r>
        <w:rPr>
          <w:rFonts w:ascii="Times New Roman" w:hAnsi="Times New Roman" w:cs="Times New Roman"/>
        </w:rPr>
        <w:t>is morally wrong at all times</w:t>
      </w:r>
      <w:proofErr w:type="gramEnd"/>
      <w:r>
        <w:rPr>
          <w:rFonts w:ascii="Times New Roman" w:hAnsi="Times New Roman" w:cs="Times New Roman"/>
        </w:rPr>
        <w:t xml:space="preserve">, </w:t>
      </w:r>
      <w:r w:rsidR="00D25FD2">
        <w:rPr>
          <w:rFonts w:ascii="Times New Roman" w:hAnsi="Times New Roman" w:cs="Times New Roman"/>
        </w:rPr>
        <w:t xml:space="preserve">that a “veil of ignorance” will provide an equal playing field for all, and that telos is the center of an argument. My personal opinions reflect my lived experience, and Sandel’s book helped me expand my thoughts on certain subjects in ways I had never thought of before. He brought up subjects that could be considered sensitive subjects, however he explained them in the ways of these philosophers which gave me new and different ideas than I had had. </w:t>
      </w:r>
    </w:p>
    <w:sectPr w:rsidR="00F01CE3" w:rsidRPr="00F04286">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286"/>
    <w:rsid w:val="0006063D"/>
    <w:rsid w:val="00095474"/>
    <w:rsid w:val="000D0FE3"/>
    <w:rsid w:val="001D1535"/>
    <w:rsid w:val="001F2BE2"/>
    <w:rsid w:val="0023601F"/>
    <w:rsid w:val="002641EE"/>
    <w:rsid w:val="00293EAA"/>
    <w:rsid w:val="002D7855"/>
    <w:rsid w:val="0035587A"/>
    <w:rsid w:val="00384264"/>
    <w:rsid w:val="003C38B1"/>
    <w:rsid w:val="00430396"/>
    <w:rsid w:val="0045375A"/>
    <w:rsid w:val="0053010C"/>
    <w:rsid w:val="00554A72"/>
    <w:rsid w:val="00580CBB"/>
    <w:rsid w:val="00624F71"/>
    <w:rsid w:val="00625496"/>
    <w:rsid w:val="00666D7F"/>
    <w:rsid w:val="00793D09"/>
    <w:rsid w:val="00A413FB"/>
    <w:rsid w:val="00A667AF"/>
    <w:rsid w:val="00BC2F01"/>
    <w:rsid w:val="00C722C1"/>
    <w:rsid w:val="00D25FD2"/>
    <w:rsid w:val="00D265A6"/>
    <w:rsid w:val="00D26814"/>
    <w:rsid w:val="00D30012"/>
    <w:rsid w:val="00D804D8"/>
    <w:rsid w:val="00DA0263"/>
    <w:rsid w:val="00DB5087"/>
    <w:rsid w:val="00E714D0"/>
    <w:rsid w:val="00ED6382"/>
    <w:rsid w:val="00F01CE3"/>
    <w:rsid w:val="00F04286"/>
    <w:rsid w:val="00F9347B"/>
    <w:rsid w:val="00FE6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010564"/>
  <w15:chartTrackingRefBased/>
  <w15:docId w15:val="{B0012051-97EB-604A-8F08-F73D2F74F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4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42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2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2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2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2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2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2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2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42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2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2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2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2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2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2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286"/>
    <w:rPr>
      <w:rFonts w:eastAsiaTheme="majorEastAsia" w:cstheme="majorBidi"/>
      <w:color w:val="272727" w:themeColor="text1" w:themeTint="D8"/>
    </w:rPr>
  </w:style>
  <w:style w:type="paragraph" w:styleId="Title">
    <w:name w:val="Title"/>
    <w:basedOn w:val="Normal"/>
    <w:next w:val="Normal"/>
    <w:link w:val="TitleChar"/>
    <w:uiPriority w:val="10"/>
    <w:qFormat/>
    <w:rsid w:val="00F04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2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2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2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286"/>
    <w:pPr>
      <w:spacing w:before="160"/>
      <w:jc w:val="center"/>
    </w:pPr>
    <w:rPr>
      <w:i/>
      <w:iCs/>
      <w:color w:val="404040" w:themeColor="text1" w:themeTint="BF"/>
    </w:rPr>
  </w:style>
  <w:style w:type="character" w:customStyle="1" w:styleId="QuoteChar">
    <w:name w:val="Quote Char"/>
    <w:basedOn w:val="DefaultParagraphFont"/>
    <w:link w:val="Quote"/>
    <w:uiPriority w:val="29"/>
    <w:rsid w:val="00F04286"/>
    <w:rPr>
      <w:i/>
      <w:iCs/>
      <w:color w:val="404040" w:themeColor="text1" w:themeTint="BF"/>
    </w:rPr>
  </w:style>
  <w:style w:type="paragraph" w:styleId="ListParagraph">
    <w:name w:val="List Paragraph"/>
    <w:basedOn w:val="Normal"/>
    <w:uiPriority w:val="34"/>
    <w:qFormat/>
    <w:rsid w:val="00F04286"/>
    <w:pPr>
      <w:ind w:left="720"/>
      <w:contextualSpacing/>
    </w:pPr>
  </w:style>
  <w:style w:type="character" w:styleId="IntenseEmphasis">
    <w:name w:val="Intense Emphasis"/>
    <w:basedOn w:val="DefaultParagraphFont"/>
    <w:uiPriority w:val="21"/>
    <w:qFormat/>
    <w:rsid w:val="00F04286"/>
    <w:rPr>
      <w:i/>
      <w:iCs/>
      <w:color w:val="0F4761" w:themeColor="accent1" w:themeShade="BF"/>
    </w:rPr>
  </w:style>
  <w:style w:type="paragraph" w:styleId="IntenseQuote">
    <w:name w:val="Intense Quote"/>
    <w:basedOn w:val="Normal"/>
    <w:next w:val="Normal"/>
    <w:link w:val="IntenseQuoteChar"/>
    <w:uiPriority w:val="30"/>
    <w:qFormat/>
    <w:rsid w:val="00F04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286"/>
    <w:rPr>
      <w:i/>
      <w:iCs/>
      <w:color w:val="0F4761" w:themeColor="accent1" w:themeShade="BF"/>
    </w:rPr>
  </w:style>
  <w:style w:type="character" w:styleId="IntenseReference">
    <w:name w:val="Intense Reference"/>
    <w:basedOn w:val="DefaultParagraphFont"/>
    <w:uiPriority w:val="32"/>
    <w:qFormat/>
    <w:rsid w:val="00F042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1288</Words>
  <Characters>7348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Leininger, Alyssa</dc:creator>
  <cp:keywords/>
  <dc:description/>
  <cp:lastModifiedBy>Leininger, Alyssa</cp:lastModifiedBy>
  <cp:revision>2</cp:revision>
  <dcterms:created xsi:type="dcterms:W3CDTF">2025-09-20T18:25:00Z</dcterms:created>
  <dcterms:modified xsi:type="dcterms:W3CDTF">2025-09-20T18:25:00Z</dcterms:modified>
</cp:coreProperties>
</file>