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86D5" w14:textId="77777777" w:rsidR="00543803" w:rsidRPr="00BF2577" w:rsidRDefault="00543803" w:rsidP="00543803">
      <w:pPr>
        <w:jc w:val="center"/>
        <w:rPr>
          <w:b/>
          <w:bCs/>
          <w:color w:val="000000" w:themeColor="text1"/>
        </w:rPr>
      </w:pPr>
    </w:p>
    <w:p w14:paraId="51EC4169" w14:textId="77777777" w:rsidR="00543803" w:rsidRPr="00BF2577" w:rsidRDefault="00543803" w:rsidP="00543803">
      <w:pPr>
        <w:jc w:val="center"/>
        <w:rPr>
          <w:b/>
          <w:bCs/>
          <w:color w:val="000000" w:themeColor="text1"/>
        </w:rPr>
      </w:pPr>
    </w:p>
    <w:p w14:paraId="73DD94CC" w14:textId="77777777" w:rsidR="00543803" w:rsidRPr="00BF2577" w:rsidRDefault="00543803" w:rsidP="00543803">
      <w:pPr>
        <w:jc w:val="center"/>
        <w:rPr>
          <w:b/>
          <w:bCs/>
          <w:color w:val="000000" w:themeColor="text1"/>
        </w:rPr>
      </w:pPr>
    </w:p>
    <w:p w14:paraId="6B719CD8" w14:textId="77777777" w:rsidR="00543803" w:rsidRPr="00BF2577" w:rsidRDefault="00543803" w:rsidP="00543803">
      <w:pPr>
        <w:jc w:val="center"/>
        <w:rPr>
          <w:b/>
          <w:bCs/>
          <w:color w:val="000000" w:themeColor="text1"/>
        </w:rPr>
      </w:pPr>
    </w:p>
    <w:p w14:paraId="5406FC0F" w14:textId="77777777" w:rsidR="00543803" w:rsidRPr="00BF2577" w:rsidRDefault="00543803" w:rsidP="00543803">
      <w:pPr>
        <w:jc w:val="center"/>
        <w:rPr>
          <w:b/>
          <w:bCs/>
          <w:color w:val="000000" w:themeColor="text1"/>
        </w:rPr>
      </w:pPr>
    </w:p>
    <w:p w14:paraId="550DEB48" w14:textId="77777777" w:rsidR="00543803" w:rsidRPr="00BF2577" w:rsidRDefault="00543803" w:rsidP="00543803">
      <w:pPr>
        <w:jc w:val="center"/>
        <w:rPr>
          <w:b/>
          <w:bCs/>
          <w:color w:val="000000" w:themeColor="text1"/>
        </w:rPr>
      </w:pPr>
    </w:p>
    <w:p w14:paraId="5AB7E7AB" w14:textId="77777777" w:rsidR="00543803" w:rsidRPr="00BF2577" w:rsidRDefault="00543803" w:rsidP="00543803">
      <w:pPr>
        <w:jc w:val="center"/>
        <w:rPr>
          <w:b/>
          <w:bCs/>
          <w:color w:val="000000" w:themeColor="text1"/>
        </w:rPr>
      </w:pPr>
    </w:p>
    <w:p w14:paraId="06420C5B" w14:textId="77777777" w:rsidR="00543803" w:rsidRPr="00BF2577" w:rsidRDefault="00543803" w:rsidP="00543803">
      <w:pPr>
        <w:jc w:val="center"/>
        <w:rPr>
          <w:b/>
          <w:bCs/>
          <w:color w:val="000000" w:themeColor="text1"/>
        </w:rPr>
      </w:pPr>
    </w:p>
    <w:p w14:paraId="7B95D5CD" w14:textId="77777777" w:rsidR="00543803" w:rsidRPr="00BF2577" w:rsidRDefault="00543803" w:rsidP="00543803">
      <w:pPr>
        <w:jc w:val="center"/>
        <w:rPr>
          <w:b/>
          <w:bCs/>
          <w:color w:val="000000" w:themeColor="text1"/>
        </w:rPr>
      </w:pPr>
    </w:p>
    <w:p w14:paraId="0AA24390" w14:textId="77777777" w:rsidR="00543803" w:rsidRPr="00BF2577" w:rsidRDefault="00543803" w:rsidP="00543803">
      <w:pPr>
        <w:jc w:val="center"/>
        <w:rPr>
          <w:b/>
          <w:bCs/>
          <w:color w:val="000000" w:themeColor="text1"/>
        </w:rPr>
      </w:pPr>
    </w:p>
    <w:p w14:paraId="2E292704" w14:textId="77777777" w:rsidR="00543803" w:rsidRPr="00BF2577" w:rsidRDefault="00543803" w:rsidP="00543803">
      <w:pPr>
        <w:jc w:val="center"/>
        <w:rPr>
          <w:b/>
          <w:bCs/>
          <w:color w:val="000000" w:themeColor="text1"/>
        </w:rPr>
      </w:pPr>
    </w:p>
    <w:p w14:paraId="22E605EF" w14:textId="77777777" w:rsidR="00543803" w:rsidRPr="00BF2577" w:rsidRDefault="00543803" w:rsidP="00543803">
      <w:pPr>
        <w:jc w:val="center"/>
        <w:rPr>
          <w:b/>
          <w:bCs/>
          <w:color w:val="000000" w:themeColor="text1"/>
        </w:rPr>
      </w:pPr>
    </w:p>
    <w:p w14:paraId="266065B7" w14:textId="66188AFC" w:rsidR="00D05A74" w:rsidRDefault="002C5C08" w:rsidP="00543803">
      <w:pPr>
        <w:jc w:val="center"/>
        <w:rPr>
          <w:rFonts w:eastAsiaTheme="minorHAnsi"/>
          <w:b/>
          <w:bCs/>
          <w:color w:val="000000" w:themeColor="text1"/>
        </w:rPr>
      </w:pPr>
      <w:r w:rsidRPr="002C5C08">
        <w:rPr>
          <w:rFonts w:eastAsiaTheme="minorHAnsi"/>
          <w:b/>
          <w:bCs/>
          <w:color w:val="000000" w:themeColor="text1"/>
        </w:rPr>
        <w:t>Projecting the Future of the 2035 Families: Trends and Transformations</w:t>
      </w:r>
    </w:p>
    <w:p w14:paraId="3D68E556" w14:textId="77777777" w:rsidR="002C5C08" w:rsidRDefault="002C5C08" w:rsidP="00543803">
      <w:pPr>
        <w:jc w:val="center"/>
        <w:rPr>
          <w:b/>
          <w:bCs/>
          <w:color w:val="000000" w:themeColor="text1"/>
        </w:rPr>
      </w:pPr>
    </w:p>
    <w:p w14:paraId="5FB23003" w14:textId="6C67C367" w:rsidR="00543803" w:rsidRPr="00BF2577" w:rsidRDefault="00486DEC" w:rsidP="00543803">
      <w:pPr>
        <w:jc w:val="center"/>
        <w:rPr>
          <w:color w:val="000000" w:themeColor="text1"/>
        </w:rPr>
      </w:pPr>
      <w:r w:rsidRPr="00BF2577">
        <w:rPr>
          <w:color w:val="000000" w:themeColor="text1"/>
        </w:rPr>
        <w:t>Dakota Williams</w:t>
      </w:r>
    </w:p>
    <w:p w14:paraId="57681FDD" w14:textId="509B3DD2" w:rsidR="00543803" w:rsidRPr="00BF2577" w:rsidRDefault="00543803" w:rsidP="00543803">
      <w:pPr>
        <w:jc w:val="center"/>
        <w:rPr>
          <w:color w:val="000000" w:themeColor="text1"/>
        </w:rPr>
      </w:pPr>
    </w:p>
    <w:p w14:paraId="6E9F87A3" w14:textId="25EE5018" w:rsidR="00543803" w:rsidRPr="00BF2577" w:rsidRDefault="00DC6062" w:rsidP="00543803">
      <w:pPr>
        <w:jc w:val="center"/>
        <w:rPr>
          <w:color w:val="000000" w:themeColor="text1"/>
        </w:rPr>
      </w:pPr>
      <w:r w:rsidRPr="00BF2577">
        <w:rPr>
          <w:color w:val="000000" w:themeColor="text1"/>
        </w:rPr>
        <w:t>University of North Carolina at Wilmington</w:t>
      </w:r>
    </w:p>
    <w:p w14:paraId="2D89C6BD" w14:textId="1999FFD4" w:rsidR="00543803" w:rsidRPr="00BF2577" w:rsidRDefault="00543803" w:rsidP="00543803">
      <w:pPr>
        <w:jc w:val="center"/>
        <w:rPr>
          <w:color w:val="000000" w:themeColor="text1"/>
        </w:rPr>
      </w:pPr>
    </w:p>
    <w:p w14:paraId="0B4FD35F" w14:textId="05D30C2C" w:rsidR="008C217F" w:rsidRDefault="00D05A74" w:rsidP="00543803">
      <w:pPr>
        <w:jc w:val="center"/>
        <w:rPr>
          <w:color w:val="000000" w:themeColor="text1"/>
        </w:rPr>
      </w:pPr>
      <w:r>
        <w:rPr>
          <w:color w:val="000000" w:themeColor="text1"/>
        </w:rPr>
        <w:t>SOC-</w:t>
      </w:r>
      <w:r w:rsidR="002C5C08">
        <w:rPr>
          <w:color w:val="000000" w:themeColor="text1"/>
        </w:rPr>
        <w:t>345</w:t>
      </w:r>
      <w:r>
        <w:rPr>
          <w:color w:val="000000" w:themeColor="text1"/>
        </w:rPr>
        <w:t xml:space="preserve">: </w:t>
      </w:r>
      <w:r w:rsidR="002C5C08" w:rsidRPr="002C5C08">
        <w:rPr>
          <w:color w:val="000000" w:themeColor="text1"/>
        </w:rPr>
        <w:t>Sociology of the Family</w:t>
      </w:r>
    </w:p>
    <w:p w14:paraId="2D522F71" w14:textId="77777777" w:rsidR="007943A8" w:rsidRPr="00BF2577" w:rsidRDefault="007943A8" w:rsidP="00543803">
      <w:pPr>
        <w:jc w:val="center"/>
        <w:rPr>
          <w:color w:val="000000" w:themeColor="text1"/>
        </w:rPr>
      </w:pPr>
    </w:p>
    <w:p w14:paraId="03E103B9" w14:textId="759B47AB" w:rsidR="007943A8" w:rsidRDefault="00D05A74" w:rsidP="00543803">
      <w:pPr>
        <w:jc w:val="center"/>
        <w:rPr>
          <w:color w:val="000000" w:themeColor="text1"/>
        </w:rPr>
      </w:pPr>
      <w:r>
        <w:rPr>
          <w:color w:val="000000" w:themeColor="text1"/>
        </w:rPr>
        <w:t>Dr. Douglas Engleman</w:t>
      </w:r>
    </w:p>
    <w:p w14:paraId="38502887" w14:textId="77777777" w:rsidR="0046747B" w:rsidRPr="00BF2577" w:rsidRDefault="0046747B" w:rsidP="00543803">
      <w:pPr>
        <w:jc w:val="center"/>
        <w:rPr>
          <w:color w:val="000000" w:themeColor="text1"/>
        </w:rPr>
      </w:pPr>
    </w:p>
    <w:p w14:paraId="3D6F120D" w14:textId="7D2E98A9" w:rsidR="00B21168" w:rsidRPr="00BF2577" w:rsidRDefault="002C5C08" w:rsidP="00543803">
      <w:pPr>
        <w:jc w:val="center"/>
        <w:rPr>
          <w:color w:val="000000" w:themeColor="text1"/>
        </w:rPr>
      </w:pPr>
      <w:r>
        <w:rPr>
          <w:color w:val="000000" w:themeColor="text1"/>
        </w:rPr>
        <w:t>October 24</w:t>
      </w:r>
      <w:r w:rsidR="00486DEC" w:rsidRPr="00BF2577">
        <w:rPr>
          <w:color w:val="000000" w:themeColor="text1"/>
        </w:rPr>
        <w:t>, 202</w:t>
      </w:r>
      <w:r w:rsidR="00A94157">
        <w:rPr>
          <w:color w:val="000000" w:themeColor="text1"/>
        </w:rPr>
        <w:t>5</w:t>
      </w:r>
    </w:p>
    <w:p w14:paraId="31704D60" w14:textId="55AFC8AD" w:rsidR="007071F3" w:rsidRDefault="007071F3" w:rsidP="007071F3">
      <w:pPr>
        <w:rPr>
          <w:rFonts w:ascii="Lato" w:hAnsi="Lato"/>
          <w:color w:val="273540"/>
        </w:rPr>
      </w:pPr>
    </w:p>
    <w:p w14:paraId="1F37A6AE" w14:textId="77777777" w:rsidR="0046747B" w:rsidRDefault="0046747B" w:rsidP="007071F3">
      <w:pPr>
        <w:rPr>
          <w:rFonts w:ascii="Lato" w:hAnsi="Lato"/>
          <w:color w:val="273540"/>
        </w:rPr>
      </w:pPr>
    </w:p>
    <w:p w14:paraId="309A9F2A" w14:textId="77777777" w:rsidR="0046747B" w:rsidRDefault="0046747B" w:rsidP="007071F3">
      <w:pPr>
        <w:rPr>
          <w:rFonts w:ascii="Lato" w:hAnsi="Lato"/>
          <w:color w:val="273540"/>
        </w:rPr>
      </w:pPr>
    </w:p>
    <w:p w14:paraId="6F50F17C" w14:textId="77777777" w:rsidR="0046747B" w:rsidRDefault="0046747B" w:rsidP="007071F3">
      <w:pPr>
        <w:rPr>
          <w:rFonts w:ascii="Lato" w:hAnsi="Lato"/>
          <w:color w:val="273540"/>
        </w:rPr>
      </w:pPr>
    </w:p>
    <w:p w14:paraId="1D476180" w14:textId="77777777" w:rsidR="0046747B" w:rsidRDefault="0046747B" w:rsidP="007071F3">
      <w:pPr>
        <w:rPr>
          <w:rFonts w:ascii="Lato" w:hAnsi="Lato"/>
          <w:color w:val="273540"/>
        </w:rPr>
      </w:pPr>
    </w:p>
    <w:p w14:paraId="44785915" w14:textId="77777777" w:rsidR="0046747B" w:rsidRDefault="0046747B" w:rsidP="007071F3">
      <w:pPr>
        <w:rPr>
          <w:rFonts w:ascii="Lato" w:hAnsi="Lato"/>
          <w:color w:val="273540"/>
        </w:rPr>
      </w:pPr>
    </w:p>
    <w:p w14:paraId="50D08A3A" w14:textId="77777777" w:rsidR="0046747B" w:rsidRDefault="0046747B" w:rsidP="007071F3">
      <w:pPr>
        <w:rPr>
          <w:rFonts w:ascii="Lato" w:hAnsi="Lato"/>
          <w:color w:val="273540"/>
        </w:rPr>
      </w:pPr>
    </w:p>
    <w:p w14:paraId="02822AD0" w14:textId="77777777" w:rsidR="0046747B" w:rsidRDefault="0046747B" w:rsidP="007071F3">
      <w:pPr>
        <w:rPr>
          <w:rFonts w:ascii="Lato" w:hAnsi="Lato"/>
          <w:color w:val="273540"/>
        </w:rPr>
      </w:pPr>
    </w:p>
    <w:p w14:paraId="6652B707" w14:textId="77777777" w:rsidR="0046747B" w:rsidRDefault="0046747B" w:rsidP="007071F3">
      <w:pPr>
        <w:rPr>
          <w:rFonts w:ascii="Lato" w:hAnsi="Lato"/>
          <w:color w:val="273540"/>
        </w:rPr>
      </w:pPr>
    </w:p>
    <w:p w14:paraId="71CB8D96" w14:textId="77777777" w:rsidR="0046747B" w:rsidRDefault="0046747B" w:rsidP="007071F3">
      <w:pPr>
        <w:rPr>
          <w:rFonts w:ascii="Lato" w:hAnsi="Lato"/>
          <w:color w:val="273540"/>
        </w:rPr>
      </w:pPr>
    </w:p>
    <w:p w14:paraId="0ED21CAD" w14:textId="77777777" w:rsidR="0046747B" w:rsidRDefault="0046747B" w:rsidP="007071F3">
      <w:pPr>
        <w:rPr>
          <w:rFonts w:ascii="Lato" w:hAnsi="Lato"/>
          <w:color w:val="273540"/>
        </w:rPr>
      </w:pPr>
    </w:p>
    <w:p w14:paraId="5851CBA9" w14:textId="77777777" w:rsidR="0046747B" w:rsidRDefault="0046747B" w:rsidP="007071F3">
      <w:pPr>
        <w:rPr>
          <w:rFonts w:ascii="Lato" w:hAnsi="Lato"/>
          <w:color w:val="273540"/>
        </w:rPr>
      </w:pPr>
    </w:p>
    <w:p w14:paraId="557F8B86" w14:textId="77777777" w:rsidR="0046747B" w:rsidRDefault="0046747B" w:rsidP="007071F3">
      <w:pPr>
        <w:rPr>
          <w:rFonts w:ascii="Lato" w:hAnsi="Lato"/>
          <w:color w:val="273540"/>
        </w:rPr>
      </w:pPr>
    </w:p>
    <w:p w14:paraId="5BCC1ADB" w14:textId="77777777" w:rsidR="0046747B" w:rsidRDefault="0046747B" w:rsidP="007071F3">
      <w:pPr>
        <w:rPr>
          <w:rFonts w:ascii="Lato" w:hAnsi="Lato"/>
          <w:color w:val="273540"/>
        </w:rPr>
      </w:pPr>
    </w:p>
    <w:p w14:paraId="6A4B4671" w14:textId="77777777" w:rsidR="0046747B" w:rsidRDefault="0046747B" w:rsidP="007071F3">
      <w:pPr>
        <w:rPr>
          <w:rFonts w:ascii="Lato" w:hAnsi="Lato"/>
          <w:color w:val="273540"/>
        </w:rPr>
      </w:pPr>
    </w:p>
    <w:p w14:paraId="23DFEA56" w14:textId="77777777" w:rsidR="0046747B" w:rsidRDefault="0046747B" w:rsidP="007071F3">
      <w:pPr>
        <w:rPr>
          <w:rFonts w:ascii="Lato" w:hAnsi="Lato"/>
          <w:color w:val="273540"/>
        </w:rPr>
      </w:pPr>
    </w:p>
    <w:p w14:paraId="53819766" w14:textId="77777777" w:rsidR="0046747B" w:rsidRDefault="0046747B" w:rsidP="007071F3">
      <w:pPr>
        <w:rPr>
          <w:rFonts w:ascii="Lato" w:hAnsi="Lato"/>
          <w:color w:val="273540"/>
        </w:rPr>
      </w:pPr>
    </w:p>
    <w:p w14:paraId="0896E164" w14:textId="77777777" w:rsidR="0046747B" w:rsidRDefault="0046747B" w:rsidP="007071F3">
      <w:pPr>
        <w:rPr>
          <w:rFonts w:ascii="Lato" w:hAnsi="Lato"/>
          <w:color w:val="273540"/>
        </w:rPr>
      </w:pPr>
    </w:p>
    <w:p w14:paraId="136E7980" w14:textId="77777777" w:rsidR="0046747B" w:rsidRDefault="0046747B" w:rsidP="007071F3">
      <w:pPr>
        <w:rPr>
          <w:rFonts w:ascii="Lato" w:hAnsi="Lato"/>
          <w:color w:val="273540"/>
        </w:rPr>
      </w:pPr>
    </w:p>
    <w:p w14:paraId="4A61596E" w14:textId="77777777" w:rsidR="0046747B" w:rsidRDefault="0046747B" w:rsidP="007071F3">
      <w:pPr>
        <w:rPr>
          <w:rFonts w:ascii="Lato" w:hAnsi="Lato"/>
          <w:color w:val="273540"/>
        </w:rPr>
      </w:pPr>
    </w:p>
    <w:p w14:paraId="7C6162F6" w14:textId="77777777" w:rsidR="0046747B" w:rsidRDefault="0046747B" w:rsidP="007071F3">
      <w:pPr>
        <w:rPr>
          <w:rFonts w:ascii="Lato" w:hAnsi="Lato"/>
          <w:color w:val="273540"/>
        </w:rPr>
      </w:pPr>
    </w:p>
    <w:p w14:paraId="0B31F801" w14:textId="77777777" w:rsidR="0046747B" w:rsidRDefault="0046747B" w:rsidP="007071F3">
      <w:pPr>
        <w:rPr>
          <w:rFonts w:ascii="Lato" w:hAnsi="Lato"/>
          <w:color w:val="273540"/>
        </w:rPr>
      </w:pPr>
    </w:p>
    <w:p w14:paraId="0E0B2F27" w14:textId="77777777" w:rsidR="0046747B" w:rsidRDefault="0046747B" w:rsidP="007071F3">
      <w:pPr>
        <w:rPr>
          <w:color w:val="000000" w:themeColor="text1"/>
        </w:rPr>
      </w:pPr>
    </w:p>
    <w:p w14:paraId="143EBA9C" w14:textId="77777777" w:rsidR="002C5C08" w:rsidRDefault="002C5C08" w:rsidP="002C5C08">
      <w:pPr>
        <w:pStyle w:val="NormalWeb"/>
        <w:shd w:val="clear" w:color="auto" w:fill="FFFFFF"/>
        <w:spacing w:before="180" w:beforeAutospacing="0" w:after="0" w:afterAutospacing="0" w:line="480" w:lineRule="auto"/>
        <w:ind w:firstLine="720"/>
        <w:rPr>
          <w:rFonts w:eastAsiaTheme="minorHAnsi"/>
          <w:b/>
          <w:bCs/>
          <w:color w:val="000000" w:themeColor="text1"/>
        </w:rPr>
      </w:pPr>
      <w:r w:rsidRPr="002C5C08">
        <w:rPr>
          <w:rFonts w:eastAsiaTheme="minorHAnsi"/>
          <w:b/>
          <w:bCs/>
          <w:color w:val="000000" w:themeColor="text1"/>
        </w:rPr>
        <w:lastRenderedPageBreak/>
        <w:t>Projecting the Future of the 2035 Families: Trends and Transformations</w:t>
      </w:r>
    </w:p>
    <w:p w14:paraId="13355D27" w14:textId="79BAF465" w:rsidR="002C5C08" w:rsidRPr="002C5C08" w:rsidRDefault="002C5C08" w:rsidP="002C5C08">
      <w:pPr>
        <w:pStyle w:val="NormalWeb"/>
        <w:shd w:val="clear" w:color="auto" w:fill="FFFFFF"/>
        <w:spacing w:before="180" w:beforeAutospacing="0" w:after="0" w:afterAutospacing="0" w:line="480" w:lineRule="auto"/>
        <w:ind w:firstLine="720"/>
        <w:rPr>
          <w:rFonts w:eastAsiaTheme="minorHAnsi"/>
          <w:b/>
          <w:bCs/>
          <w:color w:val="000000" w:themeColor="text1"/>
        </w:rPr>
      </w:pPr>
      <w:r w:rsidRPr="002C5C08">
        <w:rPr>
          <w:color w:val="000000"/>
        </w:rPr>
        <w:t>Sociologists examine family change not only by documenting past and current trends, but also by imagining reasonable futures based on these patterns. The American family has been rapidly changing due to shifting cultural norms, economic conditions, and policy responses. For example, marriage rates and age at first marriage have changed (Herre et al. 2025, para. 10). Mothers' labor force participation has risen, while single-parent and one-person households have increased. Likewise, blended and cohabiting families have become more common, and a growth in households identifying as same-sex couples. There is current evidence to project how these trends may reconstruct what a "typical" family life looks like by the year 2035.</w:t>
      </w:r>
    </w:p>
    <w:p w14:paraId="0143667B" w14:textId="77777777" w:rsidR="002C5C08" w:rsidRPr="002C5C08" w:rsidRDefault="002C5C08" w:rsidP="002C5C08">
      <w:pPr>
        <w:shd w:val="clear" w:color="auto" w:fill="FFFFFF"/>
        <w:spacing w:line="480" w:lineRule="auto"/>
        <w:ind w:firstLine="720"/>
        <w:rPr>
          <w:color w:val="000000"/>
        </w:rPr>
      </w:pPr>
      <w:r w:rsidRPr="002C5C08">
        <w:rPr>
          <w:color w:val="000000"/>
        </w:rPr>
        <w:t>Multiple evidence-based trends can help us understand what 2025 to 2035 might look like, for example, regarding marriage and partnerships. After decades of declining marriage rates and increasing ages at first marriage, and a resulting drop-off in marriage counts due to the 2020 pandemic, marriage counts have recovered for the time being (Herre et al. 2025, para. 23). Trends in the data still show a smaller percentage of people marrying at an earlier age, and the share of people currently living unpartnered or cohabiting, rather than marrying, is greater than in the mid-20th century. Recent analysis has found marriage rates in the low ratings across the entire US. Still, the marriage rate is offset by a much greater share of adults who are either unmarried or cohabiting without marriage (Buck et al., 2024, para. 6-8)</w:t>
      </w:r>
    </w:p>
    <w:p w14:paraId="11BF30D6"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Women's involvement in labor has increased mostly during the late 20th century, and even though the overall female labor force participation rate has been changing in the 2010s and early 2020s, mothers of children of school age still experience relatively high labor force participation rates, and many families depend on two earners in the family. Recent Bureau of </w:t>
      </w:r>
      <w:r w:rsidRPr="002C5C08">
        <w:rPr>
          <w:color w:val="000000"/>
        </w:rPr>
        <w:lastRenderedPageBreak/>
        <w:t>Labor Statistics (BLS) data show that about three-quarters of mothers of children under 18 are in the labor force (Bureau of Labor Statistics, 2023, para. 9)</w:t>
      </w:r>
    </w:p>
    <w:p w14:paraId="6EC14567" w14:textId="77777777" w:rsidR="002C5C08" w:rsidRPr="002C5C08" w:rsidRDefault="002C5C08" w:rsidP="002C5C08">
      <w:pPr>
        <w:shd w:val="clear" w:color="auto" w:fill="FFFFFF"/>
        <w:spacing w:line="480" w:lineRule="auto"/>
        <w:ind w:firstLine="720"/>
        <w:rPr>
          <w:color w:val="000000"/>
        </w:rPr>
      </w:pPr>
      <w:r w:rsidRPr="002C5C08">
        <w:rPr>
          <w:color w:val="000000"/>
        </w:rPr>
        <w:t>The amount of children living with a single parent rose steeply in the decades after 1960; by the 2010s–2020s era, approximately one quarter of children had spent time in a household with a single parent, and one-person households accounted for an increasing share of all households. However, some recent data show slight declines at times in the share of single-parent households (Barrett, 2022, para. 3-5). Blended families and cohabiting couples are more typical today than in earlier generations. Households headed by married same-sex couples and by same-sex cohabitating couples are also common today and increasing (Scherer, 2022, para. 1-4)</w:t>
      </w:r>
    </w:p>
    <w:p w14:paraId="07906696"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Marriage is becoming less of a universal life experience and is now just one way to experience cohabitation among many forms that are sanctioned. For instance, many adults who form long-term partnerships will continue to delay legal marriage until later in life, once they have established careers or financial resources. Others will cohabit long-term without legal marriage, particularly when there are weakened legal and economic incentives to marry, or when couples actively prefer cohabitation over marriage to maintain </w:t>
      </w:r>
      <w:proofErr w:type="gramStart"/>
      <w:r w:rsidRPr="002C5C08">
        <w:rPr>
          <w:color w:val="000000"/>
        </w:rPr>
        <w:t>flexibility  (</w:t>
      </w:r>
      <w:proofErr w:type="gramEnd"/>
      <w:r w:rsidRPr="002C5C08">
        <w:rPr>
          <w:color w:val="000000"/>
        </w:rPr>
        <w:t>Fry, 2025, para. 2). Levels of overall marriage at any age will be lower than in mid-twentieth-century America. </w:t>
      </w:r>
    </w:p>
    <w:p w14:paraId="49BC4269"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By 2035, most mothers will be engaged in paid work, but the nature of that work will be more diverse. The continued increase of remote and hybrid workplaces, greater acceptance of flexibility in employer expectations, and technological shifts will enable parents to combine paid work and caregiving responsibilities with greater flexibility. Nevertheless, wage inequality, employer-provided benefits, and unequal access to quality childcare will still constrain the choices of mothers in less-than-ideal financial situations (Bureau of Labor Statistics, 2025, p. 2). The data from the Bureau of Labor Statistics on labor force participation rates for mothers with </w:t>
      </w:r>
      <w:r w:rsidRPr="002C5C08">
        <w:rPr>
          <w:color w:val="000000"/>
        </w:rPr>
        <w:lastRenderedPageBreak/>
        <w:t>school-aged children, including findings from a recent survey indicating a significant amount of interest in telework, would also support these assumptions (Bureau of Labor Statistics, 2025, p. 2-3). Data show that women who are married, pregnant, or have children under age 3 are less likely to be employed in their marriages (Bureau of Labor Statistics, 2025, p. 14). This is because mothers are still seen as the family's caregivers and are expected to be at home taking care of the child, rather than the man. </w:t>
      </w:r>
    </w:p>
    <w:p w14:paraId="564C9FA4" w14:textId="77777777" w:rsidR="002C5C08" w:rsidRPr="002C5C08" w:rsidRDefault="002C5C08" w:rsidP="002C5C08">
      <w:pPr>
        <w:shd w:val="clear" w:color="auto" w:fill="FFFFFF"/>
        <w:spacing w:line="480" w:lineRule="auto"/>
        <w:ind w:firstLine="720"/>
        <w:rPr>
          <w:color w:val="000000"/>
        </w:rPr>
      </w:pPr>
      <w:r w:rsidRPr="002C5C08">
        <w:rPr>
          <w:color w:val="000000"/>
        </w:rPr>
        <w:t>Blended families and cohabitating multigenerational living arrangements are likely to be common adaptations to economic pressures and shifting social norms. Some young adults will remain in or return to their parental homes for more extended periods, while some older adults will live with adult children due to economic constraints, health needs, or preference. Rising census data on one-person households, cohabitation households, and multi-type households indicate this pluralization of family structures (Barrett, 2022, para. 3)</w:t>
      </w:r>
    </w:p>
    <w:p w14:paraId="54954D30" w14:textId="77777777" w:rsidR="002C5C08" w:rsidRPr="002C5C08" w:rsidRDefault="002C5C08" w:rsidP="002C5C08">
      <w:pPr>
        <w:shd w:val="clear" w:color="auto" w:fill="FFFFFF"/>
        <w:spacing w:line="480" w:lineRule="auto"/>
        <w:ind w:firstLine="720"/>
        <w:rPr>
          <w:color w:val="000000"/>
        </w:rPr>
      </w:pPr>
      <w:r w:rsidRPr="002C5C08">
        <w:rPr>
          <w:color w:val="000000"/>
        </w:rPr>
        <w:t>By 2035, households headed by same-sex couples will represent an appreciably larger share of family types, as they have continued to grow alongside the expansion of legal recognition and social legitimacy in the 2010s and 2020s. There are legal and social barriers; diversity in race/ethnic backgrounds, income, and parental status will only increase. Further evidence from census records of the continued increase in same-sex married households indicates this trend should persist. (Hays &amp; Minkin, 2025, para. 3-10)</w:t>
      </w:r>
    </w:p>
    <w:p w14:paraId="7EBF18E1"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The future of families will differ. Families with higher incomes and better education will have more opportunities to avail themselves of flexible working hours, good child care, and housing that supports family stability and choice. On the other hand, lower-income families will continue to suffer from the same limitations as before; they will have unstable jobs, housing insecurity, and difficulties in finding affordable childcare that will not be available in their </w:t>
      </w:r>
      <w:r w:rsidRPr="002C5C08">
        <w:rPr>
          <w:color w:val="000000"/>
        </w:rPr>
        <w:lastRenderedPageBreak/>
        <w:t>neighborhoods, which will lead to the rise of complex living arrangements and children with different fathers in some areas (Bureau of Labor Statistics, 2025, p. 4-6)</w:t>
      </w:r>
    </w:p>
    <w:p w14:paraId="042A65E7" w14:textId="77777777" w:rsidR="002C5C08" w:rsidRPr="002C5C08" w:rsidRDefault="002C5C08" w:rsidP="002C5C08">
      <w:pPr>
        <w:shd w:val="clear" w:color="auto" w:fill="FFFFFF"/>
        <w:spacing w:line="480" w:lineRule="auto"/>
        <w:ind w:firstLine="720"/>
        <w:rPr>
          <w:color w:val="000000"/>
        </w:rPr>
      </w:pPr>
      <w:r w:rsidRPr="002C5C08">
        <w:rPr>
          <w:color w:val="000000"/>
        </w:rPr>
        <w:t>The shape of 2035 families will be altered by three important domains that can amplify trends: public policy, cultural change, and the technology/labor market. The expansion of publicly funded childcare, full paid maternity leave, and subsidized housing in the United States would mean that families from lower-income to high-income would have more options: in case of an economic risk, earlier childbearing would be less risky, mothers could still be in the labor force with lesser sacrifices, and single parents would get more help. On the other hand, if these policy areas stagnate, inequalities will worsen and choices will be reduced, which in turn will make it unavoidable for complex household arrangements to become survival strategies (Bureau of Labor Statistics, 2025, p. 6-14). If the public continues to take in different types of families, social institutions like schools, hospitals, and employers will adapt, thereby eliminating stigma and making it easier for unconventional families to live day to day. </w:t>
      </w:r>
    </w:p>
    <w:p w14:paraId="699413A0" w14:textId="77777777" w:rsidR="002C5C08" w:rsidRPr="002C5C08" w:rsidRDefault="002C5C08" w:rsidP="002C5C08">
      <w:pPr>
        <w:shd w:val="clear" w:color="auto" w:fill="FFFFFF"/>
        <w:spacing w:line="480" w:lineRule="auto"/>
        <w:ind w:firstLine="720"/>
        <w:rPr>
          <w:color w:val="000000"/>
        </w:rPr>
      </w:pPr>
      <w:r w:rsidRPr="002C5C08">
        <w:rPr>
          <w:color w:val="000000"/>
        </w:rPr>
        <w:t>The​‍​‌‍​‍‌​‍​‌‍​‍‌ American family by 2035 will probably not go back to being a single dominant type. Instead, families will have plural, layered arrangements, resulting from delayed marriage. Maternal labor force participation will be high but uneven; the number of single-parent households will remain steady; more blended families will exist; and the visibility of same-sex families will be greater. The most important questions for scholars and policymakers are which policies and cultural changes will reduce inequality and, at the same time, help shape stable, healthy family lives in diverse households? Real-world evidence, as shown in data, suggests that the only thing left is society's choice in response to those trends.</w:t>
      </w:r>
    </w:p>
    <w:p w14:paraId="70C1D09E" w14:textId="77777777" w:rsidR="002C5C08" w:rsidRPr="002C5C08" w:rsidRDefault="002C5C08" w:rsidP="002C5C08">
      <w:pPr>
        <w:shd w:val="clear" w:color="auto" w:fill="FFFFFF"/>
        <w:spacing w:line="480" w:lineRule="auto"/>
        <w:ind w:firstLine="720"/>
        <w:rPr>
          <w:color w:val="000000"/>
        </w:rPr>
      </w:pPr>
    </w:p>
    <w:p w14:paraId="5437C8E2" w14:textId="77777777" w:rsidR="002C5C08" w:rsidRDefault="002C5C08" w:rsidP="002C5C08">
      <w:pPr>
        <w:spacing w:before="360" w:after="80" w:line="480" w:lineRule="auto"/>
        <w:jc w:val="center"/>
        <w:outlineLvl w:val="1"/>
        <w:rPr>
          <w:b/>
          <w:bCs/>
          <w:color w:val="000000"/>
        </w:rPr>
      </w:pPr>
    </w:p>
    <w:p w14:paraId="566D2207" w14:textId="52605207" w:rsidR="002C5C08" w:rsidRPr="002C5C08" w:rsidRDefault="002C5C08" w:rsidP="002C5C08">
      <w:pPr>
        <w:spacing w:before="360" w:after="80" w:line="480" w:lineRule="auto"/>
        <w:jc w:val="center"/>
        <w:outlineLvl w:val="1"/>
        <w:rPr>
          <w:b/>
          <w:bCs/>
          <w:color w:val="000000"/>
          <w:sz w:val="36"/>
          <w:szCs w:val="36"/>
        </w:rPr>
      </w:pPr>
      <w:r w:rsidRPr="002C5C08">
        <w:rPr>
          <w:b/>
          <w:bCs/>
          <w:color w:val="000000"/>
        </w:rPr>
        <w:lastRenderedPageBreak/>
        <w:t>References</w:t>
      </w:r>
    </w:p>
    <w:p w14:paraId="33BF3E49" w14:textId="77777777" w:rsidR="002C5C08" w:rsidRPr="002C5C08" w:rsidRDefault="002C5C08" w:rsidP="002C5C08">
      <w:pPr>
        <w:spacing w:line="480" w:lineRule="auto"/>
        <w:ind w:hanging="720"/>
        <w:rPr>
          <w:color w:val="000000"/>
        </w:rPr>
      </w:pPr>
      <w:r w:rsidRPr="002C5C08">
        <w:rPr>
          <w:color w:val="000000"/>
        </w:rPr>
        <w:t xml:space="preserve">Barrett, K. (2022, November 17). </w:t>
      </w:r>
      <w:r w:rsidRPr="002C5C08">
        <w:rPr>
          <w:i/>
          <w:iCs/>
          <w:color w:val="000000"/>
        </w:rPr>
        <w:t>Census Bureau Releases New Estimates on America’s Families and Living Arrangements</w:t>
      </w:r>
      <w:r w:rsidRPr="002C5C08">
        <w:rPr>
          <w:color w:val="000000"/>
        </w:rPr>
        <w:t>. Census.gov. https://www.census.gov/newsroom/press-releases/2022/americas-families-and-living-arrangements.html</w:t>
      </w:r>
    </w:p>
    <w:p w14:paraId="4AC544E5" w14:textId="77777777" w:rsidR="002C5C08" w:rsidRPr="002C5C08" w:rsidRDefault="002C5C08" w:rsidP="002C5C08">
      <w:pPr>
        <w:spacing w:line="480" w:lineRule="auto"/>
        <w:ind w:hanging="720"/>
        <w:rPr>
          <w:color w:val="000000"/>
        </w:rPr>
      </w:pPr>
      <w:r w:rsidRPr="002C5C08">
        <w:rPr>
          <w:color w:val="000000"/>
        </w:rPr>
        <w:t xml:space="preserve">Buck, C., Hemez, P., &amp; Anderson, L. (2024, October 8). </w:t>
      </w:r>
      <w:r w:rsidRPr="002C5C08">
        <w:rPr>
          <w:i/>
          <w:iCs/>
          <w:color w:val="000000"/>
        </w:rPr>
        <w:t xml:space="preserve">How Does Your State Compare </w:t>
      </w:r>
      <w:proofErr w:type="gramStart"/>
      <w:r w:rsidRPr="002C5C08">
        <w:rPr>
          <w:i/>
          <w:iCs/>
          <w:color w:val="000000"/>
        </w:rPr>
        <w:t>With</w:t>
      </w:r>
      <w:proofErr w:type="gramEnd"/>
      <w:r w:rsidRPr="002C5C08">
        <w:rPr>
          <w:i/>
          <w:iCs/>
          <w:color w:val="000000"/>
        </w:rPr>
        <w:t xml:space="preserve"> National Marriage and Divorce Trends?</w:t>
      </w:r>
      <w:r w:rsidRPr="002C5C08">
        <w:rPr>
          <w:color w:val="000000"/>
        </w:rPr>
        <w:t xml:space="preserve"> Census.gov. https://www.census.gov/library/stories/2024/10/marriage-and-divorce.html</w:t>
      </w:r>
    </w:p>
    <w:p w14:paraId="0CF0DEE2" w14:textId="77777777" w:rsidR="002C5C08" w:rsidRPr="002C5C08" w:rsidRDefault="002C5C08" w:rsidP="002C5C08">
      <w:pPr>
        <w:spacing w:line="480" w:lineRule="auto"/>
        <w:ind w:hanging="720"/>
        <w:rPr>
          <w:color w:val="000000"/>
        </w:rPr>
      </w:pPr>
      <w:r w:rsidRPr="002C5C08">
        <w:rPr>
          <w:color w:val="000000"/>
        </w:rPr>
        <w:t xml:space="preserve">Bureau of Labor Statistics. (2025). EMPLOYMENT CHARACTERISTICS OF FAMILIES-2024. In </w:t>
      </w:r>
      <w:r w:rsidRPr="002C5C08">
        <w:rPr>
          <w:i/>
          <w:iCs/>
          <w:color w:val="000000"/>
        </w:rPr>
        <w:t>bls.gov</w:t>
      </w:r>
      <w:r w:rsidRPr="002C5C08">
        <w:rPr>
          <w:color w:val="000000"/>
        </w:rPr>
        <w:t xml:space="preserve"> (pp. 1–14). Bureau of Labor Statistics. https://www.bls.gov/news.release/pdf/famee.pdf</w:t>
      </w:r>
    </w:p>
    <w:p w14:paraId="0FA347D7" w14:textId="77777777" w:rsidR="002C5C08" w:rsidRPr="002C5C08" w:rsidRDefault="002C5C08" w:rsidP="002C5C08">
      <w:pPr>
        <w:spacing w:line="480" w:lineRule="auto"/>
        <w:ind w:hanging="720"/>
        <w:rPr>
          <w:color w:val="000000"/>
        </w:rPr>
      </w:pPr>
      <w:r w:rsidRPr="002C5C08">
        <w:rPr>
          <w:color w:val="000000"/>
        </w:rPr>
        <w:t xml:space="preserve">Fry, R. (2025, January 8). </w:t>
      </w:r>
      <w:r w:rsidRPr="002C5C08">
        <w:rPr>
          <w:i/>
          <w:iCs/>
          <w:color w:val="000000"/>
        </w:rPr>
        <w:t>Share of U.S. adults living without a romantic partner has ticked down in recent years</w:t>
      </w:r>
      <w:r w:rsidRPr="002C5C08">
        <w:rPr>
          <w:color w:val="000000"/>
        </w:rPr>
        <w:t>. Pew Research Center. https://www.pewresearch.org/short-reads/2025/01/08/share-of-us-adults-living-without-a-romantic-partner-has-ticked-down-in-recent-years/</w:t>
      </w:r>
    </w:p>
    <w:p w14:paraId="0607BE61" w14:textId="77777777" w:rsidR="002C5C08" w:rsidRPr="002C5C08" w:rsidRDefault="002C5C08" w:rsidP="002C5C08">
      <w:pPr>
        <w:spacing w:line="480" w:lineRule="auto"/>
        <w:ind w:hanging="720"/>
        <w:rPr>
          <w:color w:val="000000"/>
        </w:rPr>
      </w:pPr>
      <w:r w:rsidRPr="002C5C08">
        <w:rPr>
          <w:color w:val="000000"/>
        </w:rPr>
        <w:t xml:space="preserve">Hays, J. &amp; Minkin, R. (2025, June 12). </w:t>
      </w:r>
      <w:r w:rsidRPr="002C5C08">
        <w:rPr>
          <w:i/>
          <w:iCs/>
          <w:color w:val="000000"/>
        </w:rPr>
        <w:t>Rising Number of U.S. Households Are Headed by Married Same-Sex Couples</w:t>
      </w:r>
      <w:r w:rsidRPr="002C5C08">
        <w:rPr>
          <w:color w:val="000000"/>
        </w:rPr>
        <w:t>. Pew Research Center. https://www.pewresearch.org/social-trends/2025/06/12/rising-number-of-u-s-households-are-headed-by-married-same-sex-couples/</w:t>
      </w:r>
    </w:p>
    <w:p w14:paraId="721F3659" w14:textId="77777777" w:rsidR="002C5C08" w:rsidRPr="002C5C08" w:rsidRDefault="002C5C08" w:rsidP="002C5C08">
      <w:pPr>
        <w:spacing w:line="480" w:lineRule="auto"/>
        <w:ind w:hanging="720"/>
        <w:rPr>
          <w:color w:val="000000"/>
        </w:rPr>
      </w:pPr>
      <w:r w:rsidRPr="002C5C08">
        <w:rPr>
          <w:color w:val="000000"/>
        </w:rPr>
        <w:t xml:space="preserve">Herre, B., Samborska, V., Ortiz-Ospina, E., &amp; Roser, M. (2020). Marriages and Divorces. </w:t>
      </w:r>
      <w:r w:rsidRPr="002C5C08">
        <w:rPr>
          <w:i/>
          <w:iCs/>
          <w:color w:val="000000"/>
        </w:rPr>
        <w:t>Our World in Data</w:t>
      </w:r>
      <w:r w:rsidRPr="002C5C08">
        <w:rPr>
          <w:color w:val="000000"/>
        </w:rPr>
        <w:t>. https://ourworldindata.org/marriages-and-divorces</w:t>
      </w:r>
    </w:p>
    <w:p w14:paraId="3274ED7E" w14:textId="77777777" w:rsidR="002C5C08" w:rsidRPr="002C5C08" w:rsidRDefault="002C5C08" w:rsidP="002C5C08">
      <w:pPr>
        <w:spacing w:line="480" w:lineRule="auto"/>
        <w:ind w:hanging="720"/>
        <w:rPr>
          <w:color w:val="000000"/>
        </w:rPr>
      </w:pPr>
      <w:r w:rsidRPr="002C5C08">
        <w:rPr>
          <w:color w:val="000000"/>
        </w:rPr>
        <w:t xml:space="preserve">Scherer, Z. (2022, November 22). </w:t>
      </w:r>
      <w:r w:rsidRPr="002C5C08">
        <w:rPr>
          <w:i/>
          <w:iCs/>
          <w:color w:val="000000"/>
        </w:rPr>
        <w:t>Key Demographic and Economic Characteristics of Same-Sex and Opposite-Sex Couples Differed</w:t>
      </w:r>
      <w:r w:rsidRPr="002C5C08">
        <w:rPr>
          <w:color w:val="000000"/>
        </w:rPr>
        <w:t>. Census.gov. https://www.census.gov/library/stories/2022/11/same-sex-couple-households-exceeded-one-million.html</w:t>
      </w:r>
    </w:p>
    <w:p w14:paraId="0B957B8D" w14:textId="183FEADF" w:rsidR="00F634C3" w:rsidRPr="0046747B" w:rsidRDefault="002C5C08" w:rsidP="002C5C08">
      <w:pPr>
        <w:spacing w:line="480" w:lineRule="auto"/>
        <w:ind w:hanging="720"/>
        <w:rPr>
          <w:color w:val="000000"/>
        </w:rPr>
      </w:pPr>
      <w:r w:rsidRPr="002C5C08">
        <w:rPr>
          <w:color w:val="000000"/>
        </w:rPr>
        <w:lastRenderedPageBreak/>
        <w:t xml:space="preserve">U.S. Bureau of Labor Statistics. (2023, April). </w:t>
      </w:r>
      <w:r w:rsidRPr="002C5C08">
        <w:rPr>
          <w:i/>
          <w:iCs/>
          <w:color w:val="000000"/>
        </w:rPr>
        <w:t xml:space="preserve">Women in the labor force: a </w:t>
      </w:r>
      <w:proofErr w:type="spellStart"/>
      <w:proofErr w:type="gramStart"/>
      <w:r w:rsidRPr="002C5C08">
        <w:rPr>
          <w:i/>
          <w:iCs/>
          <w:color w:val="000000"/>
        </w:rPr>
        <w:t>databook</w:t>
      </w:r>
      <w:proofErr w:type="spellEnd"/>
      <w:r w:rsidRPr="002C5C08">
        <w:rPr>
          <w:i/>
          <w:iCs/>
          <w:color w:val="000000"/>
        </w:rPr>
        <w:t xml:space="preserve"> :</w:t>
      </w:r>
      <w:proofErr w:type="gramEnd"/>
      <w:r w:rsidRPr="002C5C08">
        <w:rPr>
          <w:i/>
          <w:iCs/>
          <w:color w:val="000000"/>
        </w:rPr>
        <w:t xml:space="preserve"> BLS Reports: U.S. Bureau of Labor Statistics</w:t>
      </w:r>
      <w:r w:rsidRPr="002C5C08">
        <w:rPr>
          <w:color w:val="000000"/>
        </w:rPr>
        <w:t>. Www.bls.gov. https://www.bls.gov/opub/reports/womens-databook/2022/</w:t>
      </w:r>
    </w:p>
    <w:sectPr w:rsidR="00F634C3" w:rsidRPr="0046747B" w:rsidSect="00E60AE0">
      <w:headerReference w:type="even" r:id="rId7"/>
      <w:headerReference w:type="default" r:id="rId8"/>
      <w:footerReference w:type="even"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4C75" w14:textId="77777777" w:rsidR="00AD3912" w:rsidRDefault="00AD3912" w:rsidP="00543803">
      <w:r>
        <w:separator/>
      </w:r>
    </w:p>
  </w:endnote>
  <w:endnote w:type="continuationSeparator" w:id="0">
    <w:p w14:paraId="76CF60A8" w14:textId="77777777" w:rsidR="00AD3912" w:rsidRDefault="00AD3912" w:rsidP="0054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073164"/>
      <w:docPartObj>
        <w:docPartGallery w:val="Page Numbers (Bottom of Page)"/>
        <w:docPartUnique/>
      </w:docPartObj>
    </w:sdtPr>
    <w:sdtContent>
      <w:p w14:paraId="5A7D9520" w14:textId="0074F451" w:rsidR="00646DDA" w:rsidRDefault="00646DDA" w:rsidP="00152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AC482" w14:textId="77777777" w:rsidR="00646DDA" w:rsidRDefault="00646DDA" w:rsidP="00646D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1A34" w14:textId="77777777" w:rsidR="00AD3912" w:rsidRDefault="00AD3912" w:rsidP="00543803">
      <w:r>
        <w:separator/>
      </w:r>
    </w:p>
  </w:footnote>
  <w:footnote w:type="continuationSeparator" w:id="0">
    <w:p w14:paraId="12E4E409" w14:textId="77777777" w:rsidR="00AD3912" w:rsidRDefault="00AD3912" w:rsidP="0054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666058"/>
      <w:docPartObj>
        <w:docPartGallery w:val="Page Numbers (Top of Page)"/>
        <w:docPartUnique/>
      </w:docPartObj>
    </w:sdtPr>
    <w:sdtContent>
      <w:p w14:paraId="244D477A" w14:textId="19192B81" w:rsidR="006346C9" w:rsidRDefault="006346C9" w:rsidP="00F96D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57700C" w14:textId="77777777" w:rsidR="006346C9" w:rsidRDefault="006346C9" w:rsidP="006346C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17825319"/>
      <w:docPartObj>
        <w:docPartGallery w:val="Page Numbers (Top of Page)"/>
        <w:docPartUnique/>
      </w:docPartObj>
    </w:sdtPr>
    <w:sdtContent>
      <w:p w14:paraId="1470F4C8" w14:textId="5D21029D" w:rsidR="006346C9" w:rsidRPr="006346C9" w:rsidRDefault="006346C9" w:rsidP="00F96D24">
        <w:pPr>
          <w:pStyle w:val="Header"/>
          <w:framePr w:wrap="none" w:vAnchor="text" w:hAnchor="margin" w:xAlign="right" w:y="1"/>
          <w:rPr>
            <w:rStyle w:val="PageNumber"/>
            <w:rFonts w:ascii="Times New Roman" w:hAnsi="Times New Roman" w:cs="Times New Roman"/>
          </w:rPr>
        </w:pPr>
        <w:r w:rsidRPr="006346C9">
          <w:rPr>
            <w:rStyle w:val="PageNumber"/>
            <w:rFonts w:ascii="Times New Roman" w:hAnsi="Times New Roman" w:cs="Times New Roman"/>
          </w:rPr>
          <w:fldChar w:fldCharType="begin"/>
        </w:r>
        <w:r w:rsidRPr="006346C9">
          <w:rPr>
            <w:rStyle w:val="PageNumber"/>
            <w:rFonts w:ascii="Times New Roman" w:hAnsi="Times New Roman" w:cs="Times New Roman"/>
          </w:rPr>
          <w:instrText xml:space="preserve"> PAGE </w:instrText>
        </w:r>
        <w:r w:rsidRPr="006346C9">
          <w:rPr>
            <w:rStyle w:val="PageNumber"/>
            <w:rFonts w:ascii="Times New Roman" w:hAnsi="Times New Roman" w:cs="Times New Roman"/>
          </w:rPr>
          <w:fldChar w:fldCharType="separate"/>
        </w:r>
        <w:r w:rsidRPr="006346C9">
          <w:rPr>
            <w:rStyle w:val="PageNumber"/>
            <w:rFonts w:ascii="Times New Roman" w:hAnsi="Times New Roman" w:cs="Times New Roman"/>
            <w:noProof/>
          </w:rPr>
          <w:t>4</w:t>
        </w:r>
        <w:r w:rsidRPr="006346C9">
          <w:rPr>
            <w:rStyle w:val="PageNumbe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44"/>
    <w:multiLevelType w:val="hybridMultilevel"/>
    <w:tmpl w:val="AB52FBB6"/>
    <w:lvl w:ilvl="0" w:tplc="E17020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514F7"/>
    <w:multiLevelType w:val="multilevel"/>
    <w:tmpl w:val="063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A5D9E"/>
    <w:multiLevelType w:val="multilevel"/>
    <w:tmpl w:val="641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C373F"/>
    <w:multiLevelType w:val="multilevel"/>
    <w:tmpl w:val="4B903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63985"/>
    <w:multiLevelType w:val="multilevel"/>
    <w:tmpl w:val="E9C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FE8"/>
    <w:multiLevelType w:val="multilevel"/>
    <w:tmpl w:val="14160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74F74"/>
    <w:multiLevelType w:val="multilevel"/>
    <w:tmpl w:val="CF12A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91EEF"/>
    <w:multiLevelType w:val="multilevel"/>
    <w:tmpl w:val="C20E1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77C68"/>
    <w:multiLevelType w:val="multilevel"/>
    <w:tmpl w:val="F2D6A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767D4"/>
    <w:multiLevelType w:val="multilevel"/>
    <w:tmpl w:val="F1E0BE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42684"/>
    <w:multiLevelType w:val="multilevel"/>
    <w:tmpl w:val="8E3CF9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B6C6F"/>
    <w:multiLevelType w:val="multilevel"/>
    <w:tmpl w:val="7CD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4831"/>
    <w:multiLevelType w:val="hybridMultilevel"/>
    <w:tmpl w:val="1B24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711DE9"/>
    <w:multiLevelType w:val="multilevel"/>
    <w:tmpl w:val="4B742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7531C"/>
    <w:multiLevelType w:val="multilevel"/>
    <w:tmpl w:val="28024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E375B"/>
    <w:multiLevelType w:val="hybridMultilevel"/>
    <w:tmpl w:val="B3B82280"/>
    <w:lvl w:ilvl="0" w:tplc="37F2A1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F3823"/>
    <w:multiLevelType w:val="multilevel"/>
    <w:tmpl w:val="CDE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7C60"/>
    <w:multiLevelType w:val="multilevel"/>
    <w:tmpl w:val="9E023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DC4E71"/>
    <w:multiLevelType w:val="multilevel"/>
    <w:tmpl w:val="3244C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E1D99"/>
    <w:multiLevelType w:val="multilevel"/>
    <w:tmpl w:val="5AF60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4769B"/>
    <w:multiLevelType w:val="hybridMultilevel"/>
    <w:tmpl w:val="F450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03255"/>
    <w:multiLevelType w:val="hybridMultilevel"/>
    <w:tmpl w:val="47342A50"/>
    <w:lvl w:ilvl="0" w:tplc="58E48E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66653">
    <w:abstractNumId w:val="15"/>
  </w:num>
  <w:num w:numId="2" w16cid:durableId="1432236345">
    <w:abstractNumId w:val="21"/>
  </w:num>
  <w:num w:numId="3" w16cid:durableId="1209495004">
    <w:abstractNumId w:val="20"/>
  </w:num>
  <w:num w:numId="4" w16cid:durableId="1445805520">
    <w:abstractNumId w:val="16"/>
  </w:num>
  <w:num w:numId="5" w16cid:durableId="1479222901">
    <w:abstractNumId w:val="4"/>
  </w:num>
  <w:num w:numId="6" w16cid:durableId="2062706244">
    <w:abstractNumId w:val="2"/>
  </w:num>
  <w:num w:numId="7" w16cid:durableId="46924323">
    <w:abstractNumId w:val="18"/>
    <w:lvlOverride w:ilvl="0">
      <w:lvl w:ilvl="0">
        <w:numFmt w:val="decimal"/>
        <w:lvlText w:val="%1."/>
        <w:lvlJc w:val="left"/>
      </w:lvl>
    </w:lvlOverride>
  </w:num>
  <w:num w:numId="8" w16cid:durableId="777139700">
    <w:abstractNumId w:val="7"/>
    <w:lvlOverride w:ilvl="0">
      <w:lvl w:ilvl="0">
        <w:numFmt w:val="decimal"/>
        <w:lvlText w:val="%1."/>
        <w:lvlJc w:val="left"/>
      </w:lvl>
    </w:lvlOverride>
  </w:num>
  <w:num w:numId="9" w16cid:durableId="723678705">
    <w:abstractNumId w:val="6"/>
    <w:lvlOverride w:ilvl="0">
      <w:lvl w:ilvl="0">
        <w:numFmt w:val="decimal"/>
        <w:lvlText w:val="%1."/>
        <w:lvlJc w:val="left"/>
      </w:lvl>
    </w:lvlOverride>
  </w:num>
  <w:num w:numId="10" w16cid:durableId="879129648">
    <w:abstractNumId w:val="14"/>
    <w:lvlOverride w:ilvl="0">
      <w:lvl w:ilvl="0">
        <w:numFmt w:val="decimal"/>
        <w:lvlText w:val="%1."/>
        <w:lvlJc w:val="left"/>
      </w:lvl>
    </w:lvlOverride>
  </w:num>
  <w:num w:numId="11" w16cid:durableId="1445077185">
    <w:abstractNumId w:val="8"/>
    <w:lvlOverride w:ilvl="0">
      <w:lvl w:ilvl="0">
        <w:numFmt w:val="decimal"/>
        <w:lvlText w:val="%1."/>
        <w:lvlJc w:val="left"/>
      </w:lvl>
    </w:lvlOverride>
  </w:num>
  <w:num w:numId="12" w16cid:durableId="396056662">
    <w:abstractNumId w:val="13"/>
    <w:lvlOverride w:ilvl="0">
      <w:lvl w:ilvl="0">
        <w:numFmt w:val="decimal"/>
        <w:lvlText w:val="%1."/>
        <w:lvlJc w:val="left"/>
      </w:lvl>
    </w:lvlOverride>
  </w:num>
  <w:num w:numId="13" w16cid:durableId="709233073">
    <w:abstractNumId w:val="1"/>
  </w:num>
  <w:num w:numId="14" w16cid:durableId="1587767164">
    <w:abstractNumId w:val="17"/>
    <w:lvlOverride w:ilvl="0">
      <w:lvl w:ilvl="0">
        <w:numFmt w:val="decimal"/>
        <w:lvlText w:val="%1."/>
        <w:lvlJc w:val="left"/>
      </w:lvl>
    </w:lvlOverride>
  </w:num>
  <w:num w:numId="15" w16cid:durableId="1871912757">
    <w:abstractNumId w:val="19"/>
    <w:lvlOverride w:ilvl="0">
      <w:lvl w:ilvl="0">
        <w:numFmt w:val="decimal"/>
        <w:lvlText w:val="%1."/>
        <w:lvlJc w:val="left"/>
      </w:lvl>
    </w:lvlOverride>
  </w:num>
  <w:num w:numId="16" w16cid:durableId="171146993">
    <w:abstractNumId w:val="5"/>
    <w:lvlOverride w:ilvl="0">
      <w:lvl w:ilvl="0">
        <w:numFmt w:val="decimal"/>
        <w:lvlText w:val="%1."/>
        <w:lvlJc w:val="left"/>
      </w:lvl>
    </w:lvlOverride>
  </w:num>
  <w:num w:numId="17" w16cid:durableId="2075084406">
    <w:abstractNumId w:val="9"/>
    <w:lvlOverride w:ilvl="0">
      <w:lvl w:ilvl="0">
        <w:numFmt w:val="decimal"/>
        <w:lvlText w:val="%1."/>
        <w:lvlJc w:val="left"/>
      </w:lvl>
    </w:lvlOverride>
  </w:num>
  <w:num w:numId="18" w16cid:durableId="1457138260">
    <w:abstractNumId w:val="3"/>
    <w:lvlOverride w:ilvl="0">
      <w:lvl w:ilvl="0">
        <w:numFmt w:val="decimal"/>
        <w:lvlText w:val="%1."/>
        <w:lvlJc w:val="left"/>
      </w:lvl>
    </w:lvlOverride>
  </w:num>
  <w:num w:numId="19" w16cid:durableId="1011302700">
    <w:abstractNumId w:val="10"/>
    <w:lvlOverride w:ilvl="0">
      <w:lvl w:ilvl="0">
        <w:numFmt w:val="decimal"/>
        <w:lvlText w:val="%1."/>
        <w:lvlJc w:val="left"/>
      </w:lvl>
    </w:lvlOverride>
  </w:num>
  <w:num w:numId="20" w16cid:durableId="1438210646">
    <w:abstractNumId w:val="0"/>
  </w:num>
  <w:num w:numId="21" w16cid:durableId="1503936606">
    <w:abstractNumId w:val="12"/>
  </w:num>
  <w:num w:numId="22" w16cid:durableId="356390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03"/>
    <w:rsid w:val="000144B2"/>
    <w:rsid w:val="00014CC1"/>
    <w:rsid w:val="00014FAB"/>
    <w:rsid w:val="000164F3"/>
    <w:rsid w:val="00025D0E"/>
    <w:rsid w:val="00044BF8"/>
    <w:rsid w:val="0005791B"/>
    <w:rsid w:val="00064049"/>
    <w:rsid w:val="0007354B"/>
    <w:rsid w:val="00084058"/>
    <w:rsid w:val="00095E53"/>
    <w:rsid w:val="000A40BE"/>
    <w:rsid w:val="000B1E55"/>
    <w:rsid w:val="000C06B4"/>
    <w:rsid w:val="000C543E"/>
    <w:rsid w:val="000D5FE3"/>
    <w:rsid w:val="000D61E2"/>
    <w:rsid w:val="000E418C"/>
    <w:rsid w:val="000F3682"/>
    <w:rsid w:val="000F6CD8"/>
    <w:rsid w:val="00106486"/>
    <w:rsid w:val="00106E5C"/>
    <w:rsid w:val="00120853"/>
    <w:rsid w:val="0012797A"/>
    <w:rsid w:val="0013223D"/>
    <w:rsid w:val="00141541"/>
    <w:rsid w:val="00143A2C"/>
    <w:rsid w:val="00163169"/>
    <w:rsid w:val="00195E70"/>
    <w:rsid w:val="001A4F8A"/>
    <w:rsid w:val="001B2F90"/>
    <w:rsid w:val="001B55F5"/>
    <w:rsid w:val="001C09D6"/>
    <w:rsid w:val="001C278C"/>
    <w:rsid w:val="001C422D"/>
    <w:rsid w:val="001E15CA"/>
    <w:rsid w:val="001E2599"/>
    <w:rsid w:val="001E3139"/>
    <w:rsid w:val="001F0EDA"/>
    <w:rsid w:val="001F6E86"/>
    <w:rsid w:val="002235B0"/>
    <w:rsid w:val="002370F5"/>
    <w:rsid w:val="00246286"/>
    <w:rsid w:val="0025134F"/>
    <w:rsid w:val="00272C56"/>
    <w:rsid w:val="0027764C"/>
    <w:rsid w:val="00285CD4"/>
    <w:rsid w:val="00297822"/>
    <w:rsid w:val="002A2271"/>
    <w:rsid w:val="002B00DB"/>
    <w:rsid w:val="002B67F5"/>
    <w:rsid w:val="002C5C08"/>
    <w:rsid w:val="002D49CC"/>
    <w:rsid w:val="002E2C8B"/>
    <w:rsid w:val="002E459A"/>
    <w:rsid w:val="002F26DB"/>
    <w:rsid w:val="00301E2E"/>
    <w:rsid w:val="003449B5"/>
    <w:rsid w:val="003570FB"/>
    <w:rsid w:val="00371862"/>
    <w:rsid w:val="00374321"/>
    <w:rsid w:val="003756A4"/>
    <w:rsid w:val="00391F03"/>
    <w:rsid w:val="003A1DD6"/>
    <w:rsid w:val="003B1230"/>
    <w:rsid w:val="003B3021"/>
    <w:rsid w:val="003E351A"/>
    <w:rsid w:val="003E553B"/>
    <w:rsid w:val="003E6379"/>
    <w:rsid w:val="00406BE5"/>
    <w:rsid w:val="0042672D"/>
    <w:rsid w:val="004312CB"/>
    <w:rsid w:val="0043253A"/>
    <w:rsid w:val="00443454"/>
    <w:rsid w:val="004544E3"/>
    <w:rsid w:val="00456F96"/>
    <w:rsid w:val="00457703"/>
    <w:rsid w:val="0046747B"/>
    <w:rsid w:val="00471E14"/>
    <w:rsid w:val="00476865"/>
    <w:rsid w:val="00486DEC"/>
    <w:rsid w:val="004A7075"/>
    <w:rsid w:val="004B4C88"/>
    <w:rsid w:val="004B64F2"/>
    <w:rsid w:val="004C2573"/>
    <w:rsid w:val="004E4CDC"/>
    <w:rsid w:val="004F0CCE"/>
    <w:rsid w:val="004F1293"/>
    <w:rsid w:val="004F5552"/>
    <w:rsid w:val="004F5E38"/>
    <w:rsid w:val="0052084F"/>
    <w:rsid w:val="00541A3F"/>
    <w:rsid w:val="00543803"/>
    <w:rsid w:val="005474C2"/>
    <w:rsid w:val="00561222"/>
    <w:rsid w:val="005724B1"/>
    <w:rsid w:val="00583FD8"/>
    <w:rsid w:val="00590B5B"/>
    <w:rsid w:val="005A365B"/>
    <w:rsid w:val="005B070B"/>
    <w:rsid w:val="005B61E1"/>
    <w:rsid w:val="005C794F"/>
    <w:rsid w:val="005D1003"/>
    <w:rsid w:val="005D5F9C"/>
    <w:rsid w:val="005D6458"/>
    <w:rsid w:val="005F67A9"/>
    <w:rsid w:val="0060574F"/>
    <w:rsid w:val="00630070"/>
    <w:rsid w:val="006311B4"/>
    <w:rsid w:val="006346C9"/>
    <w:rsid w:val="0064647A"/>
    <w:rsid w:val="00646DDA"/>
    <w:rsid w:val="00655112"/>
    <w:rsid w:val="006732C9"/>
    <w:rsid w:val="00697770"/>
    <w:rsid w:val="006A21FE"/>
    <w:rsid w:val="006B21AB"/>
    <w:rsid w:val="006B70BE"/>
    <w:rsid w:val="006C6F90"/>
    <w:rsid w:val="006D0429"/>
    <w:rsid w:val="006F2D59"/>
    <w:rsid w:val="006F3D5C"/>
    <w:rsid w:val="00701228"/>
    <w:rsid w:val="007071F3"/>
    <w:rsid w:val="00711003"/>
    <w:rsid w:val="007130B2"/>
    <w:rsid w:val="007135AA"/>
    <w:rsid w:val="007160B5"/>
    <w:rsid w:val="0076439D"/>
    <w:rsid w:val="00766F9F"/>
    <w:rsid w:val="00771960"/>
    <w:rsid w:val="007943A8"/>
    <w:rsid w:val="007A4110"/>
    <w:rsid w:val="007A5BBB"/>
    <w:rsid w:val="007C12D8"/>
    <w:rsid w:val="007C1F4B"/>
    <w:rsid w:val="007D4628"/>
    <w:rsid w:val="007D4ED4"/>
    <w:rsid w:val="007E35D8"/>
    <w:rsid w:val="007E765A"/>
    <w:rsid w:val="007F2B95"/>
    <w:rsid w:val="00805CC8"/>
    <w:rsid w:val="00811F3F"/>
    <w:rsid w:val="00826880"/>
    <w:rsid w:val="008302E6"/>
    <w:rsid w:val="00831197"/>
    <w:rsid w:val="00837752"/>
    <w:rsid w:val="00854FBB"/>
    <w:rsid w:val="008554F2"/>
    <w:rsid w:val="00860C74"/>
    <w:rsid w:val="00861BF9"/>
    <w:rsid w:val="00862D3E"/>
    <w:rsid w:val="0087358D"/>
    <w:rsid w:val="0089766D"/>
    <w:rsid w:val="008C217F"/>
    <w:rsid w:val="008C30DB"/>
    <w:rsid w:val="00923A78"/>
    <w:rsid w:val="00925A01"/>
    <w:rsid w:val="00932C07"/>
    <w:rsid w:val="00943B3D"/>
    <w:rsid w:val="00970902"/>
    <w:rsid w:val="00985211"/>
    <w:rsid w:val="009912C1"/>
    <w:rsid w:val="00994A76"/>
    <w:rsid w:val="009C06EB"/>
    <w:rsid w:val="009C3145"/>
    <w:rsid w:val="009C49E9"/>
    <w:rsid w:val="009D4E92"/>
    <w:rsid w:val="009D6832"/>
    <w:rsid w:val="009E010D"/>
    <w:rsid w:val="009E6971"/>
    <w:rsid w:val="009E7597"/>
    <w:rsid w:val="00A00BC1"/>
    <w:rsid w:val="00A14FB4"/>
    <w:rsid w:val="00A20345"/>
    <w:rsid w:val="00A6604C"/>
    <w:rsid w:val="00A6773B"/>
    <w:rsid w:val="00A73B99"/>
    <w:rsid w:val="00A82123"/>
    <w:rsid w:val="00A94157"/>
    <w:rsid w:val="00A9715D"/>
    <w:rsid w:val="00AB6546"/>
    <w:rsid w:val="00AC3FC5"/>
    <w:rsid w:val="00AD109A"/>
    <w:rsid w:val="00AD2B27"/>
    <w:rsid w:val="00AD3912"/>
    <w:rsid w:val="00B1415C"/>
    <w:rsid w:val="00B21168"/>
    <w:rsid w:val="00B21BE8"/>
    <w:rsid w:val="00B25BC3"/>
    <w:rsid w:val="00B310FC"/>
    <w:rsid w:val="00B347AF"/>
    <w:rsid w:val="00B421E0"/>
    <w:rsid w:val="00B42556"/>
    <w:rsid w:val="00B4327D"/>
    <w:rsid w:val="00B51857"/>
    <w:rsid w:val="00B60B53"/>
    <w:rsid w:val="00B6350F"/>
    <w:rsid w:val="00B71B44"/>
    <w:rsid w:val="00B744E4"/>
    <w:rsid w:val="00B77DAF"/>
    <w:rsid w:val="00B803C9"/>
    <w:rsid w:val="00B83A80"/>
    <w:rsid w:val="00B91BC1"/>
    <w:rsid w:val="00B948D4"/>
    <w:rsid w:val="00B97FEC"/>
    <w:rsid w:val="00BA2F88"/>
    <w:rsid w:val="00BB2FFE"/>
    <w:rsid w:val="00BC7B56"/>
    <w:rsid w:val="00BF2577"/>
    <w:rsid w:val="00BF51FD"/>
    <w:rsid w:val="00C07686"/>
    <w:rsid w:val="00C14ECE"/>
    <w:rsid w:val="00C26144"/>
    <w:rsid w:val="00C41057"/>
    <w:rsid w:val="00C447D1"/>
    <w:rsid w:val="00C45214"/>
    <w:rsid w:val="00C5065B"/>
    <w:rsid w:val="00C811FE"/>
    <w:rsid w:val="00C8356F"/>
    <w:rsid w:val="00C84FA2"/>
    <w:rsid w:val="00C95BC3"/>
    <w:rsid w:val="00CA4A9E"/>
    <w:rsid w:val="00CB004A"/>
    <w:rsid w:val="00CB1BF2"/>
    <w:rsid w:val="00CD4D9D"/>
    <w:rsid w:val="00CE7A5F"/>
    <w:rsid w:val="00CF6E68"/>
    <w:rsid w:val="00D01BDA"/>
    <w:rsid w:val="00D04C32"/>
    <w:rsid w:val="00D05A74"/>
    <w:rsid w:val="00D24F9B"/>
    <w:rsid w:val="00D252AB"/>
    <w:rsid w:val="00D543B3"/>
    <w:rsid w:val="00D90935"/>
    <w:rsid w:val="00DC6062"/>
    <w:rsid w:val="00DD385B"/>
    <w:rsid w:val="00DD6578"/>
    <w:rsid w:val="00E312BD"/>
    <w:rsid w:val="00E411B3"/>
    <w:rsid w:val="00E456EF"/>
    <w:rsid w:val="00E47176"/>
    <w:rsid w:val="00E476E9"/>
    <w:rsid w:val="00E5117F"/>
    <w:rsid w:val="00E60AE0"/>
    <w:rsid w:val="00E63BCD"/>
    <w:rsid w:val="00E64E90"/>
    <w:rsid w:val="00E748B8"/>
    <w:rsid w:val="00E74EAB"/>
    <w:rsid w:val="00E81684"/>
    <w:rsid w:val="00E9551E"/>
    <w:rsid w:val="00EA086A"/>
    <w:rsid w:val="00EB4718"/>
    <w:rsid w:val="00EB5454"/>
    <w:rsid w:val="00EB67FB"/>
    <w:rsid w:val="00ED0BE3"/>
    <w:rsid w:val="00ED51CD"/>
    <w:rsid w:val="00EE015B"/>
    <w:rsid w:val="00EF772F"/>
    <w:rsid w:val="00F02397"/>
    <w:rsid w:val="00F06108"/>
    <w:rsid w:val="00F076CE"/>
    <w:rsid w:val="00F30CF5"/>
    <w:rsid w:val="00F31E7D"/>
    <w:rsid w:val="00F37368"/>
    <w:rsid w:val="00F44992"/>
    <w:rsid w:val="00F47533"/>
    <w:rsid w:val="00F5259D"/>
    <w:rsid w:val="00F54E4E"/>
    <w:rsid w:val="00F634C3"/>
    <w:rsid w:val="00F72C9C"/>
    <w:rsid w:val="00F739D3"/>
    <w:rsid w:val="00F83A64"/>
    <w:rsid w:val="00F86E60"/>
    <w:rsid w:val="00F95E09"/>
    <w:rsid w:val="00FA04A3"/>
    <w:rsid w:val="00FA5515"/>
    <w:rsid w:val="00FB0D17"/>
    <w:rsid w:val="00FB27B4"/>
    <w:rsid w:val="00FB6357"/>
    <w:rsid w:val="00FB7052"/>
    <w:rsid w:val="00FC2D92"/>
    <w:rsid w:val="00FC7891"/>
    <w:rsid w:val="00F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3183"/>
  <w15:chartTrackingRefBased/>
  <w15:docId w15:val="{F63FAC88-EEF2-FA49-B978-F67CEACF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A74"/>
    <w:rPr>
      <w:rFonts w:ascii="Times New Roman" w:eastAsia="Times New Roman" w:hAnsi="Times New Roman" w:cs="Times New Roman"/>
    </w:rPr>
  </w:style>
  <w:style w:type="paragraph" w:styleId="Heading2">
    <w:name w:val="heading 2"/>
    <w:basedOn w:val="Normal"/>
    <w:link w:val="Heading2Char"/>
    <w:uiPriority w:val="9"/>
    <w:qFormat/>
    <w:rsid w:val="002C5C0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543803"/>
  </w:style>
  <w:style w:type="paragraph" w:styleId="Footer">
    <w:name w:val="footer"/>
    <w:basedOn w:val="Normal"/>
    <w:link w:val="Foot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543803"/>
  </w:style>
  <w:style w:type="paragraph" w:styleId="ListParagraph">
    <w:name w:val="List Paragraph"/>
    <w:basedOn w:val="Normal"/>
    <w:uiPriority w:val="34"/>
    <w:qFormat/>
    <w:rsid w:val="00EF772F"/>
    <w:pPr>
      <w:ind w:left="720"/>
      <w:contextualSpacing/>
    </w:pPr>
    <w:rPr>
      <w:rFonts w:asciiTheme="minorHAnsi" w:eastAsiaTheme="minorHAnsi" w:hAnsiTheme="minorHAnsi" w:cstheme="minorBidi"/>
    </w:rPr>
  </w:style>
  <w:style w:type="character" w:styleId="PageNumber">
    <w:name w:val="page number"/>
    <w:basedOn w:val="DefaultParagraphFont"/>
    <w:uiPriority w:val="99"/>
    <w:semiHidden/>
    <w:unhideWhenUsed/>
    <w:rsid w:val="00646DDA"/>
  </w:style>
  <w:style w:type="character" w:styleId="Hyperlink">
    <w:name w:val="Hyperlink"/>
    <w:basedOn w:val="DefaultParagraphFont"/>
    <w:uiPriority w:val="99"/>
    <w:unhideWhenUsed/>
    <w:rsid w:val="00391F03"/>
    <w:rPr>
      <w:color w:val="0563C1" w:themeColor="hyperlink"/>
      <w:u w:val="single"/>
    </w:rPr>
  </w:style>
  <w:style w:type="character" w:styleId="UnresolvedMention">
    <w:name w:val="Unresolved Mention"/>
    <w:basedOn w:val="DefaultParagraphFont"/>
    <w:uiPriority w:val="99"/>
    <w:semiHidden/>
    <w:unhideWhenUsed/>
    <w:rsid w:val="00391F03"/>
    <w:rPr>
      <w:color w:val="605E5C"/>
      <w:shd w:val="clear" w:color="auto" w:fill="E1DFDD"/>
    </w:rPr>
  </w:style>
  <w:style w:type="paragraph" w:styleId="NormalWeb">
    <w:name w:val="Normal (Web)"/>
    <w:basedOn w:val="Normal"/>
    <w:uiPriority w:val="99"/>
    <w:unhideWhenUsed/>
    <w:rsid w:val="00486DEC"/>
    <w:pPr>
      <w:spacing w:before="100" w:beforeAutospacing="1" w:after="100" w:afterAutospacing="1"/>
    </w:pPr>
  </w:style>
  <w:style w:type="character" w:customStyle="1" w:styleId="apple-tab-span">
    <w:name w:val="apple-tab-span"/>
    <w:basedOn w:val="DefaultParagraphFont"/>
    <w:rsid w:val="00486DEC"/>
  </w:style>
  <w:style w:type="character" w:customStyle="1" w:styleId="apple-converted-space">
    <w:name w:val="apple-converted-space"/>
    <w:basedOn w:val="DefaultParagraphFont"/>
    <w:rsid w:val="00F86E60"/>
  </w:style>
  <w:style w:type="character" w:styleId="Strong">
    <w:name w:val="Strong"/>
    <w:basedOn w:val="DefaultParagraphFont"/>
    <w:uiPriority w:val="22"/>
    <w:qFormat/>
    <w:rsid w:val="00F076CE"/>
    <w:rPr>
      <w:b/>
      <w:bCs/>
    </w:rPr>
  </w:style>
  <w:style w:type="character" w:styleId="FollowedHyperlink">
    <w:name w:val="FollowedHyperlink"/>
    <w:basedOn w:val="DefaultParagraphFont"/>
    <w:uiPriority w:val="99"/>
    <w:semiHidden/>
    <w:unhideWhenUsed/>
    <w:rsid w:val="00AD109A"/>
    <w:rPr>
      <w:color w:val="954F72" w:themeColor="followedHyperlink"/>
      <w:u w:val="single"/>
    </w:rPr>
  </w:style>
  <w:style w:type="character" w:styleId="Emphasis">
    <w:name w:val="Emphasis"/>
    <w:basedOn w:val="DefaultParagraphFont"/>
    <w:uiPriority w:val="20"/>
    <w:qFormat/>
    <w:rsid w:val="00C811FE"/>
    <w:rPr>
      <w:i/>
      <w:iCs/>
    </w:rPr>
  </w:style>
  <w:style w:type="character" w:customStyle="1" w:styleId="ellipsible">
    <w:name w:val="ellipsible"/>
    <w:basedOn w:val="DefaultParagraphFont"/>
    <w:rsid w:val="0046747B"/>
  </w:style>
  <w:style w:type="character" w:customStyle="1" w:styleId="Heading2Char">
    <w:name w:val="Heading 2 Char"/>
    <w:basedOn w:val="DefaultParagraphFont"/>
    <w:link w:val="Heading2"/>
    <w:uiPriority w:val="9"/>
    <w:rsid w:val="002C5C0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772">
      <w:bodyDiv w:val="1"/>
      <w:marLeft w:val="0"/>
      <w:marRight w:val="0"/>
      <w:marTop w:val="0"/>
      <w:marBottom w:val="0"/>
      <w:divBdr>
        <w:top w:val="none" w:sz="0" w:space="0" w:color="auto"/>
        <w:left w:val="none" w:sz="0" w:space="0" w:color="auto"/>
        <w:bottom w:val="none" w:sz="0" w:space="0" w:color="auto"/>
        <w:right w:val="none" w:sz="0" w:space="0" w:color="auto"/>
      </w:divBdr>
    </w:div>
    <w:div w:id="48773829">
      <w:bodyDiv w:val="1"/>
      <w:marLeft w:val="0"/>
      <w:marRight w:val="0"/>
      <w:marTop w:val="0"/>
      <w:marBottom w:val="0"/>
      <w:divBdr>
        <w:top w:val="none" w:sz="0" w:space="0" w:color="auto"/>
        <w:left w:val="none" w:sz="0" w:space="0" w:color="auto"/>
        <w:bottom w:val="none" w:sz="0" w:space="0" w:color="auto"/>
        <w:right w:val="none" w:sz="0" w:space="0" w:color="auto"/>
      </w:divBdr>
    </w:div>
    <w:div w:id="50082898">
      <w:bodyDiv w:val="1"/>
      <w:marLeft w:val="0"/>
      <w:marRight w:val="0"/>
      <w:marTop w:val="0"/>
      <w:marBottom w:val="0"/>
      <w:divBdr>
        <w:top w:val="none" w:sz="0" w:space="0" w:color="auto"/>
        <w:left w:val="none" w:sz="0" w:space="0" w:color="auto"/>
        <w:bottom w:val="none" w:sz="0" w:space="0" w:color="auto"/>
        <w:right w:val="none" w:sz="0" w:space="0" w:color="auto"/>
      </w:divBdr>
    </w:div>
    <w:div w:id="99228432">
      <w:bodyDiv w:val="1"/>
      <w:marLeft w:val="0"/>
      <w:marRight w:val="0"/>
      <w:marTop w:val="0"/>
      <w:marBottom w:val="0"/>
      <w:divBdr>
        <w:top w:val="none" w:sz="0" w:space="0" w:color="auto"/>
        <w:left w:val="none" w:sz="0" w:space="0" w:color="auto"/>
        <w:bottom w:val="none" w:sz="0" w:space="0" w:color="auto"/>
        <w:right w:val="none" w:sz="0" w:space="0" w:color="auto"/>
      </w:divBdr>
    </w:div>
    <w:div w:id="106513851">
      <w:bodyDiv w:val="1"/>
      <w:marLeft w:val="0"/>
      <w:marRight w:val="0"/>
      <w:marTop w:val="0"/>
      <w:marBottom w:val="0"/>
      <w:divBdr>
        <w:top w:val="none" w:sz="0" w:space="0" w:color="auto"/>
        <w:left w:val="none" w:sz="0" w:space="0" w:color="auto"/>
        <w:bottom w:val="none" w:sz="0" w:space="0" w:color="auto"/>
        <w:right w:val="none" w:sz="0" w:space="0" w:color="auto"/>
      </w:divBdr>
    </w:div>
    <w:div w:id="106583080">
      <w:bodyDiv w:val="1"/>
      <w:marLeft w:val="0"/>
      <w:marRight w:val="0"/>
      <w:marTop w:val="0"/>
      <w:marBottom w:val="0"/>
      <w:divBdr>
        <w:top w:val="none" w:sz="0" w:space="0" w:color="auto"/>
        <w:left w:val="none" w:sz="0" w:space="0" w:color="auto"/>
        <w:bottom w:val="none" w:sz="0" w:space="0" w:color="auto"/>
        <w:right w:val="none" w:sz="0" w:space="0" w:color="auto"/>
      </w:divBdr>
    </w:div>
    <w:div w:id="120223022">
      <w:bodyDiv w:val="1"/>
      <w:marLeft w:val="0"/>
      <w:marRight w:val="0"/>
      <w:marTop w:val="0"/>
      <w:marBottom w:val="0"/>
      <w:divBdr>
        <w:top w:val="none" w:sz="0" w:space="0" w:color="auto"/>
        <w:left w:val="none" w:sz="0" w:space="0" w:color="auto"/>
        <w:bottom w:val="none" w:sz="0" w:space="0" w:color="auto"/>
        <w:right w:val="none" w:sz="0" w:space="0" w:color="auto"/>
      </w:divBdr>
    </w:div>
    <w:div w:id="129859373">
      <w:bodyDiv w:val="1"/>
      <w:marLeft w:val="0"/>
      <w:marRight w:val="0"/>
      <w:marTop w:val="0"/>
      <w:marBottom w:val="0"/>
      <w:divBdr>
        <w:top w:val="none" w:sz="0" w:space="0" w:color="auto"/>
        <w:left w:val="none" w:sz="0" w:space="0" w:color="auto"/>
        <w:bottom w:val="none" w:sz="0" w:space="0" w:color="auto"/>
        <w:right w:val="none" w:sz="0" w:space="0" w:color="auto"/>
      </w:divBdr>
      <w:divsChild>
        <w:div w:id="926311411">
          <w:marLeft w:val="-720"/>
          <w:marRight w:val="0"/>
          <w:marTop w:val="0"/>
          <w:marBottom w:val="0"/>
          <w:divBdr>
            <w:top w:val="none" w:sz="0" w:space="0" w:color="auto"/>
            <w:left w:val="none" w:sz="0" w:space="0" w:color="auto"/>
            <w:bottom w:val="none" w:sz="0" w:space="0" w:color="auto"/>
            <w:right w:val="none" w:sz="0" w:space="0" w:color="auto"/>
          </w:divBdr>
        </w:div>
      </w:divsChild>
    </w:div>
    <w:div w:id="131867951">
      <w:bodyDiv w:val="1"/>
      <w:marLeft w:val="0"/>
      <w:marRight w:val="0"/>
      <w:marTop w:val="0"/>
      <w:marBottom w:val="0"/>
      <w:divBdr>
        <w:top w:val="none" w:sz="0" w:space="0" w:color="auto"/>
        <w:left w:val="none" w:sz="0" w:space="0" w:color="auto"/>
        <w:bottom w:val="none" w:sz="0" w:space="0" w:color="auto"/>
        <w:right w:val="none" w:sz="0" w:space="0" w:color="auto"/>
      </w:divBdr>
      <w:divsChild>
        <w:div w:id="81144398">
          <w:marLeft w:val="0"/>
          <w:marRight w:val="0"/>
          <w:marTop w:val="0"/>
          <w:marBottom w:val="0"/>
          <w:divBdr>
            <w:top w:val="none" w:sz="0" w:space="0" w:color="auto"/>
            <w:left w:val="none" w:sz="0" w:space="0" w:color="auto"/>
            <w:bottom w:val="none" w:sz="0" w:space="0" w:color="auto"/>
            <w:right w:val="none" w:sz="0" w:space="0" w:color="auto"/>
          </w:divBdr>
          <w:divsChild>
            <w:div w:id="1949577650">
              <w:marLeft w:val="0"/>
              <w:marRight w:val="0"/>
              <w:marTop w:val="0"/>
              <w:marBottom w:val="0"/>
              <w:divBdr>
                <w:top w:val="none" w:sz="0" w:space="0" w:color="auto"/>
                <w:left w:val="none" w:sz="0" w:space="0" w:color="auto"/>
                <w:bottom w:val="none" w:sz="0" w:space="0" w:color="auto"/>
                <w:right w:val="none" w:sz="0" w:space="0" w:color="auto"/>
              </w:divBdr>
              <w:divsChild>
                <w:div w:id="1937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8448">
      <w:bodyDiv w:val="1"/>
      <w:marLeft w:val="0"/>
      <w:marRight w:val="0"/>
      <w:marTop w:val="0"/>
      <w:marBottom w:val="0"/>
      <w:divBdr>
        <w:top w:val="none" w:sz="0" w:space="0" w:color="auto"/>
        <w:left w:val="none" w:sz="0" w:space="0" w:color="auto"/>
        <w:bottom w:val="none" w:sz="0" w:space="0" w:color="auto"/>
        <w:right w:val="none" w:sz="0" w:space="0" w:color="auto"/>
      </w:divBdr>
      <w:divsChild>
        <w:div w:id="1701975285">
          <w:marLeft w:val="-720"/>
          <w:marRight w:val="0"/>
          <w:marTop w:val="0"/>
          <w:marBottom w:val="0"/>
          <w:divBdr>
            <w:top w:val="none" w:sz="0" w:space="0" w:color="auto"/>
            <w:left w:val="none" w:sz="0" w:space="0" w:color="auto"/>
            <w:bottom w:val="none" w:sz="0" w:space="0" w:color="auto"/>
            <w:right w:val="none" w:sz="0" w:space="0" w:color="auto"/>
          </w:divBdr>
        </w:div>
      </w:divsChild>
    </w:div>
    <w:div w:id="143670391">
      <w:bodyDiv w:val="1"/>
      <w:marLeft w:val="0"/>
      <w:marRight w:val="0"/>
      <w:marTop w:val="0"/>
      <w:marBottom w:val="0"/>
      <w:divBdr>
        <w:top w:val="none" w:sz="0" w:space="0" w:color="auto"/>
        <w:left w:val="none" w:sz="0" w:space="0" w:color="auto"/>
        <w:bottom w:val="none" w:sz="0" w:space="0" w:color="auto"/>
        <w:right w:val="none" w:sz="0" w:space="0" w:color="auto"/>
      </w:divBdr>
    </w:div>
    <w:div w:id="143818459">
      <w:bodyDiv w:val="1"/>
      <w:marLeft w:val="0"/>
      <w:marRight w:val="0"/>
      <w:marTop w:val="0"/>
      <w:marBottom w:val="0"/>
      <w:divBdr>
        <w:top w:val="none" w:sz="0" w:space="0" w:color="auto"/>
        <w:left w:val="none" w:sz="0" w:space="0" w:color="auto"/>
        <w:bottom w:val="none" w:sz="0" w:space="0" w:color="auto"/>
        <w:right w:val="none" w:sz="0" w:space="0" w:color="auto"/>
      </w:divBdr>
    </w:div>
    <w:div w:id="159005513">
      <w:bodyDiv w:val="1"/>
      <w:marLeft w:val="0"/>
      <w:marRight w:val="0"/>
      <w:marTop w:val="0"/>
      <w:marBottom w:val="0"/>
      <w:divBdr>
        <w:top w:val="none" w:sz="0" w:space="0" w:color="auto"/>
        <w:left w:val="none" w:sz="0" w:space="0" w:color="auto"/>
        <w:bottom w:val="none" w:sz="0" w:space="0" w:color="auto"/>
        <w:right w:val="none" w:sz="0" w:space="0" w:color="auto"/>
      </w:divBdr>
    </w:div>
    <w:div w:id="186910721">
      <w:bodyDiv w:val="1"/>
      <w:marLeft w:val="0"/>
      <w:marRight w:val="0"/>
      <w:marTop w:val="0"/>
      <w:marBottom w:val="0"/>
      <w:divBdr>
        <w:top w:val="none" w:sz="0" w:space="0" w:color="auto"/>
        <w:left w:val="none" w:sz="0" w:space="0" w:color="auto"/>
        <w:bottom w:val="none" w:sz="0" w:space="0" w:color="auto"/>
        <w:right w:val="none" w:sz="0" w:space="0" w:color="auto"/>
      </w:divBdr>
    </w:div>
    <w:div w:id="188488921">
      <w:bodyDiv w:val="1"/>
      <w:marLeft w:val="0"/>
      <w:marRight w:val="0"/>
      <w:marTop w:val="0"/>
      <w:marBottom w:val="0"/>
      <w:divBdr>
        <w:top w:val="none" w:sz="0" w:space="0" w:color="auto"/>
        <w:left w:val="none" w:sz="0" w:space="0" w:color="auto"/>
        <w:bottom w:val="none" w:sz="0" w:space="0" w:color="auto"/>
        <w:right w:val="none" w:sz="0" w:space="0" w:color="auto"/>
      </w:divBdr>
    </w:div>
    <w:div w:id="203251532">
      <w:bodyDiv w:val="1"/>
      <w:marLeft w:val="0"/>
      <w:marRight w:val="0"/>
      <w:marTop w:val="0"/>
      <w:marBottom w:val="0"/>
      <w:divBdr>
        <w:top w:val="none" w:sz="0" w:space="0" w:color="auto"/>
        <w:left w:val="none" w:sz="0" w:space="0" w:color="auto"/>
        <w:bottom w:val="none" w:sz="0" w:space="0" w:color="auto"/>
        <w:right w:val="none" w:sz="0" w:space="0" w:color="auto"/>
      </w:divBdr>
    </w:div>
    <w:div w:id="223882020">
      <w:bodyDiv w:val="1"/>
      <w:marLeft w:val="0"/>
      <w:marRight w:val="0"/>
      <w:marTop w:val="0"/>
      <w:marBottom w:val="0"/>
      <w:divBdr>
        <w:top w:val="none" w:sz="0" w:space="0" w:color="auto"/>
        <w:left w:val="none" w:sz="0" w:space="0" w:color="auto"/>
        <w:bottom w:val="none" w:sz="0" w:space="0" w:color="auto"/>
        <w:right w:val="none" w:sz="0" w:space="0" w:color="auto"/>
      </w:divBdr>
    </w:div>
    <w:div w:id="269626277">
      <w:bodyDiv w:val="1"/>
      <w:marLeft w:val="0"/>
      <w:marRight w:val="0"/>
      <w:marTop w:val="0"/>
      <w:marBottom w:val="0"/>
      <w:divBdr>
        <w:top w:val="none" w:sz="0" w:space="0" w:color="auto"/>
        <w:left w:val="none" w:sz="0" w:space="0" w:color="auto"/>
        <w:bottom w:val="none" w:sz="0" w:space="0" w:color="auto"/>
        <w:right w:val="none" w:sz="0" w:space="0" w:color="auto"/>
      </w:divBdr>
    </w:div>
    <w:div w:id="310408291">
      <w:bodyDiv w:val="1"/>
      <w:marLeft w:val="0"/>
      <w:marRight w:val="0"/>
      <w:marTop w:val="0"/>
      <w:marBottom w:val="0"/>
      <w:divBdr>
        <w:top w:val="none" w:sz="0" w:space="0" w:color="auto"/>
        <w:left w:val="none" w:sz="0" w:space="0" w:color="auto"/>
        <w:bottom w:val="none" w:sz="0" w:space="0" w:color="auto"/>
        <w:right w:val="none" w:sz="0" w:space="0" w:color="auto"/>
      </w:divBdr>
    </w:div>
    <w:div w:id="392394200">
      <w:bodyDiv w:val="1"/>
      <w:marLeft w:val="0"/>
      <w:marRight w:val="0"/>
      <w:marTop w:val="0"/>
      <w:marBottom w:val="0"/>
      <w:divBdr>
        <w:top w:val="none" w:sz="0" w:space="0" w:color="auto"/>
        <w:left w:val="none" w:sz="0" w:space="0" w:color="auto"/>
        <w:bottom w:val="none" w:sz="0" w:space="0" w:color="auto"/>
        <w:right w:val="none" w:sz="0" w:space="0" w:color="auto"/>
      </w:divBdr>
    </w:div>
    <w:div w:id="392965617">
      <w:bodyDiv w:val="1"/>
      <w:marLeft w:val="0"/>
      <w:marRight w:val="0"/>
      <w:marTop w:val="0"/>
      <w:marBottom w:val="0"/>
      <w:divBdr>
        <w:top w:val="none" w:sz="0" w:space="0" w:color="auto"/>
        <w:left w:val="none" w:sz="0" w:space="0" w:color="auto"/>
        <w:bottom w:val="none" w:sz="0" w:space="0" w:color="auto"/>
        <w:right w:val="none" w:sz="0" w:space="0" w:color="auto"/>
      </w:divBdr>
      <w:divsChild>
        <w:div w:id="925771269">
          <w:marLeft w:val="-720"/>
          <w:marRight w:val="0"/>
          <w:marTop w:val="0"/>
          <w:marBottom w:val="0"/>
          <w:divBdr>
            <w:top w:val="none" w:sz="0" w:space="0" w:color="auto"/>
            <w:left w:val="none" w:sz="0" w:space="0" w:color="auto"/>
            <w:bottom w:val="none" w:sz="0" w:space="0" w:color="auto"/>
            <w:right w:val="none" w:sz="0" w:space="0" w:color="auto"/>
          </w:divBdr>
        </w:div>
      </w:divsChild>
    </w:div>
    <w:div w:id="394743284">
      <w:bodyDiv w:val="1"/>
      <w:marLeft w:val="0"/>
      <w:marRight w:val="0"/>
      <w:marTop w:val="0"/>
      <w:marBottom w:val="0"/>
      <w:divBdr>
        <w:top w:val="none" w:sz="0" w:space="0" w:color="auto"/>
        <w:left w:val="none" w:sz="0" w:space="0" w:color="auto"/>
        <w:bottom w:val="none" w:sz="0" w:space="0" w:color="auto"/>
        <w:right w:val="none" w:sz="0" w:space="0" w:color="auto"/>
      </w:divBdr>
    </w:div>
    <w:div w:id="404496057">
      <w:bodyDiv w:val="1"/>
      <w:marLeft w:val="0"/>
      <w:marRight w:val="0"/>
      <w:marTop w:val="0"/>
      <w:marBottom w:val="0"/>
      <w:divBdr>
        <w:top w:val="none" w:sz="0" w:space="0" w:color="auto"/>
        <w:left w:val="none" w:sz="0" w:space="0" w:color="auto"/>
        <w:bottom w:val="none" w:sz="0" w:space="0" w:color="auto"/>
        <w:right w:val="none" w:sz="0" w:space="0" w:color="auto"/>
      </w:divBdr>
      <w:divsChild>
        <w:div w:id="683946071">
          <w:marLeft w:val="-720"/>
          <w:marRight w:val="0"/>
          <w:marTop w:val="0"/>
          <w:marBottom w:val="0"/>
          <w:divBdr>
            <w:top w:val="none" w:sz="0" w:space="0" w:color="auto"/>
            <w:left w:val="none" w:sz="0" w:space="0" w:color="auto"/>
            <w:bottom w:val="none" w:sz="0" w:space="0" w:color="auto"/>
            <w:right w:val="none" w:sz="0" w:space="0" w:color="auto"/>
          </w:divBdr>
        </w:div>
      </w:divsChild>
    </w:div>
    <w:div w:id="425032345">
      <w:bodyDiv w:val="1"/>
      <w:marLeft w:val="0"/>
      <w:marRight w:val="0"/>
      <w:marTop w:val="0"/>
      <w:marBottom w:val="0"/>
      <w:divBdr>
        <w:top w:val="none" w:sz="0" w:space="0" w:color="auto"/>
        <w:left w:val="none" w:sz="0" w:space="0" w:color="auto"/>
        <w:bottom w:val="none" w:sz="0" w:space="0" w:color="auto"/>
        <w:right w:val="none" w:sz="0" w:space="0" w:color="auto"/>
      </w:divBdr>
    </w:div>
    <w:div w:id="439230267">
      <w:bodyDiv w:val="1"/>
      <w:marLeft w:val="0"/>
      <w:marRight w:val="0"/>
      <w:marTop w:val="0"/>
      <w:marBottom w:val="0"/>
      <w:divBdr>
        <w:top w:val="none" w:sz="0" w:space="0" w:color="auto"/>
        <w:left w:val="none" w:sz="0" w:space="0" w:color="auto"/>
        <w:bottom w:val="none" w:sz="0" w:space="0" w:color="auto"/>
        <w:right w:val="none" w:sz="0" w:space="0" w:color="auto"/>
      </w:divBdr>
      <w:divsChild>
        <w:div w:id="1305506678">
          <w:marLeft w:val="-720"/>
          <w:marRight w:val="0"/>
          <w:marTop w:val="0"/>
          <w:marBottom w:val="0"/>
          <w:divBdr>
            <w:top w:val="none" w:sz="0" w:space="0" w:color="auto"/>
            <w:left w:val="none" w:sz="0" w:space="0" w:color="auto"/>
            <w:bottom w:val="none" w:sz="0" w:space="0" w:color="auto"/>
            <w:right w:val="none" w:sz="0" w:space="0" w:color="auto"/>
          </w:divBdr>
        </w:div>
      </w:divsChild>
    </w:div>
    <w:div w:id="467668529">
      <w:bodyDiv w:val="1"/>
      <w:marLeft w:val="0"/>
      <w:marRight w:val="0"/>
      <w:marTop w:val="0"/>
      <w:marBottom w:val="0"/>
      <w:divBdr>
        <w:top w:val="none" w:sz="0" w:space="0" w:color="auto"/>
        <w:left w:val="none" w:sz="0" w:space="0" w:color="auto"/>
        <w:bottom w:val="none" w:sz="0" w:space="0" w:color="auto"/>
        <w:right w:val="none" w:sz="0" w:space="0" w:color="auto"/>
      </w:divBdr>
    </w:div>
    <w:div w:id="468323791">
      <w:bodyDiv w:val="1"/>
      <w:marLeft w:val="0"/>
      <w:marRight w:val="0"/>
      <w:marTop w:val="0"/>
      <w:marBottom w:val="0"/>
      <w:divBdr>
        <w:top w:val="none" w:sz="0" w:space="0" w:color="auto"/>
        <w:left w:val="none" w:sz="0" w:space="0" w:color="auto"/>
        <w:bottom w:val="none" w:sz="0" w:space="0" w:color="auto"/>
        <w:right w:val="none" w:sz="0" w:space="0" w:color="auto"/>
      </w:divBdr>
    </w:div>
    <w:div w:id="488206381">
      <w:bodyDiv w:val="1"/>
      <w:marLeft w:val="0"/>
      <w:marRight w:val="0"/>
      <w:marTop w:val="0"/>
      <w:marBottom w:val="0"/>
      <w:divBdr>
        <w:top w:val="none" w:sz="0" w:space="0" w:color="auto"/>
        <w:left w:val="none" w:sz="0" w:space="0" w:color="auto"/>
        <w:bottom w:val="none" w:sz="0" w:space="0" w:color="auto"/>
        <w:right w:val="none" w:sz="0" w:space="0" w:color="auto"/>
      </w:divBdr>
    </w:div>
    <w:div w:id="489250803">
      <w:bodyDiv w:val="1"/>
      <w:marLeft w:val="0"/>
      <w:marRight w:val="0"/>
      <w:marTop w:val="0"/>
      <w:marBottom w:val="0"/>
      <w:divBdr>
        <w:top w:val="none" w:sz="0" w:space="0" w:color="auto"/>
        <w:left w:val="none" w:sz="0" w:space="0" w:color="auto"/>
        <w:bottom w:val="none" w:sz="0" w:space="0" w:color="auto"/>
        <w:right w:val="none" w:sz="0" w:space="0" w:color="auto"/>
      </w:divBdr>
    </w:div>
    <w:div w:id="493185200">
      <w:bodyDiv w:val="1"/>
      <w:marLeft w:val="0"/>
      <w:marRight w:val="0"/>
      <w:marTop w:val="0"/>
      <w:marBottom w:val="0"/>
      <w:divBdr>
        <w:top w:val="none" w:sz="0" w:space="0" w:color="auto"/>
        <w:left w:val="none" w:sz="0" w:space="0" w:color="auto"/>
        <w:bottom w:val="none" w:sz="0" w:space="0" w:color="auto"/>
        <w:right w:val="none" w:sz="0" w:space="0" w:color="auto"/>
      </w:divBdr>
      <w:divsChild>
        <w:div w:id="2136293451">
          <w:marLeft w:val="-720"/>
          <w:marRight w:val="0"/>
          <w:marTop w:val="0"/>
          <w:marBottom w:val="0"/>
          <w:divBdr>
            <w:top w:val="none" w:sz="0" w:space="0" w:color="auto"/>
            <w:left w:val="none" w:sz="0" w:space="0" w:color="auto"/>
            <w:bottom w:val="none" w:sz="0" w:space="0" w:color="auto"/>
            <w:right w:val="none" w:sz="0" w:space="0" w:color="auto"/>
          </w:divBdr>
        </w:div>
      </w:divsChild>
    </w:div>
    <w:div w:id="526866600">
      <w:bodyDiv w:val="1"/>
      <w:marLeft w:val="0"/>
      <w:marRight w:val="0"/>
      <w:marTop w:val="0"/>
      <w:marBottom w:val="0"/>
      <w:divBdr>
        <w:top w:val="none" w:sz="0" w:space="0" w:color="auto"/>
        <w:left w:val="none" w:sz="0" w:space="0" w:color="auto"/>
        <w:bottom w:val="none" w:sz="0" w:space="0" w:color="auto"/>
        <w:right w:val="none" w:sz="0" w:space="0" w:color="auto"/>
      </w:divBdr>
    </w:div>
    <w:div w:id="544171905">
      <w:bodyDiv w:val="1"/>
      <w:marLeft w:val="0"/>
      <w:marRight w:val="0"/>
      <w:marTop w:val="0"/>
      <w:marBottom w:val="0"/>
      <w:divBdr>
        <w:top w:val="none" w:sz="0" w:space="0" w:color="auto"/>
        <w:left w:val="none" w:sz="0" w:space="0" w:color="auto"/>
        <w:bottom w:val="none" w:sz="0" w:space="0" w:color="auto"/>
        <w:right w:val="none" w:sz="0" w:space="0" w:color="auto"/>
      </w:divBdr>
    </w:div>
    <w:div w:id="577786828">
      <w:bodyDiv w:val="1"/>
      <w:marLeft w:val="0"/>
      <w:marRight w:val="0"/>
      <w:marTop w:val="0"/>
      <w:marBottom w:val="0"/>
      <w:divBdr>
        <w:top w:val="none" w:sz="0" w:space="0" w:color="auto"/>
        <w:left w:val="none" w:sz="0" w:space="0" w:color="auto"/>
        <w:bottom w:val="none" w:sz="0" w:space="0" w:color="auto"/>
        <w:right w:val="none" w:sz="0" w:space="0" w:color="auto"/>
      </w:divBdr>
    </w:div>
    <w:div w:id="652030842">
      <w:bodyDiv w:val="1"/>
      <w:marLeft w:val="0"/>
      <w:marRight w:val="0"/>
      <w:marTop w:val="0"/>
      <w:marBottom w:val="0"/>
      <w:divBdr>
        <w:top w:val="none" w:sz="0" w:space="0" w:color="auto"/>
        <w:left w:val="none" w:sz="0" w:space="0" w:color="auto"/>
        <w:bottom w:val="none" w:sz="0" w:space="0" w:color="auto"/>
        <w:right w:val="none" w:sz="0" w:space="0" w:color="auto"/>
      </w:divBdr>
    </w:div>
    <w:div w:id="667056179">
      <w:bodyDiv w:val="1"/>
      <w:marLeft w:val="0"/>
      <w:marRight w:val="0"/>
      <w:marTop w:val="0"/>
      <w:marBottom w:val="0"/>
      <w:divBdr>
        <w:top w:val="none" w:sz="0" w:space="0" w:color="auto"/>
        <w:left w:val="none" w:sz="0" w:space="0" w:color="auto"/>
        <w:bottom w:val="none" w:sz="0" w:space="0" w:color="auto"/>
        <w:right w:val="none" w:sz="0" w:space="0" w:color="auto"/>
      </w:divBdr>
    </w:div>
    <w:div w:id="684939139">
      <w:bodyDiv w:val="1"/>
      <w:marLeft w:val="0"/>
      <w:marRight w:val="0"/>
      <w:marTop w:val="0"/>
      <w:marBottom w:val="0"/>
      <w:divBdr>
        <w:top w:val="none" w:sz="0" w:space="0" w:color="auto"/>
        <w:left w:val="none" w:sz="0" w:space="0" w:color="auto"/>
        <w:bottom w:val="none" w:sz="0" w:space="0" w:color="auto"/>
        <w:right w:val="none" w:sz="0" w:space="0" w:color="auto"/>
      </w:divBdr>
    </w:div>
    <w:div w:id="718363753">
      <w:bodyDiv w:val="1"/>
      <w:marLeft w:val="0"/>
      <w:marRight w:val="0"/>
      <w:marTop w:val="0"/>
      <w:marBottom w:val="0"/>
      <w:divBdr>
        <w:top w:val="none" w:sz="0" w:space="0" w:color="auto"/>
        <w:left w:val="none" w:sz="0" w:space="0" w:color="auto"/>
        <w:bottom w:val="none" w:sz="0" w:space="0" w:color="auto"/>
        <w:right w:val="none" w:sz="0" w:space="0" w:color="auto"/>
      </w:divBdr>
    </w:div>
    <w:div w:id="726956606">
      <w:bodyDiv w:val="1"/>
      <w:marLeft w:val="0"/>
      <w:marRight w:val="0"/>
      <w:marTop w:val="0"/>
      <w:marBottom w:val="0"/>
      <w:divBdr>
        <w:top w:val="none" w:sz="0" w:space="0" w:color="auto"/>
        <w:left w:val="none" w:sz="0" w:space="0" w:color="auto"/>
        <w:bottom w:val="none" w:sz="0" w:space="0" w:color="auto"/>
        <w:right w:val="none" w:sz="0" w:space="0" w:color="auto"/>
      </w:divBdr>
    </w:div>
    <w:div w:id="741875354">
      <w:bodyDiv w:val="1"/>
      <w:marLeft w:val="0"/>
      <w:marRight w:val="0"/>
      <w:marTop w:val="0"/>
      <w:marBottom w:val="0"/>
      <w:divBdr>
        <w:top w:val="none" w:sz="0" w:space="0" w:color="auto"/>
        <w:left w:val="none" w:sz="0" w:space="0" w:color="auto"/>
        <w:bottom w:val="none" w:sz="0" w:space="0" w:color="auto"/>
        <w:right w:val="none" w:sz="0" w:space="0" w:color="auto"/>
      </w:divBdr>
    </w:div>
    <w:div w:id="787360866">
      <w:bodyDiv w:val="1"/>
      <w:marLeft w:val="0"/>
      <w:marRight w:val="0"/>
      <w:marTop w:val="0"/>
      <w:marBottom w:val="0"/>
      <w:divBdr>
        <w:top w:val="none" w:sz="0" w:space="0" w:color="auto"/>
        <w:left w:val="none" w:sz="0" w:space="0" w:color="auto"/>
        <w:bottom w:val="none" w:sz="0" w:space="0" w:color="auto"/>
        <w:right w:val="none" w:sz="0" w:space="0" w:color="auto"/>
      </w:divBdr>
    </w:div>
    <w:div w:id="810901253">
      <w:bodyDiv w:val="1"/>
      <w:marLeft w:val="0"/>
      <w:marRight w:val="0"/>
      <w:marTop w:val="0"/>
      <w:marBottom w:val="0"/>
      <w:divBdr>
        <w:top w:val="none" w:sz="0" w:space="0" w:color="auto"/>
        <w:left w:val="none" w:sz="0" w:space="0" w:color="auto"/>
        <w:bottom w:val="none" w:sz="0" w:space="0" w:color="auto"/>
        <w:right w:val="none" w:sz="0" w:space="0" w:color="auto"/>
      </w:divBdr>
    </w:div>
    <w:div w:id="813983449">
      <w:bodyDiv w:val="1"/>
      <w:marLeft w:val="0"/>
      <w:marRight w:val="0"/>
      <w:marTop w:val="0"/>
      <w:marBottom w:val="0"/>
      <w:divBdr>
        <w:top w:val="none" w:sz="0" w:space="0" w:color="auto"/>
        <w:left w:val="none" w:sz="0" w:space="0" w:color="auto"/>
        <w:bottom w:val="none" w:sz="0" w:space="0" w:color="auto"/>
        <w:right w:val="none" w:sz="0" w:space="0" w:color="auto"/>
      </w:divBdr>
    </w:div>
    <w:div w:id="817185910">
      <w:bodyDiv w:val="1"/>
      <w:marLeft w:val="0"/>
      <w:marRight w:val="0"/>
      <w:marTop w:val="0"/>
      <w:marBottom w:val="0"/>
      <w:divBdr>
        <w:top w:val="none" w:sz="0" w:space="0" w:color="auto"/>
        <w:left w:val="none" w:sz="0" w:space="0" w:color="auto"/>
        <w:bottom w:val="none" w:sz="0" w:space="0" w:color="auto"/>
        <w:right w:val="none" w:sz="0" w:space="0" w:color="auto"/>
      </w:divBdr>
    </w:div>
    <w:div w:id="821777394">
      <w:bodyDiv w:val="1"/>
      <w:marLeft w:val="0"/>
      <w:marRight w:val="0"/>
      <w:marTop w:val="0"/>
      <w:marBottom w:val="0"/>
      <w:divBdr>
        <w:top w:val="none" w:sz="0" w:space="0" w:color="auto"/>
        <w:left w:val="none" w:sz="0" w:space="0" w:color="auto"/>
        <w:bottom w:val="none" w:sz="0" w:space="0" w:color="auto"/>
        <w:right w:val="none" w:sz="0" w:space="0" w:color="auto"/>
      </w:divBdr>
    </w:div>
    <w:div w:id="835806963">
      <w:bodyDiv w:val="1"/>
      <w:marLeft w:val="0"/>
      <w:marRight w:val="0"/>
      <w:marTop w:val="0"/>
      <w:marBottom w:val="0"/>
      <w:divBdr>
        <w:top w:val="none" w:sz="0" w:space="0" w:color="auto"/>
        <w:left w:val="none" w:sz="0" w:space="0" w:color="auto"/>
        <w:bottom w:val="none" w:sz="0" w:space="0" w:color="auto"/>
        <w:right w:val="none" w:sz="0" w:space="0" w:color="auto"/>
      </w:divBdr>
    </w:div>
    <w:div w:id="842166938">
      <w:bodyDiv w:val="1"/>
      <w:marLeft w:val="0"/>
      <w:marRight w:val="0"/>
      <w:marTop w:val="0"/>
      <w:marBottom w:val="0"/>
      <w:divBdr>
        <w:top w:val="none" w:sz="0" w:space="0" w:color="auto"/>
        <w:left w:val="none" w:sz="0" w:space="0" w:color="auto"/>
        <w:bottom w:val="none" w:sz="0" w:space="0" w:color="auto"/>
        <w:right w:val="none" w:sz="0" w:space="0" w:color="auto"/>
      </w:divBdr>
    </w:div>
    <w:div w:id="850946509">
      <w:bodyDiv w:val="1"/>
      <w:marLeft w:val="0"/>
      <w:marRight w:val="0"/>
      <w:marTop w:val="0"/>
      <w:marBottom w:val="0"/>
      <w:divBdr>
        <w:top w:val="none" w:sz="0" w:space="0" w:color="auto"/>
        <w:left w:val="none" w:sz="0" w:space="0" w:color="auto"/>
        <w:bottom w:val="none" w:sz="0" w:space="0" w:color="auto"/>
        <w:right w:val="none" w:sz="0" w:space="0" w:color="auto"/>
      </w:divBdr>
    </w:div>
    <w:div w:id="859394382">
      <w:bodyDiv w:val="1"/>
      <w:marLeft w:val="0"/>
      <w:marRight w:val="0"/>
      <w:marTop w:val="0"/>
      <w:marBottom w:val="0"/>
      <w:divBdr>
        <w:top w:val="none" w:sz="0" w:space="0" w:color="auto"/>
        <w:left w:val="none" w:sz="0" w:space="0" w:color="auto"/>
        <w:bottom w:val="none" w:sz="0" w:space="0" w:color="auto"/>
        <w:right w:val="none" w:sz="0" w:space="0" w:color="auto"/>
      </w:divBdr>
      <w:divsChild>
        <w:div w:id="1002204326">
          <w:marLeft w:val="-720"/>
          <w:marRight w:val="0"/>
          <w:marTop w:val="0"/>
          <w:marBottom w:val="0"/>
          <w:divBdr>
            <w:top w:val="none" w:sz="0" w:space="0" w:color="auto"/>
            <w:left w:val="none" w:sz="0" w:space="0" w:color="auto"/>
            <w:bottom w:val="none" w:sz="0" w:space="0" w:color="auto"/>
            <w:right w:val="none" w:sz="0" w:space="0" w:color="auto"/>
          </w:divBdr>
        </w:div>
      </w:divsChild>
    </w:div>
    <w:div w:id="872350846">
      <w:bodyDiv w:val="1"/>
      <w:marLeft w:val="0"/>
      <w:marRight w:val="0"/>
      <w:marTop w:val="0"/>
      <w:marBottom w:val="0"/>
      <w:divBdr>
        <w:top w:val="none" w:sz="0" w:space="0" w:color="auto"/>
        <w:left w:val="none" w:sz="0" w:space="0" w:color="auto"/>
        <w:bottom w:val="none" w:sz="0" w:space="0" w:color="auto"/>
        <w:right w:val="none" w:sz="0" w:space="0" w:color="auto"/>
      </w:divBdr>
    </w:div>
    <w:div w:id="943613068">
      <w:bodyDiv w:val="1"/>
      <w:marLeft w:val="0"/>
      <w:marRight w:val="0"/>
      <w:marTop w:val="0"/>
      <w:marBottom w:val="0"/>
      <w:divBdr>
        <w:top w:val="none" w:sz="0" w:space="0" w:color="auto"/>
        <w:left w:val="none" w:sz="0" w:space="0" w:color="auto"/>
        <w:bottom w:val="none" w:sz="0" w:space="0" w:color="auto"/>
        <w:right w:val="none" w:sz="0" w:space="0" w:color="auto"/>
      </w:divBdr>
    </w:div>
    <w:div w:id="946500256">
      <w:bodyDiv w:val="1"/>
      <w:marLeft w:val="0"/>
      <w:marRight w:val="0"/>
      <w:marTop w:val="0"/>
      <w:marBottom w:val="0"/>
      <w:divBdr>
        <w:top w:val="none" w:sz="0" w:space="0" w:color="auto"/>
        <w:left w:val="none" w:sz="0" w:space="0" w:color="auto"/>
        <w:bottom w:val="none" w:sz="0" w:space="0" w:color="auto"/>
        <w:right w:val="none" w:sz="0" w:space="0" w:color="auto"/>
      </w:divBdr>
    </w:div>
    <w:div w:id="960067818">
      <w:bodyDiv w:val="1"/>
      <w:marLeft w:val="0"/>
      <w:marRight w:val="0"/>
      <w:marTop w:val="0"/>
      <w:marBottom w:val="0"/>
      <w:divBdr>
        <w:top w:val="none" w:sz="0" w:space="0" w:color="auto"/>
        <w:left w:val="none" w:sz="0" w:space="0" w:color="auto"/>
        <w:bottom w:val="none" w:sz="0" w:space="0" w:color="auto"/>
        <w:right w:val="none" w:sz="0" w:space="0" w:color="auto"/>
      </w:divBdr>
      <w:divsChild>
        <w:div w:id="1966962691">
          <w:marLeft w:val="-720"/>
          <w:marRight w:val="0"/>
          <w:marTop w:val="0"/>
          <w:marBottom w:val="0"/>
          <w:divBdr>
            <w:top w:val="none" w:sz="0" w:space="0" w:color="auto"/>
            <w:left w:val="none" w:sz="0" w:space="0" w:color="auto"/>
            <w:bottom w:val="none" w:sz="0" w:space="0" w:color="auto"/>
            <w:right w:val="none" w:sz="0" w:space="0" w:color="auto"/>
          </w:divBdr>
        </w:div>
      </w:divsChild>
    </w:div>
    <w:div w:id="966396992">
      <w:bodyDiv w:val="1"/>
      <w:marLeft w:val="0"/>
      <w:marRight w:val="0"/>
      <w:marTop w:val="0"/>
      <w:marBottom w:val="0"/>
      <w:divBdr>
        <w:top w:val="none" w:sz="0" w:space="0" w:color="auto"/>
        <w:left w:val="none" w:sz="0" w:space="0" w:color="auto"/>
        <w:bottom w:val="none" w:sz="0" w:space="0" w:color="auto"/>
        <w:right w:val="none" w:sz="0" w:space="0" w:color="auto"/>
      </w:divBdr>
    </w:div>
    <w:div w:id="992375205">
      <w:bodyDiv w:val="1"/>
      <w:marLeft w:val="0"/>
      <w:marRight w:val="0"/>
      <w:marTop w:val="0"/>
      <w:marBottom w:val="0"/>
      <w:divBdr>
        <w:top w:val="none" w:sz="0" w:space="0" w:color="auto"/>
        <w:left w:val="none" w:sz="0" w:space="0" w:color="auto"/>
        <w:bottom w:val="none" w:sz="0" w:space="0" w:color="auto"/>
        <w:right w:val="none" w:sz="0" w:space="0" w:color="auto"/>
      </w:divBdr>
    </w:div>
    <w:div w:id="1004240717">
      <w:bodyDiv w:val="1"/>
      <w:marLeft w:val="0"/>
      <w:marRight w:val="0"/>
      <w:marTop w:val="0"/>
      <w:marBottom w:val="0"/>
      <w:divBdr>
        <w:top w:val="none" w:sz="0" w:space="0" w:color="auto"/>
        <w:left w:val="none" w:sz="0" w:space="0" w:color="auto"/>
        <w:bottom w:val="none" w:sz="0" w:space="0" w:color="auto"/>
        <w:right w:val="none" w:sz="0" w:space="0" w:color="auto"/>
      </w:divBdr>
    </w:div>
    <w:div w:id="1042289383">
      <w:bodyDiv w:val="1"/>
      <w:marLeft w:val="0"/>
      <w:marRight w:val="0"/>
      <w:marTop w:val="0"/>
      <w:marBottom w:val="0"/>
      <w:divBdr>
        <w:top w:val="none" w:sz="0" w:space="0" w:color="auto"/>
        <w:left w:val="none" w:sz="0" w:space="0" w:color="auto"/>
        <w:bottom w:val="none" w:sz="0" w:space="0" w:color="auto"/>
        <w:right w:val="none" w:sz="0" w:space="0" w:color="auto"/>
      </w:divBdr>
    </w:div>
    <w:div w:id="1042363944">
      <w:bodyDiv w:val="1"/>
      <w:marLeft w:val="0"/>
      <w:marRight w:val="0"/>
      <w:marTop w:val="0"/>
      <w:marBottom w:val="0"/>
      <w:divBdr>
        <w:top w:val="none" w:sz="0" w:space="0" w:color="auto"/>
        <w:left w:val="none" w:sz="0" w:space="0" w:color="auto"/>
        <w:bottom w:val="none" w:sz="0" w:space="0" w:color="auto"/>
        <w:right w:val="none" w:sz="0" w:space="0" w:color="auto"/>
      </w:divBdr>
    </w:div>
    <w:div w:id="1046418837">
      <w:bodyDiv w:val="1"/>
      <w:marLeft w:val="0"/>
      <w:marRight w:val="0"/>
      <w:marTop w:val="0"/>
      <w:marBottom w:val="0"/>
      <w:divBdr>
        <w:top w:val="none" w:sz="0" w:space="0" w:color="auto"/>
        <w:left w:val="none" w:sz="0" w:space="0" w:color="auto"/>
        <w:bottom w:val="none" w:sz="0" w:space="0" w:color="auto"/>
        <w:right w:val="none" w:sz="0" w:space="0" w:color="auto"/>
      </w:divBdr>
    </w:div>
    <w:div w:id="1052003921">
      <w:bodyDiv w:val="1"/>
      <w:marLeft w:val="0"/>
      <w:marRight w:val="0"/>
      <w:marTop w:val="0"/>
      <w:marBottom w:val="0"/>
      <w:divBdr>
        <w:top w:val="none" w:sz="0" w:space="0" w:color="auto"/>
        <w:left w:val="none" w:sz="0" w:space="0" w:color="auto"/>
        <w:bottom w:val="none" w:sz="0" w:space="0" w:color="auto"/>
        <w:right w:val="none" w:sz="0" w:space="0" w:color="auto"/>
      </w:divBdr>
    </w:div>
    <w:div w:id="1076706807">
      <w:bodyDiv w:val="1"/>
      <w:marLeft w:val="0"/>
      <w:marRight w:val="0"/>
      <w:marTop w:val="0"/>
      <w:marBottom w:val="0"/>
      <w:divBdr>
        <w:top w:val="none" w:sz="0" w:space="0" w:color="auto"/>
        <w:left w:val="none" w:sz="0" w:space="0" w:color="auto"/>
        <w:bottom w:val="none" w:sz="0" w:space="0" w:color="auto"/>
        <w:right w:val="none" w:sz="0" w:space="0" w:color="auto"/>
      </w:divBdr>
    </w:div>
    <w:div w:id="1081948312">
      <w:bodyDiv w:val="1"/>
      <w:marLeft w:val="0"/>
      <w:marRight w:val="0"/>
      <w:marTop w:val="0"/>
      <w:marBottom w:val="0"/>
      <w:divBdr>
        <w:top w:val="none" w:sz="0" w:space="0" w:color="auto"/>
        <w:left w:val="none" w:sz="0" w:space="0" w:color="auto"/>
        <w:bottom w:val="none" w:sz="0" w:space="0" w:color="auto"/>
        <w:right w:val="none" w:sz="0" w:space="0" w:color="auto"/>
      </w:divBdr>
      <w:divsChild>
        <w:div w:id="711884660">
          <w:marLeft w:val="-720"/>
          <w:marRight w:val="0"/>
          <w:marTop w:val="0"/>
          <w:marBottom w:val="0"/>
          <w:divBdr>
            <w:top w:val="none" w:sz="0" w:space="0" w:color="auto"/>
            <w:left w:val="none" w:sz="0" w:space="0" w:color="auto"/>
            <w:bottom w:val="none" w:sz="0" w:space="0" w:color="auto"/>
            <w:right w:val="none" w:sz="0" w:space="0" w:color="auto"/>
          </w:divBdr>
        </w:div>
      </w:divsChild>
    </w:div>
    <w:div w:id="1082139135">
      <w:bodyDiv w:val="1"/>
      <w:marLeft w:val="0"/>
      <w:marRight w:val="0"/>
      <w:marTop w:val="0"/>
      <w:marBottom w:val="0"/>
      <w:divBdr>
        <w:top w:val="none" w:sz="0" w:space="0" w:color="auto"/>
        <w:left w:val="none" w:sz="0" w:space="0" w:color="auto"/>
        <w:bottom w:val="none" w:sz="0" w:space="0" w:color="auto"/>
        <w:right w:val="none" w:sz="0" w:space="0" w:color="auto"/>
      </w:divBdr>
    </w:div>
    <w:div w:id="1095050102">
      <w:bodyDiv w:val="1"/>
      <w:marLeft w:val="0"/>
      <w:marRight w:val="0"/>
      <w:marTop w:val="0"/>
      <w:marBottom w:val="0"/>
      <w:divBdr>
        <w:top w:val="none" w:sz="0" w:space="0" w:color="auto"/>
        <w:left w:val="none" w:sz="0" w:space="0" w:color="auto"/>
        <w:bottom w:val="none" w:sz="0" w:space="0" w:color="auto"/>
        <w:right w:val="none" w:sz="0" w:space="0" w:color="auto"/>
      </w:divBdr>
    </w:div>
    <w:div w:id="1122194125">
      <w:bodyDiv w:val="1"/>
      <w:marLeft w:val="0"/>
      <w:marRight w:val="0"/>
      <w:marTop w:val="0"/>
      <w:marBottom w:val="0"/>
      <w:divBdr>
        <w:top w:val="none" w:sz="0" w:space="0" w:color="auto"/>
        <w:left w:val="none" w:sz="0" w:space="0" w:color="auto"/>
        <w:bottom w:val="none" w:sz="0" w:space="0" w:color="auto"/>
        <w:right w:val="none" w:sz="0" w:space="0" w:color="auto"/>
      </w:divBdr>
    </w:div>
    <w:div w:id="1130126166">
      <w:bodyDiv w:val="1"/>
      <w:marLeft w:val="0"/>
      <w:marRight w:val="0"/>
      <w:marTop w:val="0"/>
      <w:marBottom w:val="0"/>
      <w:divBdr>
        <w:top w:val="none" w:sz="0" w:space="0" w:color="auto"/>
        <w:left w:val="none" w:sz="0" w:space="0" w:color="auto"/>
        <w:bottom w:val="none" w:sz="0" w:space="0" w:color="auto"/>
        <w:right w:val="none" w:sz="0" w:space="0" w:color="auto"/>
      </w:divBdr>
    </w:div>
    <w:div w:id="1205866350">
      <w:bodyDiv w:val="1"/>
      <w:marLeft w:val="0"/>
      <w:marRight w:val="0"/>
      <w:marTop w:val="0"/>
      <w:marBottom w:val="0"/>
      <w:divBdr>
        <w:top w:val="none" w:sz="0" w:space="0" w:color="auto"/>
        <w:left w:val="none" w:sz="0" w:space="0" w:color="auto"/>
        <w:bottom w:val="none" w:sz="0" w:space="0" w:color="auto"/>
        <w:right w:val="none" w:sz="0" w:space="0" w:color="auto"/>
      </w:divBdr>
      <w:divsChild>
        <w:div w:id="1497453562">
          <w:marLeft w:val="-720"/>
          <w:marRight w:val="0"/>
          <w:marTop w:val="0"/>
          <w:marBottom w:val="0"/>
          <w:divBdr>
            <w:top w:val="none" w:sz="0" w:space="0" w:color="auto"/>
            <w:left w:val="none" w:sz="0" w:space="0" w:color="auto"/>
            <w:bottom w:val="none" w:sz="0" w:space="0" w:color="auto"/>
            <w:right w:val="none" w:sz="0" w:space="0" w:color="auto"/>
          </w:divBdr>
        </w:div>
      </w:divsChild>
    </w:div>
    <w:div w:id="1218400631">
      <w:bodyDiv w:val="1"/>
      <w:marLeft w:val="0"/>
      <w:marRight w:val="0"/>
      <w:marTop w:val="0"/>
      <w:marBottom w:val="0"/>
      <w:divBdr>
        <w:top w:val="none" w:sz="0" w:space="0" w:color="auto"/>
        <w:left w:val="none" w:sz="0" w:space="0" w:color="auto"/>
        <w:bottom w:val="none" w:sz="0" w:space="0" w:color="auto"/>
        <w:right w:val="none" w:sz="0" w:space="0" w:color="auto"/>
      </w:divBdr>
    </w:div>
    <w:div w:id="1281297410">
      <w:bodyDiv w:val="1"/>
      <w:marLeft w:val="0"/>
      <w:marRight w:val="0"/>
      <w:marTop w:val="0"/>
      <w:marBottom w:val="0"/>
      <w:divBdr>
        <w:top w:val="none" w:sz="0" w:space="0" w:color="auto"/>
        <w:left w:val="none" w:sz="0" w:space="0" w:color="auto"/>
        <w:bottom w:val="none" w:sz="0" w:space="0" w:color="auto"/>
        <w:right w:val="none" w:sz="0" w:space="0" w:color="auto"/>
      </w:divBdr>
    </w:div>
    <w:div w:id="1284456503">
      <w:bodyDiv w:val="1"/>
      <w:marLeft w:val="0"/>
      <w:marRight w:val="0"/>
      <w:marTop w:val="0"/>
      <w:marBottom w:val="0"/>
      <w:divBdr>
        <w:top w:val="none" w:sz="0" w:space="0" w:color="auto"/>
        <w:left w:val="none" w:sz="0" w:space="0" w:color="auto"/>
        <w:bottom w:val="none" w:sz="0" w:space="0" w:color="auto"/>
        <w:right w:val="none" w:sz="0" w:space="0" w:color="auto"/>
      </w:divBdr>
    </w:div>
    <w:div w:id="1291089197">
      <w:bodyDiv w:val="1"/>
      <w:marLeft w:val="0"/>
      <w:marRight w:val="0"/>
      <w:marTop w:val="0"/>
      <w:marBottom w:val="0"/>
      <w:divBdr>
        <w:top w:val="none" w:sz="0" w:space="0" w:color="auto"/>
        <w:left w:val="none" w:sz="0" w:space="0" w:color="auto"/>
        <w:bottom w:val="none" w:sz="0" w:space="0" w:color="auto"/>
        <w:right w:val="none" w:sz="0" w:space="0" w:color="auto"/>
      </w:divBdr>
      <w:divsChild>
        <w:div w:id="149685550">
          <w:marLeft w:val="0"/>
          <w:marRight w:val="0"/>
          <w:marTop w:val="0"/>
          <w:marBottom w:val="0"/>
          <w:divBdr>
            <w:top w:val="none" w:sz="0" w:space="0" w:color="auto"/>
            <w:left w:val="none" w:sz="0" w:space="0" w:color="auto"/>
            <w:bottom w:val="none" w:sz="0" w:space="0" w:color="auto"/>
            <w:right w:val="none" w:sz="0" w:space="0" w:color="auto"/>
          </w:divBdr>
          <w:divsChild>
            <w:div w:id="651838472">
              <w:marLeft w:val="0"/>
              <w:marRight w:val="0"/>
              <w:marTop w:val="0"/>
              <w:marBottom w:val="0"/>
              <w:divBdr>
                <w:top w:val="none" w:sz="0" w:space="0" w:color="auto"/>
                <w:left w:val="none" w:sz="0" w:space="0" w:color="auto"/>
                <w:bottom w:val="none" w:sz="0" w:space="0" w:color="auto"/>
                <w:right w:val="none" w:sz="0" w:space="0" w:color="auto"/>
              </w:divBdr>
              <w:divsChild>
                <w:div w:id="10508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0765">
      <w:bodyDiv w:val="1"/>
      <w:marLeft w:val="0"/>
      <w:marRight w:val="0"/>
      <w:marTop w:val="0"/>
      <w:marBottom w:val="0"/>
      <w:divBdr>
        <w:top w:val="none" w:sz="0" w:space="0" w:color="auto"/>
        <w:left w:val="none" w:sz="0" w:space="0" w:color="auto"/>
        <w:bottom w:val="none" w:sz="0" w:space="0" w:color="auto"/>
        <w:right w:val="none" w:sz="0" w:space="0" w:color="auto"/>
      </w:divBdr>
    </w:div>
    <w:div w:id="1369531245">
      <w:bodyDiv w:val="1"/>
      <w:marLeft w:val="0"/>
      <w:marRight w:val="0"/>
      <w:marTop w:val="0"/>
      <w:marBottom w:val="0"/>
      <w:divBdr>
        <w:top w:val="none" w:sz="0" w:space="0" w:color="auto"/>
        <w:left w:val="none" w:sz="0" w:space="0" w:color="auto"/>
        <w:bottom w:val="none" w:sz="0" w:space="0" w:color="auto"/>
        <w:right w:val="none" w:sz="0" w:space="0" w:color="auto"/>
      </w:divBdr>
    </w:div>
    <w:div w:id="1375809210">
      <w:bodyDiv w:val="1"/>
      <w:marLeft w:val="0"/>
      <w:marRight w:val="0"/>
      <w:marTop w:val="0"/>
      <w:marBottom w:val="0"/>
      <w:divBdr>
        <w:top w:val="none" w:sz="0" w:space="0" w:color="auto"/>
        <w:left w:val="none" w:sz="0" w:space="0" w:color="auto"/>
        <w:bottom w:val="none" w:sz="0" w:space="0" w:color="auto"/>
        <w:right w:val="none" w:sz="0" w:space="0" w:color="auto"/>
      </w:divBdr>
    </w:div>
    <w:div w:id="1381245192">
      <w:bodyDiv w:val="1"/>
      <w:marLeft w:val="0"/>
      <w:marRight w:val="0"/>
      <w:marTop w:val="0"/>
      <w:marBottom w:val="0"/>
      <w:divBdr>
        <w:top w:val="none" w:sz="0" w:space="0" w:color="auto"/>
        <w:left w:val="none" w:sz="0" w:space="0" w:color="auto"/>
        <w:bottom w:val="none" w:sz="0" w:space="0" w:color="auto"/>
        <w:right w:val="none" w:sz="0" w:space="0" w:color="auto"/>
      </w:divBdr>
    </w:div>
    <w:div w:id="1387798294">
      <w:bodyDiv w:val="1"/>
      <w:marLeft w:val="0"/>
      <w:marRight w:val="0"/>
      <w:marTop w:val="0"/>
      <w:marBottom w:val="0"/>
      <w:divBdr>
        <w:top w:val="none" w:sz="0" w:space="0" w:color="auto"/>
        <w:left w:val="none" w:sz="0" w:space="0" w:color="auto"/>
        <w:bottom w:val="none" w:sz="0" w:space="0" w:color="auto"/>
        <w:right w:val="none" w:sz="0" w:space="0" w:color="auto"/>
      </w:divBdr>
    </w:div>
    <w:div w:id="1392997644">
      <w:bodyDiv w:val="1"/>
      <w:marLeft w:val="0"/>
      <w:marRight w:val="0"/>
      <w:marTop w:val="0"/>
      <w:marBottom w:val="0"/>
      <w:divBdr>
        <w:top w:val="none" w:sz="0" w:space="0" w:color="auto"/>
        <w:left w:val="none" w:sz="0" w:space="0" w:color="auto"/>
        <w:bottom w:val="none" w:sz="0" w:space="0" w:color="auto"/>
        <w:right w:val="none" w:sz="0" w:space="0" w:color="auto"/>
      </w:divBdr>
    </w:div>
    <w:div w:id="1417092745">
      <w:bodyDiv w:val="1"/>
      <w:marLeft w:val="0"/>
      <w:marRight w:val="0"/>
      <w:marTop w:val="0"/>
      <w:marBottom w:val="0"/>
      <w:divBdr>
        <w:top w:val="none" w:sz="0" w:space="0" w:color="auto"/>
        <w:left w:val="none" w:sz="0" w:space="0" w:color="auto"/>
        <w:bottom w:val="none" w:sz="0" w:space="0" w:color="auto"/>
        <w:right w:val="none" w:sz="0" w:space="0" w:color="auto"/>
      </w:divBdr>
    </w:div>
    <w:div w:id="1430539597">
      <w:bodyDiv w:val="1"/>
      <w:marLeft w:val="0"/>
      <w:marRight w:val="0"/>
      <w:marTop w:val="0"/>
      <w:marBottom w:val="0"/>
      <w:divBdr>
        <w:top w:val="none" w:sz="0" w:space="0" w:color="auto"/>
        <w:left w:val="none" w:sz="0" w:space="0" w:color="auto"/>
        <w:bottom w:val="none" w:sz="0" w:space="0" w:color="auto"/>
        <w:right w:val="none" w:sz="0" w:space="0" w:color="auto"/>
      </w:divBdr>
    </w:div>
    <w:div w:id="1432119817">
      <w:bodyDiv w:val="1"/>
      <w:marLeft w:val="0"/>
      <w:marRight w:val="0"/>
      <w:marTop w:val="0"/>
      <w:marBottom w:val="0"/>
      <w:divBdr>
        <w:top w:val="none" w:sz="0" w:space="0" w:color="auto"/>
        <w:left w:val="none" w:sz="0" w:space="0" w:color="auto"/>
        <w:bottom w:val="none" w:sz="0" w:space="0" w:color="auto"/>
        <w:right w:val="none" w:sz="0" w:space="0" w:color="auto"/>
      </w:divBdr>
    </w:div>
    <w:div w:id="1446117942">
      <w:bodyDiv w:val="1"/>
      <w:marLeft w:val="0"/>
      <w:marRight w:val="0"/>
      <w:marTop w:val="0"/>
      <w:marBottom w:val="0"/>
      <w:divBdr>
        <w:top w:val="none" w:sz="0" w:space="0" w:color="auto"/>
        <w:left w:val="none" w:sz="0" w:space="0" w:color="auto"/>
        <w:bottom w:val="none" w:sz="0" w:space="0" w:color="auto"/>
        <w:right w:val="none" w:sz="0" w:space="0" w:color="auto"/>
      </w:divBdr>
    </w:div>
    <w:div w:id="1505125927">
      <w:bodyDiv w:val="1"/>
      <w:marLeft w:val="0"/>
      <w:marRight w:val="0"/>
      <w:marTop w:val="0"/>
      <w:marBottom w:val="0"/>
      <w:divBdr>
        <w:top w:val="none" w:sz="0" w:space="0" w:color="auto"/>
        <w:left w:val="none" w:sz="0" w:space="0" w:color="auto"/>
        <w:bottom w:val="none" w:sz="0" w:space="0" w:color="auto"/>
        <w:right w:val="none" w:sz="0" w:space="0" w:color="auto"/>
      </w:divBdr>
    </w:div>
    <w:div w:id="1512912937">
      <w:bodyDiv w:val="1"/>
      <w:marLeft w:val="0"/>
      <w:marRight w:val="0"/>
      <w:marTop w:val="0"/>
      <w:marBottom w:val="0"/>
      <w:divBdr>
        <w:top w:val="none" w:sz="0" w:space="0" w:color="auto"/>
        <w:left w:val="none" w:sz="0" w:space="0" w:color="auto"/>
        <w:bottom w:val="none" w:sz="0" w:space="0" w:color="auto"/>
        <w:right w:val="none" w:sz="0" w:space="0" w:color="auto"/>
      </w:divBdr>
    </w:div>
    <w:div w:id="1523665671">
      <w:bodyDiv w:val="1"/>
      <w:marLeft w:val="0"/>
      <w:marRight w:val="0"/>
      <w:marTop w:val="0"/>
      <w:marBottom w:val="0"/>
      <w:divBdr>
        <w:top w:val="none" w:sz="0" w:space="0" w:color="auto"/>
        <w:left w:val="none" w:sz="0" w:space="0" w:color="auto"/>
        <w:bottom w:val="none" w:sz="0" w:space="0" w:color="auto"/>
        <w:right w:val="none" w:sz="0" w:space="0" w:color="auto"/>
      </w:divBdr>
    </w:div>
    <w:div w:id="1588464477">
      <w:bodyDiv w:val="1"/>
      <w:marLeft w:val="0"/>
      <w:marRight w:val="0"/>
      <w:marTop w:val="0"/>
      <w:marBottom w:val="0"/>
      <w:divBdr>
        <w:top w:val="none" w:sz="0" w:space="0" w:color="auto"/>
        <w:left w:val="none" w:sz="0" w:space="0" w:color="auto"/>
        <w:bottom w:val="none" w:sz="0" w:space="0" w:color="auto"/>
        <w:right w:val="none" w:sz="0" w:space="0" w:color="auto"/>
      </w:divBdr>
    </w:div>
    <w:div w:id="1603607143">
      <w:bodyDiv w:val="1"/>
      <w:marLeft w:val="0"/>
      <w:marRight w:val="0"/>
      <w:marTop w:val="0"/>
      <w:marBottom w:val="0"/>
      <w:divBdr>
        <w:top w:val="none" w:sz="0" w:space="0" w:color="auto"/>
        <w:left w:val="none" w:sz="0" w:space="0" w:color="auto"/>
        <w:bottom w:val="none" w:sz="0" w:space="0" w:color="auto"/>
        <w:right w:val="none" w:sz="0" w:space="0" w:color="auto"/>
      </w:divBdr>
    </w:div>
    <w:div w:id="1606959936">
      <w:bodyDiv w:val="1"/>
      <w:marLeft w:val="0"/>
      <w:marRight w:val="0"/>
      <w:marTop w:val="0"/>
      <w:marBottom w:val="0"/>
      <w:divBdr>
        <w:top w:val="none" w:sz="0" w:space="0" w:color="auto"/>
        <w:left w:val="none" w:sz="0" w:space="0" w:color="auto"/>
        <w:bottom w:val="none" w:sz="0" w:space="0" w:color="auto"/>
        <w:right w:val="none" w:sz="0" w:space="0" w:color="auto"/>
      </w:divBdr>
    </w:div>
    <w:div w:id="1638559642">
      <w:bodyDiv w:val="1"/>
      <w:marLeft w:val="0"/>
      <w:marRight w:val="0"/>
      <w:marTop w:val="0"/>
      <w:marBottom w:val="0"/>
      <w:divBdr>
        <w:top w:val="none" w:sz="0" w:space="0" w:color="auto"/>
        <w:left w:val="none" w:sz="0" w:space="0" w:color="auto"/>
        <w:bottom w:val="none" w:sz="0" w:space="0" w:color="auto"/>
        <w:right w:val="none" w:sz="0" w:space="0" w:color="auto"/>
      </w:divBdr>
    </w:div>
    <w:div w:id="1663847237">
      <w:bodyDiv w:val="1"/>
      <w:marLeft w:val="0"/>
      <w:marRight w:val="0"/>
      <w:marTop w:val="0"/>
      <w:marBottom w:val="0"/>
      <w:divBdr>
        <w:top w:val="none" w:sz="0" w:space="0" w:color="auto"/>
        <w:left w:val="none" w:sz="0" w:space="0" w:color="auto"/>
        <w:bottom w:val="none" w:sz="0" w:space="0" w:color="auto"/>
        <w:right w:val="none" w:sz="0" w:space="0" w:color="auto"/>
      </w:divBdr>
    </w:div>
    <w:div w:id="1667705344">
      <w:bodyDiv w:val="1"/>
      <w:marLeft w:val="0"/>
      <w:marRight w:val="0"/>
      <w:marTop w:val="0"/>
      <w:marBottom w:val="0"/>
      <w:divBdr>
        <w:top w:val="none" w:sz="0" w:space="0" w:color="auto"/>
        <w:left w:val="none" w:sz="0" w:space="0" w:color="auto"/>
        <w:bottom w:val="none" w:sz="0" w:space="0" w:color="auto"/>
        <w:right w:val="none" w:sz="0" w:space="0" w:color="auto"/>
      </w:divBdr>
    </w:div>
    <w:div w:id="1675574085">
      <w:bodyDiv w:val="1"/>
      <w:marLeft w:val="0"/>
      <w:marRight w:val="0"/>
      <w:marTop w:val="0"/>
      <w:marBottom w:val="0"/>
      <w:divBdr>
        <w:top w:val="none" w:sz="0" w:space="0" w:color="auto"/>
        <w:left w:val="none" w:sz="0" w:space="0" w:color="auto"/>
        <w:bottom w:val="none" w:sz="0" w:space="0" w:color="auto"/>
        <w:right w:val="none" w:sz="0" w:space="0" w:color="auto"/>
      </w:divBdr>
    </w:div>
    <w:div w:id="1745952236">
      <w:bodyDiv w:val="1"/>
      <w:marLeft w:val="0"/>
      <w:marRight w:val="0"/>
      <w:marTop w:val="0"/>
      <w:marBottom w:val="0"/>
      <w:divBdr>
        <w:top w:val="none" w:sz="0" w:space="0" w:color="auto"/>
        <w:left w:val="none" w:sz="0" w:space="0" w:color="auto"/>
        <w:bottom w:val="none" w:sz="0" w:space="0" w:color="auto"/>
        <w:right w:val="none" w:sz="0" w:space="0" w:color="auto"/>
      </w:divBdr>
      <w:divsChild>
        <w:div w:id="1447504344">
          <w:marLeft w:val="0"/>
          <w:marRight w:val="0"/>
          <w:marTop w:val="0"/>
          <w:marBottom w:val="0"/>
          <w:divBdr>
            <w:top w:val="none" w:sz="0" w:space="0" w:color="auto"/>
            <w:left w:val="none" w:sz="0" w:space="0" w:color="auto"/>
            <w:bottom w:val="none" w:sz="0" w:space="0" w:color="auto"/>
            <w:right w:val="none" w:sz="0" w:space="0" w:color="auto"/>
          </w:divBdr>
          <w:divsChild>
            <w:div w:id="9315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29346">
      <w:bodyDiv w:val="1"/>
      <w:marLeft w:val="0"/>
      <w:marRight w:val="0"/>
      <w:marTop w:val="0"/>
      <w:marBottom w:val="0"/>
      <w:divBdr>
        <w:top w:val="none" w:sz="0" w:space="0" w:color="auto"/>
        <w:left w:val="none" w:sz="0" w:space="0" w:color="auto"/>
        <w:bottom w:val="none" w:sz="0" w:space="0" w:color="auto"/>
        <w:right w:val="none" w:sz="0" w:space="0" w:color="auto"/>
      </w:divBdr>
    </w:div>
    <w:div w:id="1804273458">
      <w:bodyDiv w:val="1"/>
      <w:marLeft w:val="0"/>
      <w:marRight w:val="0"/>
      <w:marTop w:val="0"/>
      <w:marBottom w:val="0"/>
      <w:divBdr>
        <w:top w:val="none" w:sz="0" w:space="0" w:color="auto"/>
        <w:left w:val="none" w:sz="0" w:space="0" w:color="auto"/>
        <w:bottom w:val="none" w:sz="0" w:space="0" w:color="auto"/>
        <w:right w:val="none" w:sz="0" w:space="0" w:color="auto"/>
      </w:divBdr>
    </w:div>
    <w:div w:id="1811484699">
      <w:bodyDiv w:val="1"/>
      <w:marLeft w:val="0"/>
      <w:marRight w:val="0"/>
      <w:marTop w:val="0"/>
      <w:marBottom w:val="0"/>
      <w:divBdr>
        <w:top w:val="none" w:sz="0" w:space="0" w:color="auto"/>
        <w:left w:val="none" w:sz="0" w:space="0" w:color="auto"/>
        <w:bottom w:val="none" w:sz="0" w:space="0" w:color="auto"/>
        <w:right w:val="none" w:sz="0" w:space="0" w:color="auto"/>
      </w:divBdr>
    </w:div>
    <w:div w:id="1820882112">
      <w:bodyDiv w:val="1"/>
      <w:marLeft w:val="0"/>
      <w:marRight w:val="0"/>
      <w:marTop w:val="0"/>
      <w:marBottom w:val="0"/>
      <w:divBdr>
        <w:top w:val="none" w:sz="0" w:space="0" w:color="auto"/>
        <w:left w:val="none" w:sz="0" w:space="0" w:color="auto"/>
        <w:bottom w:val="none" w:sz="0" w:space="0" w:color="auto"/>
        <w:right w:val="none" w:sz="0" w:space="0" w:color="auto"/>
      </w:divBdr>
    </w:div>
    <w:div w:id="1834879669">
      <w:bodyDiv w:val="1"/>
      <w:marLeft w:val="0"/>
      <w:marRight w:val="0"/>
      <w:marTop w:val="0"/>
      <w:marBottom w:val="0"/>
      <w:divBdr>
        <w:top w:val="none" w:sz="0" w:space="0" w:color="auto"/>
        <w:left w:val="none" w:sz="0" w:space="0" w:color="auto"/>
        <w:bottom w:val="none" w:sz="0" w:space="0" w:color="auto"/>
        <w:right w:val="none" w:sz="0" w:space="0" w:color="auto"/>
      </w:divBdr>
    </w:div>
    <w:div w:id="1844202336">
      <w:bodyDiv w:val="1"/>
      <w:marLeft w:val="0"/>
      <w:marRight w:val="0"/>
      <w:marTop w:val="0"/>
      <w:marBottom w:val="0"/>
      <w:divBdr>
        <w:top w:val="none" w:sz="0" w:space="0" w:color="auto"/>
        <w:left w:val="none" w:sz="0" w:space="0" w:color="auto"/>
        <w:bottom w:val="none" w:sz="0" w:space="0" w:color="auto"/>
        <w:right w:val="none" w:sz="0" w:space="0" w:color="auto"/>
      </w:divBdr>
    </w:div>
    <w:div w:id="1849445751">
      <w:bodyDiv w:val="1"/>
      <w:marLeft w:val="0"/>
      <w:marRight w:val="0"/>
      <w:marTop w:val="0"/>
      <w:marBottom w:val="0"/>
      <w:divBdr>
        <w:top w:val="none" w:sz="0" w:space="0" w:color="auto"/>
        <w:left w:val="none" w:sz="0" w:space="0" w:color="auto"/>
        <w:bottom w:val="none" w:sz="0" w:space="0" w:color="auto"/>
        <w:right w:val="none" w:sz="0" w:space="0" w:color="auto"/>
      </w:divBdr>
    </w:div>
    <w:div w:id="1853638946">
      <w:bodyDiv w:val="1"/>
      <w:marLeft w:val="0"/>
      <w:marRight w:val="0"/>
      <w:marTop w:val="0"/>
      <w:marBottom w:val="0"/>
      <w:divBdr>
        <w:top w:val="none" w:sz="0" w:space="0" w:color="auto"/>
        <w:left w:val="none" w:sz="0" w:space="0" w:color="auto"/>
        <w:bottom w:val="none" w:sz="0" w:space="0" w:color="auto"/>
        <w:right w:val="none" w:sz="0" w:space="0" w:color="auto"/>
      </w:divBdr>
    </w:div>
    <w:div w:id="1870531314">
      <w:bodyDiv w:val="1"/>
      <w:marLeft w:val="0"/>
      <w:marRight w:val="0"/>
      <w:marTop w:val="0"/>
      <w:marBottom w:val="0"/>
      <w:divBdr>
        <w:top w:val="none" w:sz="0" w:space="0" w:color="auto"/>
        <w:left w:val="none" w:sz="0" w:space="0" w:color="auto"/>
        <w:bottom w:val="none" w:sz="0" w:space="0" w:color="auto"/>
        <w:right w:val="none" w:sz="0" w:space="0" w:color="auto"/>
      </w:divBdr>
    </w:div>
    <w:div w:id="1889611598">
      <w:bodyDiv w:val="1"/>
      <w:marLeft w:val="0"/>
      <w:marRight w:val="0"/>
      <w:marTop w:val="0"/>
      <w:marBottom w:val="0"/>
      <w:divBdr>
        <w:top w:val="none" w:sz="0" w:space="0" w:color="auto"/>
        <w:left w:val="none" w:sz="0" w:space="0" w:color="auto"/>
        <w:bottom w:val="none" w:sz="0" w:space="0" w:color="auto"/>
        <w:right w:val="none" w:sz="0" w:space="0" w:color="auto"/>
      </w:divBdr>
      <w:divsChild>
        <w:div w:id="735130320">
          <w:marLeft w:val="-720"/>
          <w:marRight w:val="0"/>
          <w:marTop w:val="0"/>
          <w:marBottom w:val="0"/>
          <w:divBdr>
            <w:top w:val="none" w:sz="0" w:space="0" w:color="auto"/>
            <w:left w:val="none" w:sz="0" w:space="0" w:color="auto"/>
            <w:bottom w:val="none" w:sz="0" w:space="0" w:color="auto"/>
            <w:right w:val="none" w:sz="0" w:space="0" w:color="auto"/>
          </w:divBdr>
        </w:div>
      </w:divsChild>
    </w:div>
    <w:div w:id="1916011659">
      <w:bodyDiv w:val="1"/>
      <w:marLeft w:val="0"/>
      <w:marRight w:val="0"/>
      <w:marTop w:val="0"/>
      <w:marBottom w:val="0"/>
      <w:divBdr>
        <w:top w:val="none" w:sz="0" w:space="0" w:color="auto"/>
        <w:left w:val="none" w:sz="0" w:space="0" w:color="auto"/>
        <w:bottom w:val="none" w:sz="0" w:space="0" w:color="auto"/>
        <w:right w:val="none" w:sz="0" w:space="0" w:color="auto"/>
      </w:divBdr>
    </w:div>
    <w:div w:id="1928882868">
      <w:bodyDiv w:val="1"/>
      <w:marLeft w:val="0"/>
      <w:marRight w:val="0"/>
      <w:marTop w:val="0"/>
      <w:marBottom w:val="0"/>
      <w:divBdr>
        <w:top w:val="none" w:sz="0" w:space="0" w:color="auto"/>
        <w:left w:val="none" w:sz="0" w:space="0" w:color="auto"/>
        <w:bottom w:val="none" w:sz="0" w:space="0" w:color="auto"/>
        <w:right w:val="none" w:sz="0" w:space="0" w:color="auto"/>
      </w:divBdr>
    </w:div>
    <w:div w:id="1940871506">
      <w:bodyDiv w:val="1"/>
      <w:marLeft w:val="0"/>
      <w:marRight w:val="0"/>
      <w:marTop w:val="0"/>
      <w:marBottom w:val="0"/>
      <w:divBdr>
        <w:top w:val="none" w:sz="0" w:space="0" w:color="auto"/>
        <w:left w:val="none" w:sz="0" w:space="0" w:color="auto"/>
        <w:bottom w:val="none" w:sz="0" w:space="0" w:color="auto"/>
        <w:right w:val="none" w:sz="0" w:space="0" w:color="auto"/>
      </w:divBdr>
    </w:div>
    <w:div w:id="1951156859">
      <w:bodyDiv w:val="1"/>
      <w:marLeft w:val="0"/>
      <w:marRight w:val="0"/>
      <w:marTop w:val="0"/>
      <w:marBottom w:val="0"/>
      <w:divBdr>
        <w:top w:val="none" w:sz="0" w:space="0" w:color="auto"/>
        <w:left w:val="none" w:sz="0" w:space="0" w:color="auto"/>
        <w:bottom w:val="none" w:sz="0" w:space="0" w:color="auto"/>
        <w:right w:val="none" w:sz="0" w:space="0" w:color="auto"/>
      </w:divBdr>
    </w:div>
    <w:div w:id="1951161375">
      <w:bodyDiv w:val="1"/>
      <w:marLeft w:val="0"/>
      <w:marRight w:val="0"/>
      <w:marTop w:val="0"/>
      <w:marBottom w:val="0"/>
      <w:divBdr>
        <w:top w:val="none" w:sz="0" w:space="0" w:color="auto"/>
        <w:left w:val="none" w:sz="0" w:space="0" w:color="auto"/>
        <w:bottom w:val="none" w:sz="0" w:space="0" w:color="auto"/>
        <w:right w:val="none" w:sz="0" w:space="0" w:color="auto"/>
      </w:divBdr>
    </w:div>
    <w:div w:id="2073000434">
      <w:bodyDiv w:val="1"/>
      <w:marLeft w:val="0"/>
      <w:marRight w:val="0"/>
      <w:marTop w:val="0"/>
      <w:marBottom w:val="0"/>
      <w:divBdr>
        <w:top w:val="none" w:sz="0" w:space="0" w:color="auto"/>
        <w:left w:val="none" w:sz="0" w:space="0" w:color="auto"/>
        <w:bottom w:val="none" w:sz="0" w:space="0" w:color="auto"/>
        <w:right w:val="none" w:sz="0" w:space="0" w:color="auto"/>
      </w:divBdr>
    </w:div>
    <w:div w:id="2084596958">
      <w:bodyDiv w:val="1"/>
      <w:marLeft w:val="0"/>
      <w:marRight w:val="0"/>
      <w:marTop w:val="0"/>
      <w:marBottom w:val="0"/>
      <w:divBdr>
        <w:top w:val="none" w:sz="0" w:space="0" w:color="auto"/>
        <w:left w:val="none" w:sz="0" w:space="0" w:color="auto"/>
        <w:bottom w:val="none" w:sz="0" w:space="0" w:color="auto"/>
        <w:right w:val="none" w:sz="0" w:space="0" w:color="auto"/>
      </w:divBdr>
    </w:div>
    <w:div w:id="2101749594">
      <w:bodyDiv w:val="1"/>
      <w:marLeft w:val="0"/>
      <w:marRight w:val="0"/>
      <w:marTop w:val="0"/>
      <w:marBottom w:val="0"/>
      <w:divBdr>
        <w:top w:val="none" w:sz="0" w:space="0" w:color="auto"/>
        <w:left w:val="none" w:sz="0" w:space="0" w:color="auto"/>
        <w:bottom w:val="none" w:sz="0" w:space="0" w:color="auto"/>
        <w:right w:val="none" w:sz="0" w:space="0" w:color="auto"/>
      </w:divBdr>
    </w:div>
    <w:div w:id="2108189355">
      <w:bodyDiv w:val="1"/>
      <w:marLeft w:val="0"/>
      <w:marRight w:val="0"/>
      <w:marTop w:val="0"/>
      <w:marBottom w:val="0"/>
      <w:divBdr>
        <w:top w:val="none" w:sz="0" w:space="0" w:color="auto"/>
        <w:left w:val="none" w:sz="0" w:space="0" w:color="auto"/>
        <w:bottom w:val="none" w:sz="0" w:space="0" w:color="auto"/>
        <w:right w:val="none" w:sz="0" w:space="0" w:color="auto"/>
      </w:divBdr>
    </w:div>
    <w:div w:id="2112818784">
      <w:bodyDiv w:val="1"/>
      <w:marLeft w:val="0"/>
      <w:marRight w:val="0"/>
      <w:marTop w:val="0"/>
      <w:marBottom w:val="0"/>
      <w:divBdr>
        <w:top w:val="none" w:sz="0" w:space="0" w:color="auto"/>
        <w:left w:val="none" w:sz="0" w:space="0" w:color="auto"/>
        <w:bottom w:val="none" w:sz="0" w:space="0" w:color="auto"/>
        <w:right w:val="none" w:sz="0" w:space="0" w:color="auto"/>
      </w:divBdr>
    </w:div>
    <w:div w:id="213551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Fournier</dc:creator>
  <cp:keywords/>
  <dc:description/>
  <cp:lastModifiedBy>Dakota Williams</cp:lastModifiedBy>
  <cp:revision>2</cp:revision>
  <cp:lastPrinted>2022-08-26T21:07:00Z</cp:lastPrinted>
  <dcterms:created xsi:type="dcterms:W3CDTF">2025-10-24T17:41:00Z</dcterms:created>
  <dcterms:modified xsi:type="dcterms:W3CDTF">2025-10-24T17:41:00Z</dcterms:modified>
</cp:coreProperties>
</file>