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419E700" wp14:textId="456D99BC">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Sociology </w:t>
      </w:r>
    </w:p>
    <w:p xmlns:wp14="http://schemas.microsoft.com/office/word/2010/wordml" w14:paraId="3232F929" wp14:textId="0CFA2B85">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29 November 2021</w:t>
      </w:r>
    </w:p>
    <w:p xmlns:wp14="http://schemas.microsoft.com/office/word/2010/wordml" w:rsidP="20B17957" w14:paraId="2A813923" wp14:textId="1962ECFC">
      <w:pPr>
        <w:jc w:val="center"/>
      </w:pPr>
      <w:r w:rsidRPr="20B17957" w:rsidR="617902DB">
        <w:rPr>
          <w:rFonts w:ascii="Arial" w:hAnsi="Arial" w:eastAsia="Arial" w:cs="Arial"/>
          <w:b w:val="1"/>
          <w:bCs w:val="1"/>
          <w:i w:val="0"/>
          <w:iCs w:val="0"/>
          <w:strike w:val="0"/>
          <w:dstrike w:val="0"/>
          <w:noProof w:val="0"/>
          <w:color w:val="000000" w:themeColor="text1" w:themeTint="FF" w:themeShade="FF"/>
          <w:sz w:val="24"/>
          <w:szCs w:val="24"/>
          <w:u w:val="none"/>
          <w:lang w:val="en-US"/>
        </w:rPr>
        <w:t>Connecting Harari to Past Sociologist</w:t>
      </w:r>
    </w:p>
    <w:p xmlns:wp14="http://schemas.microsoft.com/office/word/2010/wordml" w14:paraId="7D9A183E" wp14:textId="6EA5E3C0">
      <w:r w:rsidRPr="20B17957" w:rsidR="617902DB">
        <w:rPr>
          <w:rFonts w:ascii="Arial" w:hAnsi="Arial" w:eastAsia="Arial" w:cs="Arial"/>
          <w:b w:val="1"/>
          <w:bCs w:val="1"/>
          <w:i w:val="0"/>
          <w:iCs w:val="0"/>
          <w:strike w:val="0"/>
          <w:dstrike w:val="0"/>
          <w:noProof w:val="0"/>
          <w:color w:val="000000" w:themeColor="text1" w:themeTint="FF" w:themeShade="FF"/>
          <w:sz w:val="24"/>
          <w:szCs w:val="24"/>
          <w:u w:val="none"/>
          <w:lang w:val="en-US"/>
        </w:rPr>
        <w:t>Harari connection to Goffman’s Presentation of Self</w:t>
      </w:r>
    </w:p>
    <w:p xmlns:wp14="http://schemas.microsoft.com/office/word/2010/wordml" w:rsidP="20B17957" w14:paraId="5B5D69F8" wp14:textId="5A9E3797">
      <w:pPr>
        <w:ind w:firstLine="720"/>
      </w:pPr>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Self is an interesting concept which has been discussed in this course through many different perspectives. In 21 Lessons for the 21st Century, Harari discusses many topics that connect to sociology. The concept that connects to previous readings we did in class was the concept about self. Harari discusses that homosapians are story tellers and like to see life through a story. “We hope to find meaning by fitting ourselves into some ready-made story about the universe” (p. 302) He continues to say, “There is a storyteller in my mind that explains who I am, where I come from, where I am heading and what is happening to me right now” (p. 305) This can relate to Erving Goffman’s concept, The Presentation of Self. “These attributes of the individual qua performer are not merely a depicted effect of particular performances; they are psychobiological in nature, and yet they seem out of the intimate interaction with the contingency of staging performances.” (Goffman, p. 256)</w:t>
      </w:r>
    </w:p>
    <w:p xmlns:wp14="http://schemas.microsoft.com/office/word/2010/wordml" w:rsidP="20B17957" w14:paraId="3DEDE689" wp14:textId="370E2790">
      <w:pPr>
        <w:ind w:firstLine="720"/>
      </w:pPr>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Erving Goffman, The Presentation of Self, believes that we are actors in our own life. Our life is a stage and we are performers. However, our performances depend on the people involved. The people in our shows create what the social situation is and how we connect to the world. This can change by the way the other people are acting.  “As performers, we are merchants of mortalities. Our day is given over to intimate contact with the goods we display and our minds are filled with intimate understandings of them” (Goffman, p. 255-256) As you can see Goffman sees the concept of self as performers.  He uses the concept that life is a stage and people are acting in the play.  The stage depends on the people, place and what is happening. This creates how people act. Sometimes, other actors create our responses and dictate the play while other times we do the controlling of the show.  </w:t>
      </w:r>
    </w:p>
    <w:p xmlns:wp14="http://schemas.microsoft.com/office/word/2010/wordml" w14:paraId="0A84E4B2" wp14:textId="0A79CEC3">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Although these concepts are not exactly the same, they compliment each other.  Harari believes that , “in order to understand ourselves, a crucial step is to acknowledge that the “self” is a fictional story that the intricate mechanisms of our mind constantly manufacture, update and rewrite” (Harari, p. 305). Both believe that people’s lives tell a story but the story is created by how people see themselves or respond to others.  When someone is telling a memory, s/he is telling how they perceived the situation.  Harari says that the story does not need to be complete but it must have two parts to the story. The story “must give me some role to play” (Harari, p. 280). “The story must provide me with an identity and give meaning to my life by embedding me within something bigger than myself” (Harari, p. 280). One can connect that Harari is an actor or performer in a story and this is how he perceives his life. Goffman also perceives “self” as an actor in one's story of life. Therefore one can see the connection between Harari and Goffman.  </w:t>
      </w:r>
    </w:p>
    <w:p xmlns:wp14="http://schemas.microsoft.com/office/word/2010/wordml" w14:paraId="74FA0C15" wp14:textId="399E20C3">
      <w:r w:rsidRPr="20B17957" w:rsidR="617902DB">
        <w:rPr>
          <w:rFonts w:ascii="Arial" w:hAnsi="Arial" w:eastAsia="Arial" w:cs="Arial"/>
          <w:b w:val="1"/>
          <w:bCs w:val="1"/>
          <w:i w:val="0"/>
          <w:iCs w:val="0"/>
          <w:strike w:val="0"/>
          <w:dstrike w:val="0"/>
          <w:noProof w:val="0"/>
          <w:color w:val="000000" w:themeColor="text1" w:themeTint="FF" w:themeShade="FF"/>
          <w:sz w:val="24"/>
          <w:szCs w:val="24"/>
          <w:u w:val="none"/>
          <w:lang w:val="en-US"/>
        </w:rPr>
        <w:t>Harari’s beliefs compared to Durkeim</w:t>
      </w:r>
    </w:p>
    <w:p xmlns:wp14="http://schemas.microsoft.com/office/word/2010/wordml" w14:paraId="6F1395DB" wp14:textId="31A881A7">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 class we have also spent time learning about society and how society connects people. We have studied sociologist Emile Durheim who explained how society defines morals and although these morals are defined, people are individuals who live within the morals. People have free will and make decisions on their own.  Durkeim also believed that religion provided a meaning for life and collective representation is a form of religion that connects people.  Harari discusses the fact that our democracy thinks there is free will and the customer is always right.  However, with artificial intelligence (AI) and humans creating and using technology, data provided by AI is enhancing the decisions people are making and molding their minds.  Harari also talks about religion and god.  Although both philosophers discuss these concepts, their beliefs are different and show different ideas.  This may be due to the differences in time but nonetheless the concepts show different aspects of humans connecting to the meaning of life. </w:t>
      </w:r>
    </w:p>
    <w:p xmlns:wp14="http://schemas.microsoft.com/office/word/2010/wordml" w:rsidP="20B17957" w14:paraId="7E1723D2" wp14:textId="4DDB7232">
      <w:pPr>
        <w:ind w:firstLine="720"/>
      </w:pPr>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Durkeim talks about “collective conscious” which is a “set of set of shared beliefs, ideas and moral attitudes which operate as a unifying force within</w:t>
      </w:r>
    </w:p>
    <w:p xmlns:wp14="http://schemas.microsoft.com/office/word/2010/wordml" w14:paraId="185CD8AB" wp14:textId="5F8F8316">
      <w:r w:rsidRPr="20B17957" w:rsidR="617902D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society”(The evolutionary origins of the collective consciousness powerpoint, slide 3). This concept is used to create morals in our society.  Individuality is a good thing and people want to be themselves while living in this society. As a result, you are responsible for yourself and your choices.  In our culture this is important and created from collective consciousness.  Religion is also a part of collective consciousness and has brought people together.  Collective representation is how collective consciousness is evident.  Collective representation is when something symbolizes or represents a concept.  An example would be the Christmas tree at Christmas time.  People know that the tree represents the holiday celebration.  Everyone may not know the reasons but they do understand the representation. The collective belief of the Christmas tree is to celebrate the holiday. Some other ways collective representation is evident is through the beliefs and morals of the religion.  For example, women are supposed to dress a certain way and men and women are supposed to be a couple.  This concept is one that Harari does not agree with.  First I will explain Harari’s beliefs and then compare them to each other.  </w:t>
      </w:r>
    </w:p>
    <w:p xmlns:wp14="http://schemas.microsoft.com/office/word/2010/wordml" w:rsidP="20B17957" w14:paraId="5B92C07A" wp14:textId="5F5B9EFC">
      <w:pPr>
        <w:ind w:firstLine="720"/>
      </w:pPr>
      <w:r w:rsidRPr="20B17957" w:rsidR="617902DB">
        <w:rPr>
          <w:rFonts w:ascii="Arial" w:hAnsi="Arial" w:eastAsia="Arial" w:cs="Arial"/>
          <w:b w:val="0"/>
          <w:bCs w:val="0"/>
          <w:i w:val="0"/>
          <w:iCs w:val="0"/>
          <w:strike w:val="0"/>
          <w:dstrike w:val="0"/>
          <w:noProof w:val="0"/>
          <w:color w:val="111111"/>
          <w:sz w:val="24"/>
          <w:szCs w:val="24"/>
          <w:u w:val="none"/>
          <w:lang w:val="en-US"/>
        </w:rPr>
        <w:t xml:space="preserve">Harari talks about our world changing from a free world to a world controlled by data through AI. He brings up a concerning concept which changes what Durkheim believed about society. In today's world there is computer technology and information that is spread through AI. Harari is concerned that AI will begin to control society and create collective consciousness through the computer. The beliefs may not be shared but seen so much that the person looking over the information starts to believe in what they are seeing or reading. For example, if one is looking at their phone on instagram and watching surf videos, instagram as well as google will start to show advertisements that connect to surfing. It could be a trip to a surfing area, a surfboard or wetsuit advertisement, etc. This may not be something the person is looking for but will connect from the AI data on the phone and unconsciously decide they need the item. This is not a connecting force within society but could come to that if the power of these companies becomes too big. The question here would be do we truly live in a free world? Is our world starting to be taken over by the AI with all of the computer technology that is being implemented?  </w:t>
      </w:r>
    </w:p>
    <w:p xmlns:wp14="http://schemas.microsoft.com/office/word/2010/wordml" w:rsidP="20B17957" w14:paraId="17A968AD" wp14:textId="13EB5DDF">
      <w:pPr>
        <w:ind w:firstLine="720"/>
      </w:pPr>
      <w:r w:rsidRPr="20B17957" w:rsidR="617902DB">
        <w:rPr>
          <w:rFonts w:ascii="Arial" w:hAnsi="Arial" w:eastAsia="Arial" w:cs="Arial"/>
          <w:b w:val="0"/>
          <w:bCs w:val="0"/>
          <w:i w:val="0"/>
          <w:iCs w:val="0"/>
          <w:strike w:val="0"/>
          <w:dstrike w:val="0"/>
          <w:noProof w:val="0"/>
          <w:color w:val="111111"/>
          <w:sz w:val="24"/>
          <w:szCs w:val="24"/>
          <w:u w:val="none"/>
          <w:lang w:val="en-US"/>
        </w:rPr>
        <w:t xml:space="preserve">Harari like Durkheim believes that religion has collective representations but those representations should not always be placed as part of the religion and what God wants or what is morally right. Harari explains that maybe the 3rd commandment which states not to use God's name in vain means that people should not use God “to justify our political interests, our economic ambitions or our personal hatred” (Harari, p. 202). Many times people say God says what is right or wrong.  Harari believes that human suffering should be the reason for morality and should be how people decide what is right or wrong.  </w:t>
      </w:r>
    </w:p>
    <w:p xmlns:wp14="http://schemas.microsoft.com/office/word/2010/wordml" w:rsidP="20B17957" w14:paraId="0671A4E9" wp14:textId="175A4ADE">
      <w:pPr>
        <w:ind w:firstLine="720"/>
      </w:pPr>
      <w:r w:rsidRPr="20B17957" w:rsidR="617902DB">
        <w:rPr>
          <w:rFonts w:ascii="Arial" w:hAnsi="Arial" w:eastAsia="Arial" w:cs="Arial"/>
          <w:b w:val="0"/>
          <w:bCs w:val="0"/>
          <w:i w:val="0"/>
          <w:iCs w:val="0"/>
          <w:strike w:val="0"/>
          <w:dstrike w:val="0"/>
          <w:noProof w:val="0"/>
          <w:color w:val="111111"/>
          <w:sz w:val="24"/>
          <w:szCs w:val="24"/>
          <w:u w:val="none"/>
          <w:lang w:val="en-US"/>
        </w:rPr>
        <w:t xml:space="preserve">Durkheim and Harari believe that our present culture is one that promotes the customer's always right attitude but Harari is concerned with this concept changing and big companies who control the data and algorithms controlling people’s thoughts.  This is something one needs to look out for. The corporations need to think about the meaning of life when creating AI. </w:t>
      </w:r>
    </w:p>
    <w:p xmlns:wp14="http://schemas.microsoft.com/office/word/2010/wordml" w:rsidP="20B17957" w14:paraId="59D8D48A" wp14:textId="1AC1B8F4">
      <w:pPr>
        <w:ind w:firstLine="720"/>
      </w:pPr>
      <w:r w:rsidRPr="20B17957" w:rsidR="617902DB">
        <w:rPr>
          <w:rFonts w:ascii="Arial" w:hAnsi="Arial" w:eastAsia="Arial" w:cs="Arial"/>
          <w:b w:val="0"/>
          <w:bCs w:val="0"/>
          <w:i w:val="0"/>
          <w:iCs w:val="0"/>
          <w:strike w:val="0"/>
          <w:dstrike w:val="0"/>
          <w:noProof w:val="0"/>
          <w:color w:val="111111"/>
          <w:sz w:val="24"/>
          <w:szCs w:val="24"/>
          <w:u w:val="none"/>
          <w:lang w:val="en-US"/>
        </w:rPr>
        <w:t xml:space="preserve">Although Durkheim and Harari believe in religion, Durkheim believes that religion gives a meaning of life.  Harari believes that people do not need religion to act morally or have a meaning to life. People are moral beings and need to understand human suffering when making decisions in life. Harari believes that the spiritual quest brings people the meaning of life. Meditation and looking for answers provide life’s meaning.  </w:t>
      </w:r>
    </w:p>
    <w:p xmlns:wp14="http://schemas.microsoft.com/office/word/2010/wordml" w14:paraId="6686ECF8" wp14:textId="41872D02">
      <w:r w:rsidRPr="20B17957" w:rsidR="617902DB">
        <w:rPr>
          <w:rFonts w:ascii="Arial" w:hAnsi="Arial" w:eastAsia="Arial" w:cs="Arial"/>
          <w:b w:val="0"/>
          <w:bCs w:val="0"/>
          <w:i w:val="0"/>
          <w:iCs w:val="0"/>
          <w:strike w:val="0"/>
          <w:dstrike w:val="0"/>
          <w:noProof w:val="0"/>
          <w:color w:val="111111"/>
          <w:sz w:val="24"/>
          <w:szCs w:val="24"/>
          <w:u w:val="none"/>
          <w:lang w:val="en-US"/>
        </w:rPr>
        <w:t xml:space="preserve">Harari has many connections with past sociologists.  His book, 21 Lessons for the 21st Century, has some connections to the past but also connects some concerns for the future as the world relies more on technology. Like Goffman, people are actors in their own play while our collective consciousness ties us together when we should look more into our own thoughts and how what one does supports the success of society and reduces suffering. One needs to understand that the story of life is being made and people are learning as they continue through their journey.  </w:t>
      </w:r>
    </w:p>
    <w:p xmlns:wp14="http://schemas.microsoft.com/office/word/2010/wordml" w14:paraId="0AABDE1A" wp14:textId="5167041A">
      <w:r>
        <w:br/>
      </w:r>
      <w:r>
        <w:br/>
      </w:r>
    </w:p>
    <w:p xmlns:wp14="http://schemas.microsoft.com/office/word/2010/wordml" w:rsidP="20B17957" w14:paraId="2B8D887D" wp14:textId="3CD56D41">
      <w:pPr>
        <w:jc w:val="center"/>
      </w:pPr>
      <w:r w:rsidRPr="20B17957" w:rsidR="617902DB">
        <w:rPr>
          <w:rFonts w:ascii="Arial" w:hAnsi="Arial" w:eastAsia="Arial" w:cs="Arial"/>
          <w:b w:val="0"/>
          <w:bCs w:val="0"/>
          <w:i w:val="0"/>
          <w:iCs w:val="0"/>
          <w:strike w:val="0"/>
          <w:dstrike w:val="0"/>
          <w:noProof w:val="0"/>
          <w:color w:val="111111"/>
          <w:sz w:val="24"/>
          <w:szCs w:val="24"/>
          <w:u w:val="none"/>
          <w:lang w:val="en-US"/>
        </w:rPr>
        <w:t>Work Cited</w:t>
      </w:r>
    </w:p>
    <w:p xmlns:wp14="http://schemas.microsoft.com/office/word/2010/wordml" w14:paraId="35F3CA82" wp14:textId="26764DF2">
      <w:r>
        <w:br/>
      </w:r>
      <w:r>
        <w:br/>
      </w:r>
    </w:p>
    <w:p xmlns:wp14="http://schemas.microsoft.com/office/word/2010/wordml" w14:paraId="4E32F3D7" wp14:textId="00FBCD7E">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Goffman, Erving. The Presentation of Self in Everyday Life. Bantam Doubleday Dell Publishing   </w:t>
      </w:r>
    </w:p>
    <w:p xmlns:wp14="http://schemas.microsoft.com/office/word/2010/wordml" w14:paraId="785A5CAB" wp14:textId="1379D71C">
      <w:r>
        <w:br/>
      </w:r>
    </w:p>
    <w:p xmlns:wp14="http://schemas.microsoft.com/office/word/2010/wordml" w14:paraId="0238D956" wp14:textId="1E9F9C95">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tab/>
      </w:r>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Group, 1959.</w:t>
      </w:r>
    </w:p>
    <w:p xmlns:wp14="http://schemas.microsoft.com/office/word/2010/wordml" w14:paraId="3AC404DB" wp14:textId="06F0671D">
      <w:r>
        <w:br/>
      </w:r>
    </w:p>
    <w:p xmlns:wp14="http://schemas.microsoft.com/office/word/2010/wordml" w14:paraId="536A4738" wp14:textId="592995A3">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Introduction to Sociology, The Evolutionary Origins of the Collective Consciousness.           </w:t>
      </w:r>
    </w:p>
    <w:p xmlns:wp14="http://schemas.microsoft.com/office/word/2010/wordml" w14:paraId="39015A3C" wp14:textId="6FFE7F43">
      <w:r>
        <w:br/>
      </w:r>
    </w:p>
    <w:p xmlns:wp14="http://schemas.microsoft.com/office/word/2010/wordml" w14:paraId="44BA6128" wp14:textId="0DFDBB54">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Retrieved from: </w:t>
      </w:r>
    </w:p>
    <w:p xmlns:wp14="http://schemas.microsoft.com/office/word/2010/wordml" w14:paraId="1CA214B9" wp14:textId="5BC8790C">
      <w:r>
        <w:br/>
      </w:r>
    </w:p>
    <w:p xmlns:wp14="http://schemas.microsoft.com/office/word/2010/wordml" w14:paraId="3EC6003B" wp14:textId="0243B3DF">
      <w:hyperlink r:id="Rfb069cde7a244861">
        <w:r w:rsidRPr="20B17957" w:rsidR="617902DB">
          <w:rPr>
            <w:rStyle w:val="Hyperlink"/>
            <w:rFonts w:ascii="Arial" w:hAnsi="Arial" w:eastAsia="Arial" w:cs="Arial"/>
            <w:b w:val="0"/>
            <w:bCs w:val="0"/>
            <w:i w:val="0"/>
            <w:iCs w:val="0"/>
            <w:strike w:val="0"/>
            <w:dstrike w:val="0"/>
            <w:noProof w:val="0"/>
            <w:sz w:val="22"/>
            <w:szCs w:val="22"/>
            <w:lang w:val="en-US"/>
          </w:rPr>
          <w:t>https://uncw.instructure.com/courses/47802/pages/1-durkheim-collective-consciousness?module_item_id=1835017</w:t>
        </w:r>
      </w:hyperlink>
    </w:p>
    <w:p xmlns:wp14="http://schemas.microsoft.com/office/word/2010/wordml" w14:paraId="2198AA18" wp14:textId="76750A40">
      <w:r>
        <w:br/>
      </w:r>
    </w:p>
    <w:p xmlns:wp14="http://schemas.microsoft.com/office/word/2010/wordml" w14:paraId="4854E74F" wp14:textId="55034427">
      <w:r w:rsidRPr="20B17957" w:rsidR="617902DB">
        <w:rPr>
          <w:rFonts w:ascii="Arial" w:hAnsi="Arial" w:eastAsia="Arial" w:cs="Arial"/>
          <w:b w:val="0"/>
          <w:bCs w:val="0"/>
          <w:i w:val="0"/>
          <w:iCs w:val="0"/>
          <w:strike w:val="0"/>
          <w:dstrike w:val="0"/>
          <w:noProof w:val="0"/>
          <w:color w:val="000000" w:themeColor="text1" w:themeTint="FF" w:themeShade="FF"/>
          <w:sz w:val="22"/>
          <w:szCs w:val="22"/>
          <w:u w:val="none"/>
          <w:lang w:val="en-US"/>
        </w:rPr>
        <w:t>Harari, Yuval. 21 Lessons for the 21st Century. Vintage, 2019.</w:t>
      </w:r>
    </w:p>
    <w:p xmlns:wp14="http://schemas.microsoft.com/office/word/2010/wordml" w:rsidP="20B17957" w14:paraId="2C078E63" wp14:textId="2465AD76">
      <w:pPr>
        <w:pStyle w:val="Normal"/>
      </w:pPr>
      <w:r>
        <w:br/>
      </w:r>
      <w:r>
        <w:br/>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5395E"/>
    <w:rsid w:val="20B17957"/>
    <w:rsid w:val="617902DB"/>
    <w:rsid w:val="79753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395E"/>
  <w15:chartTrackingRefBased/>
  <w15:docId w15:val="{61CAD2F7-10D0-48EC-848A-0404DAD74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fb069cde7a244861" Type="http://schemas.openxmlformats.org/officeDocument/2006/relationships/hyperlink" Target="https://uncw.instructure.com/courses/47802/pages/1-durkheim-collective-consciousness?module_item_id=1835017" TargetMode="Externa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2021-12-01T21:46:36.8243105Z</dcterms:created>
  <dcterms:modified xsi:type="dcterms:W3CDTF">2021-12-01T21:47:27.6530258Z</dcterms:modified>
  <dc:creator>Levy, Kye Aden</dc:creator>
  <lastModifiedBy>Levy, Kye Aden</lastModifiedBy>
</coreProperties>
</file>