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115AA" w14:textId="01292912" w:rsidR="00F90789" w:rsidRDefault="00BA2DC8" w:rsidP="00554C1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discussion of gender, the influences, the struggles, and the importance of has been a focal point of philosophers and sociologists throughout history. There have been distinct differences in how gender is viewed in many societies, ranging from the Native Americans to the Japanese</w:t>
      </w:r>
      <w:r w:rsidR="009A6FD7">
        <w:rPr>
          <w:rFonts w:ascii="Times New Roman" w:hAnsi="Times New Roman" w:cs="Times New Roman"/>
          <w:sz w:val="24"/>
          <w:szCs w:val="24"/>
        </w:rPr>
        <w:t xml:space="preserve"> and to the Egyptians. One of the largest issues that have surrounded th</w:t>
      </w:r>
      <w:r w:rsidR="00554C17">
        <w:rPr>
          <w:rFonts w:ascii="Times New Roman" w:hAnsi="Times New Roman" w:cs="Times New Roman"/>
          <w:sz w:val="24"/>
          <w:szCs w:val="24"/>
        </w:rPr>
        <w:t xml:space="preserve">is topic </w:t>
      </w:r>
      <w:r w:rsidR="009A6FD7">
        <w:rPr>
          <w:rFonts w:ascii="Times New Roman" w:hAnsi="Times New Roman" w:cs="Times New Roman"/>
          <w:sz w:val="24"/>
          <w:szCs w:val="24"/>
        </w:rPr>
        <w:t xml:space="preserve">is </w:t>
      </w:r>
      <w:r w:rsidR="00554C17">
        <w:rPr>
          <w:rFonts w:ascii="Times New Roman" w:hAnsi="Times New Roman" w:cs="Times New Roman"/>
          <w:sz w:val="24"/>
          <w:szCs w:val="24"/>
        </w:rPr>
        <w:t xml:space="preserve">between the difference of gender, therefore gender expression, and </w:t>
      </w:r>
      <w:r w:rsidR="009A6FD7">
        <w:rPr>
          <w:rFonts w:ascii="Times New Roman" w:hAnsi="Times New Roman" w:cs="Times New Roman"/>
          <w:sz w:val="24"/>
          <w:szCs w:val="24"/>
        </w:rPr>
        <w:t>biological sex</w:t>
      </w:r>
      <w:r w:rsidR="00554C17">
        <w:rPr>
          <w:rFonts w:ascii="Times New Roman" w:hAnsi="Times New Roman" w:cs="Times New Roman"/>
          <w:sz w:val="24"/>
          <w:szCs w:val="24"/>
        </w:rPr>
        <w:t xml:space="preserve"> which has led to even more oppression of women and minorities. </w:t>
      </w:r>
    </w:p>
    <w:p w14:paraId="7B9DC430" w14:textId="09E973A2" w:rsidR="009A6FD7" w:rsidRDefault="009A6FD7" w:rsidP="00D30E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Simone De Beauvoir’s work titled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Woman as Other </w:t>
      </w:r>
      <w:r>
        <w:rPr>
          <w:rFonts w:ascii="Times New Roman" w:hAnsi="Times New Roman" w:cs="Times New Roman"/>
          <w:sz w:val="24"/>
          <w:szCs w:val="24"/>
        </w:rPr>
        <w:t xml:space="preserve">describes how, </w:t>
      </w:r>
      <w:r w:rsidR="00F51C40">
        <w:rPr>
          <w:rFonts w:ascii="Times New Roman" w:hAnsi="Times New Roman" w:cs="Times New Roman"/>
          <w:sz w:val="24"/>
          <w:szCs w:val="24"/>
        </w:rPr>
        <w:t xml:space="preserve">for as long as documented history can tell, the idea of a woman has always been tied to the idea of men. In the discussion of this </w:t>
      </w:r>
      <w:r w:rsidR="00202C81">
        <w:rPr>
          <w:rFonts w:ascii="Times New Roman" w:hAnsi="Times New Roman" w:cs="Times New Roman"/>
          <w:sz w:val="24"/>
          <w:szCs w:val="24"/>
        </w:rPr>
        <w:t>duality,</w:t>
      </w:r>
      <w:r w:rsidR="00F51C40">
        <w:rPr>
          <w:rFonts w:ascii="Times New Roman" w:hAnsi="Times New Roman" w:cs="Times New Roman"/>
          <w:sz w:val="24"/>
          <w:szCs w:val="24"/>
        </w:rPr>
        <w:t xml:space="preserve"> i</w:t>
      </w:r>
      <w:r w:rsidR="00E9107A">
        <w:rPr>
          <w:rFonts w:ascii="Times New Roman" w:hAnsi="Times New Roman" w:cs="Times New Roman"/>
          <w:sz w:val="24"/>
          <w:szCs w:val="24"/>
        </w:rPr>
        <w:t>t puts the idea of a woman as being solely linked to th</w:t>
      </w:r>
      <w:r w:rsidR="00202C81">
        <w:rPr>
          <w:rFonts w:ascii="Times New Roman" w:hAnsi="Times New Roman" w:cs="Times New Roman"/>
          <w:sz w:val="24"/>
          <w:szCs w:val="24"/>
        </w:rPr>
        <w:t>eir</w:t>
      </w:r>
      <w:r w:rsidR="00E9107A">
        <w:rPr>
          <w:rFonts w:ascii="Times New Roman" w:hAnsi="Times New Roman" w:cs="Times New Roman"/>
          <w:sz w:val="24"/>
          <w:szCs w:val="24"/>
        </w:rPr>
        <w:t xml:space="preserve"> biological sex</w:t>
      </w:r>
      <w:r w:rsidR="00554C17">
        <w:rPr>
          <w:rFonts w:ascii="Times New Roman" w:hAnsi="Times New Roman" w:cs="Times New Roman"/>
          <w:sz w:val="24"/>
          <w:szCs w:val="24"/>
        </w:rPr>
        <w:t xml:space="preserve"> and therefor their genitals. </w:t>
      </w:r>
      <w:r w:rsidR="00554C17" w:rsidRPr="001D0D0C">
        <w:rPr>
          <w:rFonts w:ascii="Times New Roman" w:hAnsi="Times New Roman" w:cs="Times New Roman"/>
          <w:i/>
          <w:iCs/>
          <w:sz w:val="24"/>
          <w:szCs w:val="24"/>
        </w:rPr>
        <w:t>The Beauty Myth</w:t>
      </w:r>
      <w:r w:rsidR="00554C17">
        <w:rPr>
          <w:rFonts w:ascii="Times New Roman" w:hAnsi="Times New Roman" w:cs="Times New Roman"/>
          <w:sz w:val="24"/>
          <w:szCs w:val="24"/>
        </w:rPr>
        <w:t xml:space="preserve"> </w:t>
      </w:r>
      <w:r w:rsidR="001D0D0C">
        <w:rPr>
          <w:rFonts w:ascii="Times New Roman" w:hAnsi="Times New Roman" w:cs="Times New Roman"/>
          <w:sz w:val="24"/>
          <w:szCs w:val="24"/>
        </w:rPr>
        <w:t xml:space="preserve">that Naomi Wolf writes about discusses how femininity and beauty are the two qualifiers for womanhood, how, by the decree of society, the only way that a woman can possibly hold value is by being deemed beautiful and feminine. Both of these assumptions about what is means to be a woman </w:t>
      </w:r>
      <w:r w:rsidR="00554C17">
        <w:rPr>
          <w:rFonts w:ascii="Times New Roman" w:hAnsi="Times New Roman" w:cs="Times New Roman"/>
          <w:sz w:val="24"/>
          <w:szCs w:val="24"/>
        </w:rPr>
        <w:t>not only place</w:t>
      </w:r>
      <w:r w:rsidR="001D0D0C">
        <w:rPr>
          <w:rFonts w:ascii="Times New Roman" w:hAnsi="Times New Roman" w:cs="Times New Roman"/>
          <w:sz w:val="24"/>
          <w:szCs w:val="24"/>
        </w:rPr>
        <w:t xml:space="preserve"> unforgiving </w:t>
      </w:r>
      <w:r w:rsidR="00554C17">
        <w:rPr>
          <w:rFonts w:ascii="Times New Roman" w:hAnsi="Times New Roman" w:cs="Times New Roman"/>
          <w:sz w:val="24"/>
          <w:szCs w:val="24"/>
        </w:rPr>
        <w:t xml:space="preserve">qualifier on what it means to be a woman, it </w:t>
      </w:r>
      <w:r w:rsidR="001D0D0C">
        <w:rPr>
          <w:rFonts w:ascii="Times New Roman" w:hAnsi="Times New Roman" w:cs="Times New Roman"/>
          <w:sz w:val="24"/>
          <w:szCs w:val="24"/>
        </w:rPr>
        <w:t xml:space="preserve">destroys what people over centuries have been trying to accomplish: defining womanhood by the ideas of women. The only people who should be defining what a woman is, is a woman, regardless of what their birth assigned sex is, or her portrayal of femininity, or her ideal beauty goals. </w:t>
      </w:r>
      <w:r w:rsidR="007028A6">
        <w:rPr>
          <w:rFonts w:ascii="Times New Roman" w:hAnsi="Times New Roman" w:cs="Times New Roman"/>
          <w:sz w:val="24"/>
          <w:szCs w:val="24"/>
        </w:rPr>
        <w:t xml:space="preserve">Yet, people who do not and are unwilling to understand this concept still oppress women and minorities, including Transgender people. </w:t>
      </w:r>
    </w:p>
    <w:sectPr w:rsidR="001D0D0C" w:rsidRPr="009A6FD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A3A0C" w14:textId="77777777" w:rsidR="000769CA" w:rsidRDefault="000769CA" w:rsidP="00D30E1B">
      <w:pPr>
        <w:spacing w:after="0" w:line="240" w:lineRule="auto"/>
      </w:pPr>
      <w:r>
        <w:separator/>
      </w:r>
    </w:p>
  </w:endnote>
  <w:endnote w:type="continuationSeparator" w:id="0">
    <w:p w14:paraId="4E47C127" w14:textId="77777777" w:rsidR="000769CA" w:rsidRDefault="000769CA" w:rsidP="00D30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6CCEE" w14:textId="77777777" w:rsidR="000769CA" w:rsidRDefault="000769CA" w:rsidP="00D30E1B">
      <w:pPr>
        <w:spacing w:after="0" w:line="240" w:lineRule="auto"/>
      </w:pPr>
      <w:r>
        <w:separator/>
      </w:r>
    </w:p>
  </w:footnote>
  <w:footnote w:type="continuationSeparator" w:id="0">
    <w:p w14:paraId="575A5869" w14:textId="77777777" w:rsidR="000769CA" w:rsidRDefault="000769CA" w:rsidP="00D30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1B"/>
    <w:rsid w:val="000769CA"/>
    <w:rsid w:val="00077189"/>
    <w:rsid w:val="000A3361"/>
    <w:rsid w:val="000F6974"/>
    <w:rsid w:val="001A4AEE"/>
    <w:rsid w:val="001D0D0C"/>
    <w:rsid w:val="00202C81"/>
    <w:rsid w:val="00494385"/>
    <w:rsid w:val="00554C17"/>
    <w:rsid w:val="006B6262"/>
    <w:rsid w:val="007028A6"/>
    <w:rsid w:val="008223A9"/>
    <w:rsid w:val="009A6FD7"/>
    <w:rsid w:val="00B937C5"/>
    <w:rsid w:val="00BA2DC8"/>
    <w:rsid w:val="00D30E1B"/>
    <w:rsid w:val="00E9107A"/>
    <w:rsid w:val="00F51C40"/>
    <w:rsid w:val="00F9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D53B"/>
  <w15:chartTrackingRefBased/>
  <w15:docId w15:val="{3BF0DEB7-A172-4EA7-82EC-7E389C7B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E1B"/>
  </w:style>
  <w:style w:type="paragraph" w:styleId="Footer">
    <w:name w:val="footer"/>
    <w:basedOn w:val="Normal"/>
    <w:link w:val="FooterChar"/>
    <w:uiPriority w:val="99"/>
    <w:unhideWhenUsed/>
    <w:rsid w:val="00D30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4381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Aileena Rush</dc:creator>
  <cp:keywords/>
  <dc:description/>
  <cp:lastModifiedBy>Aileena Rush</cp:lastModifiedBy>
  <cp:revision>4</cp:revision>
  <dcterms:created xsi:type="dcterms:W3CDTF">2021-02-13T01:07:00Z</dcterms:created>
  <dcterms:modified xsi:type="dcterms:W3CDTF">2021-02-16T03:22:00Z</dcterms:modified>
</cp:coreProperties>
</file>