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SOC-105</w:t>
      </w:r>
    </w:p>
    <w:p w:rsidR="00000000" w:rsidDel="00000000" w:rsidP="00000000" w:rsidRDefault="00000000" w:rsidRPr="00000000" w14:paraId="0000000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04/28/2021</w:t>
      </w:r>
    </w:p>
    <w:p w:rsidR="00000000" w:rsidDel="00000000" w:rsidP="00000000" w:rsidRDefault="00000000" w:rsidRPr="00000000" w14:paraId="00000005">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Sociological Subculture of the Modern Day Warfighter</w:t>
      </w:r>
    </w:p>
    <w:p w:rsidR="00000000" w:rsidDel="00000000" w:rsidP="00000000" w:rsidRDefault="00000000" w:rsidRPr="00000000" w14:paraId="0000000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While much of military training is centered on physical fitness and tactical proficiency there is much more that goes into producing a capable warfighter.  You can take any person off the street, teach them how to hold a rifle and have them do push ups until they collapse but that won’t make them any more capable in battle.  The reason why the Marine Corps training pipeline is so effective in producing capable warriors from the everyday citizen is because along with the physical training it has instilled a completely separate collective consciousness among its members.  This is a process that begins in bootcamp and continues on until the day that a service member is discharged from active duty.  Throughout this paper I will discuss how the Marine Corps infantry training pipeline creates a subculture with its own collective consciousness and why it is necessary in order to facilitate combat effectiveness.</w:t>
      </w:r>
    </w:p>
    <w:p w:rsidR="00000000" w:rsidDel="00000000" w:rsidP="00000000" w:rsidRDefault="00000000" w:rsidRPr="00000000" w14:paraId="0000000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best way to show the sociological development of an infantryman is to follow the training pipeline in chronological order, starting with boot camp.  One of the most significant changes which takes place at this step is the removal of what Goffman refers to as the self in his writings.  From the moment a recruit steps off the bus they become an object.  The words I, me, my, he, us, they and them become “this recruit, that recruit, those recruits and these recruits.”  Referring to yourself or any other recruit as a person is met with swift punishment from the drill instructors.  Next all heads are shaved and everyone is put into the same uniform.  Once everyone is uniform, every single part of your life is now regimented, from the time you wake up in the morning down to what utensils you are allowed to eat with.  By removing all sources of individuality, the recruit becomes an object.  Their sense of self is no more.  This is necessary for breaking down civilian habits and creating a blank canvas to resculpt the recruit into a warrior which values the needs of the organization above their own wants and needs.  Another key part in shaping a Marine is the language which is permitted.  For example as I mentioned before a recruit is not allowed to refer to themselves or any other recruit as a person but there are also many other forms of prescribed language which is used to mentally condition the recruit for aggression.  For one, a recruit is never allowed to speak in a voice any lower than yelling as loud as they can.  The word “kill” is used as a response and chanted before recruits complete mundane tasks such as washing their hands before eating and curse words as well as insults are hurled at the recruits non stop by the drill instructors.  Other phrases such as “slay bodies”, “kill bodies”  and “stack bodies” are widely used by Marines for the same purpose.  Overall the purpose of bootcamp is to create the most stressful environment possible to acclimate recruits to and to remove their individuality in order to create a Marine who values his peers wants and needs as well as the organization’s needs over his or her own (Novaco 1991).</w:t>
      </w:r>
    </w:p>
    <w:p w:rsidR="00000000" w:rsidDel="00000000" w:rsidP="00000000" w:rsidRDefault="00000000" w:rsidRPr="00000000" w14:paraId="0000000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Now that the individual has been broken down and had their civilian collective consciousness replaced the formation of the Marine Corps collective consciousness can begin.  While this replacement does begin in bootcamp, for the infantryman it really begins to take root in the school of infantry, which is where infantry Marines receive their infantry specialty such as machine gunner, rifleman, mortarman etc.  While these hard skills were the main objective of training there were many soft skills and mental conditioning methods which were implemented on the side.  One of these being furthering our desensitization and conditioning to violence.  In order to achieve this combat instructors would often recount their war stories and during our classes we would be shown graphic videos of executions, death and gore to normalize it.  I found this aspect of the training interesting because it was something that happened on the side with little to know extra thought but the changes it made in our heads was substantial.  Marines began to be entertained by these videos and at times would seek them out on their own accord.  Weapons training and desensitization aside, what I found to be the most important aspect of SOI (school of infantry)  was the camaraderie and trust it formed between us.  This is perhaps the most vital trait of an infantry Marine and is imperative to war fighting because cohesion is essential for unit performance as well as overcoming stressors.  You can ask any war vet and they will tell you that they put the Marines to the left and the right of them above themselves, and going into war knowing that is extremely reassuring.  The amount of trust gained in military training has been tested across multiple military occupations and in the end it was found that infantry training yielded the highest levels of cohesion(Orme 2020).  This is no surprise when considering the substandard living conditions which trainees go through together.  To name just a few events which brought my platoon closer to each other was a field operation in which we were awake to the point of visual and auditory hallucination and a 13 mile hike with over 150lbs. of gear on us in gale force winds.  There is something about “embracing the suck” with fellow Marines which creates bonds which are often as close as family. </w:t>
      </w:r>
    </w:p>
    <w:p w:rsidR="00000000" w:rsidDel="00000000" w:rsidP="00000000" w:rsidRDefault="00000000" w:rsidRPr="00000000" w14:paraId="0000000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Once a Marine has completed their infantry training and has gained their respective military occupation specialty they are shipped off to their unit.  The general principles of being a Marine such as discipline and putting the organization first should be set in stone by this point.  The unit or “the fleet” as it is called is a place where skills are refined and the Marine fully settles into their new ways.  The platoon they belong to becomes their new family and in some cases even more than family.  The fleet is also where you begin to have more exposure to the Marine Corps traditions including some of the less traditional ones such as hazing.  One widely known tradition among infantrymen is “pinning and bloodstriping.”  Pinning takes place when a Marine reaches the rank of Lance Corporal and it is when the newly promoted Marine wears their new rank without pin backings for 24 hours.  For those 24 hours any Marine who is a Lance Corporal or above punches and jams the pins into the Marines chest.  Blood stripping is when a Marine reaches the rank of Corporal and becomes a non commissioned officer.  It is the same principle as pinning but instead of stabbing a Marine with pins they knee the side of the new NCO’s legs until they can no longer walk.  To the average collective consciousness this would be seen as undesirable and something to be avoided, but for Marines this is a cherished tradition which has been passed down through generations of infantry Marines.  There is also the tradition of celebrating the Marine Corps birthday every year which is a sacred event among Marines, more so than any other holiday.  Another key part of the average Marines collective consciousness is the elevation of Marines such as Chesty Puller and John Basilone as gods.  John Basilone is literally the God of machine gunnery to Marines and Chesty Puller is a larger than life, undying, killing machine who is used as the pinnacle of leadership.  Another tradition which is noteworthy, is the structure of rank.  While superior ranks are to be fully respected and obeyed to a level beyond any example in the civilian world, senior Marines are also held to the standard that they must treat their juniors better than they would treat themselves.  This does not mean that you must be kind and never yell at your juniors but for example when I was a section leader, we would never let our junior Marines see us sleep or eat, meaning that you don't eat until all of your guys are fed, you don’t sleep until all of them are sleeping, and you wake up before any of them wake up.  This is important to take note of because as we discussed in class a collective consciousness is formed anytime humans interact in some pattern over time and many of the aspects which form the Marine Corps’ collective consciousness oppose what would be considered the status quo in the civilian population.  In summary the fleet is where you become “a true killer”, it is where you learn the Marine Corps ethos of running towards the sound of gunfire, and caring for the life of your fellow Marine more than your own life.  </w:t>
      </w:r>
    </w:p>
    <w:p w:rsidR="00000000" w:rsidDel="00000000" w:rsidP="00000000" w:rsidRDefault="00000000" w:rsidRPr="00000000" w14:paraId="0000000A">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is a reason the Marine Corps is called a cult.  We raise our idols to god hood, we have many traditions and methods which seem extreme, and our mentality seems a bit frightening, but these are all social and mental adaptations of a collective consciousness belonging to a culture whose job is to fight and often die on the orders handed down to them.  This is why coming back to normal life after being completely reprogramed is an incredibly difficult task for most Marines whether they experienced combat or not (Doruk, 2008).  They have essentially left behind their original collective consciousness and had a new one shoved into them only to have to transition back on their own once they re-enter normal life.  However, that Marine Corps collective consciousness never truly leaves.  For myself, I struggled with adjustment disorder and culture shock upon re entering civilian life.  I still hold my morbid sense of humor which many of us adapt as a coping mechanism as well as a higher tolerance to stress.  All in all, the Marine Corps is unique among the American military because of the indoctrination into its own collective consciousness.  While this occurs in other branches to a degree, it is not comparable to the level which it does for the Marines.</w:t>
      </w:r>
    </w:p>
    <w:p w:rsidR="00000000" w:rsidDel="00000000" w:rsidP="00000000" w:rsidRDefault="00000000" w:rsidRPr="00000000" w14:paraId="0000000B">
      <w:pPr>
        <w:spacing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spacing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spacing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spacing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spacing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spacing w:line="48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Works Cited</w:t>
      </w:r>
    </w:p>
    <w:p w:rsidR="00000000" w:rsidDel="00000000" w:rsidP="00000000" w:rsidRDefault="00000000" w:rsidRPr="00000000" w14:paraId="00000011">
      <w:pPr>
        <w:spacing w:after="240" w:before="240" w:line="480" w:lineRule="auto"/>
        <w:ind w:left="5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Doruk, A., Celik, C., Ozdemir, B., &amp; Ozsahin, A. (2008). </w:t>
      </w:r>
      <w:r w:rsidDel="00000000" w:rsidR="00000000" w:rsidRPr="00000000">
        <w:rPr>
          <w:rFonts w:ascii="Times New Roman" w:cs="Times New Roman" w:eastAsia="Times New Roman" w:hAnsi="Times New Roman"/>
          <w:i w:val="1"/>
          <w:sz w:val="24"/>
          <w:szCs w:val="24"/>
          <w:rtl w:val="0"/>
        </w:rPr>
        <w:t xml:space="preserve">Adjustment disorder and life</w:t>
      </w:r>
      <w:r w:rsidDel="00000000" w:rsidR="00000000" w:rsidRPr="00000000">
        <w:rPr>
          <w:rFonts w:ascii="Times New Roman" w:cs="Times New Roman" w:eastAsia="Times New Roman" w:hAnsi="Times New Roman"/>
          <w:sz w:val="24"/>
          <w:szCs w:val="24"/>
          <w:rtl w:val="0"/>
        </w:rPr>
        <w:t xml:space="preserve"> events. </w:t>
      </w:r>
      <w:r w:rsidDel="00000000" w:rsidR="00000000" w:rsidRPr="00000000">
        <w:rPr>
          <w:rFonts w:ascii="Times New Roman" w:cs="Times New Roman" w:eastAsia="Times New Roman" w:hAnsi="Times New Roman"/>
          <w:i w:val="1"/>
          <w:sz w:val="24"/>
          <w:szCs w:val="24"/>
          <w:rtl w:val="0"/>
        </w:rPr>
        <w:t xml:space="preserve">Anatolian Journal of Psychiatry</w:t>
      </w:r>
      <w:r w:rsidDel="00000000" w:rsidR="00000000" w:rsidRPr="00000000">
        <w:rPr>
          <w:rFonts w:ascii="Times New Roman" w:cs="Times New Roman" w:eastAsia="Times New Roman" w:hAnsi="Times New Roman"/>
          <w:sz w:val="24"/>
          <w:szCs w:val="24"/>
          <w:rtl w:val="0"/>
        </w:rPr>
        <w:t xml:space="preserve">. Doi:9:197-202</w:t>
      </w:r>
    </w:p>
    <w:p w:rsidR="00000000" w:rsidDel="00000000" w:rsidP="00000000" w:rsidRDefault="00000000" w:rsidRPr="00000000" w14:paraId="00000012">
      <w:pPr>
        <w:spacing w:after="240" w:before="240" w:line="480" w:lineRule="auto"/>
        <w:ind w:left="560" w:firstLine="0"/>
        <w:rPr>
          <w:rFonts w:ascii="Times New Roman" w:cs="Times New Roman" w:eastAsia="Times New Roman" w:hAnsi="Times New Roman"/>
          <w:color w:val="333333"/>
          <w:sz w:val="24"/>
          <w:szCs w:val="24"/>
          <w:shd w:fill="fcfcfc" w:val="clear"/>
        </w:rPr>
      </w:pPr>
      <w:r w:rsidDel="00000000" w:rsidR="00000000" w:rsidRPr="00000000">
        <w:rPr>
          <w:rFonts w:ascii="Times New Roman" w:cs="Times New Roman" w:eastAsia="Times New Roman" w:hAnsi="Times New Roman"/>
          <w:color w:val="333333"/>
          <w:sz w:val="24"/>
          <w:szCs w:val="24"/>
          <w:shd w:fill="fcfcfc" w:val="clear"/>
          <w:rtl w:val="0"/>
        </w:rPr>
        <w:t xml:space="preserve">Novaco R.W., Cook T.M., Sarason I.G. (1989) </w:t>
      </w:r>
      <w:r w:rsidDel="00000000" w:rsidR="00000000" w:rsidRPr="00000000">
        <w:rPr>
          <w:rFonts w:ascii="Times New Roman" w:cs="Times New Roman" w:eastAsia="Times New Roman" w:hAnsi="Times New Roman"/>
          <w:i w:val="1"/>
          <w:color w:val="333333"/>
          <w:sz w:val="24"/>
          <w:szCs w:val="24"/>
          <w:shd w:fill="fcfcfc" w:val="clear"/>
          <w:rtl w:val="0"/>
        </w:rPr>
        <w:t xml:space="preserve">Military Recruit Training</w:t>
      </w:r>
      <w:r w:rsidDel="00000000" w:rsidR="00000000" w:rsidRPr="00000000">
        <w:rPr>
          <w:rFonts w:ascii="Times New Roman" w:cs="Times New Roman" w:eastAsia="Times New Roman" w:hAnsi="Times New Roman"/>
          <w:color w:val="333333"/>
          <w:sz w:val="24"/>
          <w:szCs w:val="24"/>
          <w:shd w:fill="fcfcfc" w:val="clear"/>
          <w:rtl w:val="0"/>
        </w:rPr>
        <w:t xml:space="preserve">. In: Meichenbaum D., Jaremko M.E. (eds) Stress Reduction and Prevention. Springer, Boston, MA. </w:t>
      </w:r>
      <w:hyperlink r:id="rId6">
        <w:r w:rsidDel="00000000" w:rsidR="00000000" w:rsidRPr="00000000">
          <w:rPr>
            <w:rFonts w:ascii="Times New Roman" w:cs="Times New Roman" w:eastAsia="Times New Roman" w:hAnsi="Times New Roman"/>
            <w:color w:val="1155cc"/>
            <w:sz w:val="24"/>
            <w:szCs w:val="24"/>
            <w:u w:val="single"/>
            <w:shd w:fill="fcfcfc" w:val="clear"/>
            <w:rtl w:val="0"/>
          </w:rPr>
          <w:t xml:space="preserve">https://doi.org/10.1007/978-1-4899-408-9_12</w:t>
        </w:r>
      </w:hyperlink>
      <w:r w:rsidDel="00000000" w:rsidR="00000000" w:rsidRPr="00000000">
        <w:rPr>
          <w:rtl w:val="0"/>
        </w:rPr>
      </w:r>
    </w:p>
    <w:p w:rsidR="00000000" w:rsidDel="00000000" w:rsidP="00000000" w:rsidRDefault="00000000" w:rsidRPr="00000000" w14:paraId="00000013">
      <w:pPr>
        <w:spacing w:after="240" w:before="240" w:line="480" w:lineRule="auto"/>
        <w:ind w:left="560" w:firstLine="0"/>
        <w:rPr>
          <w:rFonts w:ascii="Times New Roman" w:cs="Times New Roman" w:eastAsia="Times New Roman" w:hAnsi="Times New Roman"/>
          <w:color w:val="333333"/>
          <w:sz w:val="24"/>
          <w:szCs w:val="24"/>
          <w:shd w:fill="fcfcfc" w:val="clear"/>
        </w:rPr>
      </w:pPr>
      <w:r w:rsidDel="00000000" w:rsidR="00000000" w:rsidRPr="00000000">
        <w:rPr>
          <w:rFonts w:ascii="Times New Roman" w:cs="Times New Roman" w:eastAsia="Times New Roman" w:hAnsi="Times New Roman"/>
          <w:color w:val="333333"/>
          <w:sz w:val="24"/>
          <w:szCs w:val="24"/>
          <w:shd w:fill="fcfcfc" w:val="clear"/>
          <w:rtl w:val="0"/>
        </w:rPr>
        <w:t xml:space="preserve">JE;, O. (n.d.). </w:t>
      </w:r>
      <w:r w:rsidDel="00000000" w:rsidR="00000000" w:rsidRPr="00000000">
        <w:rPr>
          <w:rFonts w:ascii="Times New Roman" w:cs="Times New Roman" w:eastAsia="Times New Roman" w:hAnsi="Times New Roman"/>
          <w:i w:val="1"/>
          <w:color w:val="333333"/>
          <w:sz w:val="24"/>
          <w:szCs w:val="24"/>
          <w:shd w:fill="fcfcfc" w:val="clear"/>
          <w:rtl w:val="0"/>
        </w:rPr>
        <w:t xml:space="preserve">Cohesion and performance in military occupation specialty training</w:t>
      </w:r>
      <w:r w:rsidDel="00000000" w:rsidR="00000000" w:rsidRPr="00000000">
        <w:rPr>
          <w:rFonts w:ascii="Times New Roman" w:cs="Times New Roman" w:eastAsia="Times New Roman" w:hAnsi="Times New Roman"/>
          <w:color w:val="333333"/>
          <w:sz w:val="24"/>
          <w:szCs w:val="24"/>
          <w:shd w:fill="fcfcfc" w:val="clear"/>
          <w:rtl w:val="0"/>
        </w:rPr>
        <w:t xml:space="preserve">. Retrieved April 28, 2021, from https://pubmed.ncbi.nlm.nih.gov/31642492/</w:t>
      </w:r>
    </w:p>
    <w:p w:rsidR="00000000" w:rsidDel="00000000" w:rsidP="00000000" w:rsidRDefault="00000000" w:rsidRPr="00000000" w14:paraId="00000014">
      <w:pPr>
        <w:spacing w:after="240" w:before="240" w:line="480" w:lineRule="auto"/>
        <w:ind w:left="560" w:firstLine="0"/>
        <w:rPr>
          <w:rFonts w:ascii="Times New Roman" w:cs="Times New Roman" w:eastAsia="Times New Roman" w:hAnsi="Times New Roman"/>
          <w:color w:val="333333"/>
          <w:sz w:val="24"/>
          <w:szCs w:val="24"/>
          <w:shd w:fill="fcfcfc" w:val="clear"/>
        </w:rPr>
      </w:pPr>
      <w:r w:rsidDel="00000000" w:rsidR="00000000" w:rsidRPr="00000000">
        <w:rPr>
          <w:rtl w:val="0"/>
        </w:rPr>
      </w:r>
    </w:p>
    <w:p w:rsidR="00000000" w:rsidDel="00000000" w:rsidP="00000000" w:rsidRDefault="00000000" w:rsidRPr="00000000" w14:paraId="00000015">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p>
    <w:p w:rsidR="00000000" w:rsidDel="00000000" w:rsidP="00000000" w:rsidRDefault="00000000" w:rsidRPr="00000000" w14:paraId="0000001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p>
    <w:sectPr>
      <w:head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18">
    <w:pPr>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Sharma </w:t>
    </w:r>
    <w:r w:rsidDel="00000000" w:rsidR="00000000" w:rsidRPr="00000000">
      <w:rPr>
        <w:rFonts w:ascii="Times New Roman" w:cs="Times New Roman" w:eastAsia="Times New Roman" w:hAnsi="Times New Roman"/>
        <w:sz w:val="24"/>
        <w:szCs w:val="24"/>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as" TargetMode="External"/><Relationship Id="rId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