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October 2021</w:t>
      </w:r>
    </w:p>
    <w:p w:rsidR="00000000" w:rsidDel="00000000" w:rsidP="00000000" w:rsidRDefault="00000000" w:rsidRPr="00000000" w14:paraId="0000000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Urge of Domination: How Misogyny Endangers Young Women </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women scared of taking up space? How does being feminine equal being submissive? Why do men like younger, attractive, submissive women? These interconnected questions are, of course, generalized- but the idea of women being associated with powerlessness is a historical and ever-present motif. Usually, explanations for the sex-related power dynamic issue consist of “it’s biology”, or “that’s just the way the world works”. These rationalizations are comfortable to our society because they are easy to grasp. Thinking of women as human beings just as complex as men is somewhat revolutionary, because we (even women) haven’t had this concept ingrained in our minds like we have with misogyny. Some women accept the submissive role that has been placed on them-- either subconsciously or because their beliefs align with it. Those are personal decisions for women to make for themselves, and as long as they are not allowing themselves to be taken advantage of, their lifestyle choices should not be criticized as long as they are happy and healthy. The problem is the expectation for all women to submit to this subordinate position. Generally, society assumes women will align themselves with the submissive role in which they are associated with, and this is problematic beyond the surface-level connotation.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specific roles of women in society have changed over time, there still lies the foundational belief that they should be nurturing mothers and obedient to their male counterparts. The underlying idea is that women exist to serve others, but mostly men. This shapes expectations for women to consistently conform to how they are perceived by others, especially correlating with desires shaped by the male gaze. When reflecting on aspects of the male gaze, it is clear that men subconsciously view child-like traits as desirable. What makes a woman conventionally attractive often correlates with being younger, which leads to sexualization of sexually immature girls and young women. This objectification often starts at a young age, causing the affected girls to feel pressured to mature faster than they are mentally prepared for, and is quite a pedophilic ideology.</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“being younger” encompasses a broad range of attributes, and is not specific in itself. When one assumes what a desirable woman would look like to a hetereosexual man, many features come to mind: a mostly hairless body, petite, weak, etc. These are general assumptions and obviously do not represent every man’s desires, but there is a common factor in those attributes: they often correlate with younger ages. Almost all grown women have body hair, and the average height of a woman in the United States is 5 feet, 4 inches (Barhum, 2018). So, the average American woman does not align with these desires, and it is unrealistic to expect them to do so, since these are natural developments.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grown men should be attracted to grown women, then why are these natural physical characteristics of women considered undesirable? After all, the growth of hair is a secondary sex characteristic, signifying the development of sexual maturity. When ads for women’s razors became more popular in the early 20th century, “... an ideology of unsullied chastity, women were reduced to a primarily sexual identity, or to the identity of a child” (Ewen &amp; Ewen, 1982, p. 237). Womens’ societal standards for attractiveness (in this case, the removal of body hair) often compare to that of a child. The idea that a woman is purer or sexually tamed also stems from the desire of her having no body hair. Either way, the disappearance of leg, armpit, and pubic hair growth is equated with beauty and proper hygiene, even though it is completely natural, healthy, and a symbol of sexual maturity.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patriarchal concept, virginity, is another way of controlling women and seuxalizing young women and girls (often inexperienced and more likely to be taken advantage of). The following sexual descriptions are generalizations and preferences that clearly do not represent all men, but seem to be a common denominator regarding sexual enjoyment. Many sexual fantasies involve the fascination of virginity and being the one to take it away. “Stealing innocence” is associated with the feeling of dominance. There is also a common category in pornography which is referred to as “barely legal”, meaning just above the age of consent and no longer a minor. This term is disproportionately used in reference to women, and suggests the freedom to exploit and sexualize very young women without the feeling of guilt or wrongdoing. This is why Billie Eilish, the iconic 19-year-old singer and songwriter, dressed in baggy clothes for so much of her career: she wanted the attention to focus on her work and not her appearance, but she was sexualized at a young age anyway, and many people on the Internet spoke about her turning eighteen so that they could freely sexualize her without the same backlash. Eilish’s personal experience with objectification is just one example- many older men prey on girls and make excuses for the age gaps by passing her off as mature, which unfairly gives her an expectation to act older than she really is. </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allure of taking away innocence derives from the association of being in control when men have more power. They are commonly expected to take a dominant position and exercise this strength over their partner. Because of this expectation, men prefer something they can control: “...females are more desirable to males when they carry traits associated with low power such as youthfulness and faithfulness” (Nature). Since innocence, purity, and naivety often correlate with inexperience and youthfulness, this can lead to the sexualization of girls and young women, most of the time without their consent and at an age that they are not yet sexually mature enough for. It perpetuates objectification and the pressure of the male gaze, even before girls reach sexual maturity. While preferences should not be criticized (to an extent), it is crucial to reflect on any desires from which they may stem- such as sexual frustration, jealousy, anger, violence, pedophilia, etc., and how this endangers young women, especially minors.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common practice of controlling girls that is rooted in sex-based misogynism is dress code, especially in school settings. Girls are convinced from an early age that only certain types of clothing are acceptable to be viewed by peers and adult staff in a learning environment. Oftentimes, the dress codes are aimed towards traditionally “feminine” clothing options, like leggings, sleeveless shirts or tank tops, and shorter shorts or shirts. There are usually many more restrictions to what female students can wear than male students. From personal experience, this is extremely frustrating, because (even at a very young age) as a female we are pressured to show skin or wear form-fitting clothes. However, we are shamed for wearing these clothes to school, in a place where we should feel comfortable and safe. No matter what kinds of clothes we maintain wearing, we are subject to criticism in one form or another.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do dress codes contradict societal pressures for females, they also persist rape culture. “...girls are...blamed for the violence, in particular sexual violence, done to them…” (Katz, 2021). The misogyny and control that is enforced by the dress code teaches girls that their bodies are sexualized, and that this is their fault for choosing to dress that way. The dress code thrives through the fear of ridicule or objectification, but the dress code itself makes girls feel embarrassed, ashamed, and objectified already. It also teaches boys that they are not expected to control themselves by making girls dress as to “not distract them”, and perpetuates the blame of sexual violence on girls. It operates around their comfort level, which clearly shows the prioritization of boys’ school experience over the girls. It is also unsettling how male staff’s comfort is protected from girls dressing more “provocatively” as well as the boys’ comfort. But perhaps the most concerning aspect of enforcing dress codes is the implementation of them at such an early age for most girls, often in elementary school, and how the microaggressions they bring about continue into adulthood. </w:t>
      </w:r>
    </w:p>
    <w:p w:rsidR="00000000" w:rsidDel="00000000" w:rsidP="00000000" w:rsidRDefault="00000000" w:rsidRPr="00000000" w14:paraId="0000000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it does not just come down to how women change their physical appearance to fit the male gaze. Women, mostly girls, first experience harassment or sexual assault at an early age. The majority of women (27%) first experienced sexual harassment between the ages of 14 and 17, but a total of 30% of women first experienced harassment before the age of 14 (Stop Street Harassment). Over half of women who have been sexually assaulted in some form or another were children when it occurred. Plus, “[Of rape and sexual assault,] nearly 99% of perpetrators are male” (U.S. Dept. of Justice, 2002). This is an extremely dangerous aspect of misogynism and pedophilia. There is clearly an imbalance of safety based on sex-related desires, which disproportionately targets and affects adolescents and teenagers. It is unquestionable that sexualizing girls past what they are mature enough for is more dangerous than perceived by society. It is deeper than just microaggressions and leads to true sexual violence, which, if left unchecked, is potentially harmful in a number of ways. </w:t>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analyzing only a few aspects of misogyny and objectification in society, such as the topics previously discussed, it is clear the similarity: control. Unfortunately, this constant urge for control is rooted in misogyny, power imbalances, and in extreme cases, sexual violence and pedophilia. How disturbing is it that women must be concerned about their safety and wellbeing just for being female, especially at such a young age? Why is the blame placed on girls for “growing up too fast”, which is actually a result of how they are oversexualized by the male gaze? It is time, and has always been time, for the urge of domination to eradicate. </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1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Barhum, Lana. “Average Height for Women Worldwide.” </w:t>
      </w:r>
      <w:r w:rsidDel="00000000" w:rsidR="00000000" w:rsidRPr="00000000">
        <w:rPr>
          <w:rFonts w:ascii="Times New Roman" w:cs="Times New Roman" w:eastAsia="Times New Roman" w:hAnsi="Times New Roman"/>
          <w:i w:val="1"/>
          <w:sz w:val="24"/>
          <w:szCs w:val="24"/>
          <w:rtl w:val="0"/>
        </w:rPr>
        <w:t xml:space="preserve">Medical News Today</w:t>
      </w:r>
      <w:r w:rsidDel="00000000" w:rsidR="00000000" w:rsidRPr="00000000">
        <w:rPr>
          <w:rFonts w:ascii="Times New Roman" w:cs="Times New Roman" w:eastAsia="Times New Roman" w:hAnsi="Times New Roman"/>
          <w:sz w:val="24"/>
          <w:szCs w:val="24"/>
          <w:rtl w:val="0"/>
        </w:rPr>
        <w:t xml:space="preserve">, MediLexicon International, 6 Mar. 2018, https://www.medicalnewstoday.com/articles/321132. </w:t>
      </w:r>
    </w:p>
    <w:p w:rsidR="00000000" w:rsidDel="00000000" w:rsidP="00000000" w:rsidRDefault="00000000" w:rsidRPr="00000000" w14:paraId="0000001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Basow, Susan A. “The Hairless Ideal: Women and Their Body Hair .” </w:t>
      </w:r>
      <w:r w:rsidDel="00000000" w:rsidR="00000000" w:rsidRPr="00000000">
        <w:rPr>
          <w:rFonts w:ascii="Times New Roman" w:cs="Times New Roman" w:eastAsia="Times New Roman" w:hAnsi="Times New Roman"/>
          <w:i w:val="1"/>
          <w:sz w:val="24"/>
          <w:szCs w:val="24"/>
          <w:rtl w:val="0"/>
        </w:rPr>
        <w:t xml:space="preserve">CiteSeerX</w:t>
      </w:r>
      <w:r w:rsidDel="00000000" w:rsidR="00000000" w:rsidRPr="00000000">
        <w:rPr>
          <w:rFonts w:ascii="Times New Roman" w:cs="Times New Roman" w:eastAsia="Times New Roman" w:hAnsi="Times New Roman"/>
          <w:sz w:val="24"/>
          <w:szCs w:val="24"/>
          <w:rtl w:val="0"/>
        </w:rPr>
        <w:t xml:space="preserve">, Lafayette College, 1991, https://citeseerx.ist.psu.edu/viewdoc/download?doi=10.1.1.901.6904&amp;rep=rep1&amp;type=pdf. </w:t>
      </w:r>
    </w:p>
    <w:p w:rsidR="00000000" w:rsidDel="00000000" w:rsidP="00000000" w:rsidRDefault="00000000" w:rsidRPr="00000000" w14:paraId="0000001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Kaplan, Matt. “Men Prefer Less Powerful Women.” </w:t>
      </w:r>
      <w:r w:rsidDel="00000000" w:rsidR="00000000" w:rsidRPr="00000000">
        <w:rPr>
          <w:rFonts w:ascii="Times New Roman" w:cs="Times New Roman" w:eastAsia="Times New Roman" w:hAnsi="Times New Roman"/>
          <w:i w:val="1"/>
          <w:sz w:val="24"/>
          <w:szCs w:val="24"/>
          <w:rtl w:val="0"/>
        </w:rPr>
        <w:t xml:space="preserve">Nature News</w:t>
      </w:r>
      <w:r w:rsidDel="00000000" w:rsidR="00000000" w:rsidRPr="00000000">
        <w:rPr>
          <w:rFonts w:ascii="Times New Roman" w:cs="Times New Roman" w:eastAsia="Times New Roman" w:hAnsi="Times New Roman"/>
          <w:sz w:val="24"/>
          <w:szCs w:val="24"/>
          <w:rtl w:val="0"/>
        </w:rPr>
        <w:t xml:space="preserve">, Nature Publishing Group, 26 Jan. 2010, https://www.nature.com/articles/news.2010.37. </w:t>
      </w:r>
    </w:p>
    <w:p w:rsidR="00000000" w:rsidDel="00000000" w:rsidP="00000000" w:rsidRDefault="00000000" w:rsidRPr="00000000" w14:paraId="00000015">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Katz, Claire Elise. “You're Wearing That? from School Dress Codes to Rape Culture.” </w:t>
      </w:r>
      <w:r w:rsidDel="00000000" w:rsidR="00000000" w:rsidRPr="00000000">
        <w:rPr>
          <w:rFonts w:ascii="Times New Roman" w:cs="Times New Roman" w:eastAsia="Times New Roman" w:hAnsi="Times New Roman"/>
          <w:i w:val="1"/>
          <w:sz w:val="24"/>
          <w:szCs w:val="24"/>
          <w:rtl w:val="0"/>
        </w:rPr>
        <w:t xml:space="preserve">Blog of the APA</w:t>
      </w:r>
      <w:r w:rsidDel="00000000" w:rsidR="00000000" w:rsidRPr="00000000">
        <w:rPr>
          <w:rFonts w:ascii="Times New Roman" w:cs="Times New Roman" w:eastAsia="Times New Roman" w:hAnsi="Times New Roman"/>
          <w:sz w:val="24"/>
          <w:szCs w:val="24"/>
          <w:rtl w:val="0"/>
        </w:rPr>
        <w:t xml:space="preserve">, 24 July 2021, https://blog.apaonline.org/2021/07/28/youre-wearing-that-from-school-dress-codes-to-rape-culture/. </w:t>
      </w:r>
    </w:p>
    <w:p w:rsidR="00000000" w:rsidDel="00000000" w:rsidP="00000000" w:rsidRDefault="00000000" w:rsidRPr="00000000" w14:paraId="0000001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w:t>
      </w:r>
      <w:r w:rsidDel="00000000" w:rsidR="00000000" w:rsidRPr="00000000">
        <w:rPr>
          <w:rFonts w:ascii="Times New Roman" w:cs="Times New Roman" w:eastAsia="Times New Roman" w:hAnsi="Times New Roman"/>
          <w:i w:val="1"/>
          <w:sz w:val="24"/>
          <w:szCs w:val="24"/>
          <w:rtl w:val="0"/>
        </w:rPr>
        <w:t xml:space="preserve">Stop Street Harassment</w:t>
      </w:r>
      <w:r w:rsidDel="00000000" w:rsidR="00000000" w:rsidRPr="00000000">
        <w:rPr>
          <w:rFonts w:ascii="Times New Roman" w:cs="Times New Roman" w:eastAsia="Times New Roman" w:hAnsi="Times New Roman"/>
          <w:sz w:val="24"/>
          <w:szCs w:val="24"/>
          <w:rtl w:val="0"/>
        </w:rPr>
        <w:t xml:space="preserve">, 19 Dec. 2016, https://stopstreetharassment.org/resources/statistics/. </w:t>
      </w:r>
    </w:p>
    <w:p w:rsidR="00000000" w:rsidDel="00000000" w:rsidP="00000000" w:rsidRDefault="00000000" w:rsidRPr="00000000" w14:paraId="0000001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“Sexualized Violence Statistics.” </w:t>
      </w:r>
      <w:r w:rsidDel="00000000" w:rsidR="00000000" w:rsidRPr="00000000">
        <w:rPr>
          <w:rFonts w:ascii="Times New Roman" w:cs="Times New Roman" w:eastAsia="Times New Roman" w:hAnsi="Times New Roman"/>
          <w:i w:val="1"/>
          <w:sz w:val="24"/>
          <w:szCs w:val="24"/>
          <w:rtl w:val="0"/>
        </w:rPr>
        <w:t xml:space="preserve">Stop Rape: Response &amp; Prevention</w:t>
      </w:r>
      <w:r w:rsidDel="00000000" w:rsidR="00000000" w:rsidRPr="00000000">
        <w:rPr>
          <w:rFonts w:ascii="Times New Roman" w:cs="Times New Roman" w:eastAsia="Times New Roman" w:hAnsi="Times New Roman"/>
          <w:sz w:val="24"/>
          <w:szCs w:val="24"/>
          <w:rtl w:val="0"/>
        </w:rPr>
        <w:t xml:space="preserve">, https://stoprape.humboldt.edu/statistics. </w:t>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