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testGetParty1()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the getParty() method of the candidate class.  It tests whether getParty() will return the character representation of the candidate's party.</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getParty()</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Gets the party of the candidate and checks if it is correct.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9">
      <w:pPr>
        <w:pageBreakBefore w:val="0"/>
        <w:widowControl w:val="0"/>
        <w:spacing w:line="268" w:lineRule="auto"/>
        <w:rPr/>
      </w:pP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rtl w:val="0"/>
        </w:rPr>
        <w:t xml:space="preserve">The Candidate will been created with the correct party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