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6CF9" w14:textId="7BA233A3" w:rsidR="00265F52" w:rsidRDefault="00265F52" w:rsidP="00265F52">
      <w:pPr>
        <w:pStyle w:val="Heading1"/>
      </w:pPr>
      <w:r>
        <w:t xml:space="preserve">Participant </w:t>
      </w:r>
      <w:r w:rsidR="00550474">
        <w:t>1</w:t>
      </w:r>
      <w:r w:rsidR="009C66AC">
        <w:t>2</w:t>
      </w:r>
    </w:p>
    <w:p w14:paraId="78BA5C1B" w14:textId="77777777" w:rsidR="00265F52" w:rsidRPr="00265F52" w:rsidRDefault="00265F52" w:rsidP="00265F52">
      <w:pPr>
        <w:rPr>
          <w:b/>
          <w:bCs/>
        </w:rPr>
      </w:pPr>
      <w:r w:rsidRPr="00265F52">
        <w:rPr>
          <w:b/>
          <w:bCs/>
        </w:rPr>
        <w:t>Interviewee comments:</w:t>
      </w:r>
    </w:p>
    <w:p w14:paraId="4F8D0FEF" w14:textId="04818FC2" w:rsidR="00011960" w:rsidRDefault="003B31CB" w:rsidP="006C584D">
      <w:pPr>
        <w:jc w:val="both"/>
      </w:pPr>
      <w:r>
        <w:t>Starting with</w:t>
      </w:r>
      <w:r w:rsidR="006244D1">
        <w:t xml:space="preserve"> </w:t>
      </w:r>
      <w:r w:rsidR="006C584D">
        <w:rPr>
          <w:b/>
          <w:bCs/>
        </w:rPr>
        <w:t>Lombard</w:t>
      </w:r>
      <w:r w:rsidR="006C584D">
        <w:t>, I felt that t</w:t>
      </w:r>
      <w:r w:rsidR="006C584D" w:rsidRPr="006C584D">
        <w:t xml:space="preserve">he layout of this website didn't help with finding this service, I didn't realize there was a menu on the landing page. It didn't take me long to find the </w:t>
      </w:r>
      <w:r w:rsidR="006C584D" w:rsidRPr="006C584D">
        <w:t>service,</w:t>
      </w:r>
      <w:r w:rsidR="006C584D" w:rsidRPr="006C584D">
        <w:t xml:space="preserve"> but I don't understand how I can apply for it through the website, because when I clicked on the Fixed Deposit Account text, nothing happened.</w:t>
      </w:r>
      <w:r w:rsidR="006C584D">
        <w:t xml:space="preserve"> Then for the personal loan, s</w:t>
      </w:r>
      <w:r w:rsidR="006C584D" w:rsidRPr="006C584D">
        <w:t xml:space="preserve">ince </w:t>
      </w:r>
      <w:r w:rsidR="006C584D">
        <w:t xml:space="preserve">this time </w:t>
      </w:r>
      <w:r w:rsidR="006C584D" w:rsidRPr="006C584D">
        <w:t xml:space="preserve">I knew </w:t>
      </w:r>
      <w:r w:rsidR="00F350F5" w:rsidRPr="006C584D">
        <w:t>where</w:t>
      </w:r>
      <w:r w:rsidR="006C584D" w:rsidRPr="006C584D">
        <w:t xml:space="preserve"> the menu was, I easily found the service through the personal banking page.</w:t>
      </w:r>
      <w:r w:rsidR="00F350F5">
        <w:t xml:space="preserve"> I do this that t</w:t>
      </w:r>
      <w:r w:rsidR="00F350F5" w:rsidRPr="00F350F5">
        <w:t>he user interface isn't the most appealing I've ever used</w:t>
      </w:r>
      <w:r w:rsidR="00F350F5">
        <w:t xml:space="preserve"> and can use a few changes to become more accessible to new users</w:t>
      </w:r>
      <w:r w:rsidR="00F350F5" w:rsidRPr="00F350F5">
        <w:t>.</w:t>
      </w:r>
    </w:p>
    <w:p w14:paraId="52F96D6C" w14:textId="77777777" w:rsidR="008B615E" w:rsidRDefault="008B615E" w:rsidP="006C584D">
      <w:pPr>
        <w:jc w:val="both"/>
      </w:pPr>
    </w:p>
    <w:p w14:paraId="6269C2C3" w14:textId="303B7F0C" w:rsidR="008B615E" w:rsidRPr="008B615E" w:rsidRDefault="008B615E" w:rsidP="006C584D">
      <w:pPr>
        <w:jc w:val="both"/>
      </w:pPr>
      <w:r>
        <w:t xml:space="preserve">Then on </w:t>
      </w:r>
      <w:r w:rsidRPr="008B615E">
        <w:rPr>
          <w:b/>
          <w:bCs/>
        </w:rPr>
        <w:t>BNF Bank</w:t>
      </w:r>
      <w:r>
        <w:t>, I quickly noticed t</w:t>
      </w:r>
      <w:r w:rsidRPr="008B615E">
        <w:t>he user interface was a big improvement from the previous website, I genuinely enjoyed browsing the website, especially in comparison to the previous one.</w:t>
      </w:r>
      <w:r>
        <w:t xml:space="preserve"> For the fixed term deposit, </w:t>
      </w:r>
      <w:r w:rsidRPr="008B615E">
        <w:t xml:space="preserve">I wasn't expecting to locate this service so easily, but I think the website's structure </w:t>
      </w:r>
      <w:r w:rsidRPr="008B615E">
        <w:t>helped</w:t>
      </w:r>
      <w:r w:rsidRPr="008B615E">
        <w:t xml:space="preserve"> a lot. It was easy to understand where the services were </w:t>
      </w:r>
      <w:r w:rsidRPr="008B615E">
        <w:t>placed,</w:t>
      </w:r>
      <w:r w:rsidRPr="008B615E">
        <w:t xml:space="preserve"> and I just viewed each sub-menu's services until I found it.</w:t>
      </w:r>
      <w:r>
        <w:t xml:space="preserve"> Then a</w:t>
      </w:r>
      <w:r w:rsidRPr="008B615E">
        <w:t>s I expected, this task was even easier, since the menu was very easy to navigate, I was quickly able to locate the personal loan in the 2nd sub-menu.</w:t>
      </w:r>
      <w:r>
        <w:t xml:space="preserve"> </w:t>
      </w:r>
    </w:p>
    <w:p w14:paraId="2FB8167E" w14:textId="77777777" w:rsidR="003B31CB" w:rsidRDefault="003B31CB" w:rsidP="00265F52">
      <w:pPr>
        <w:jc w:val="both"/>
      </w:pPr>
    </w:p>
    <w:p w14:paraId="23E556B1" w14:textId="4B3F42C7" w:rsidR="008B615E" w:rsidRPr="008B615E" w:rsidRDefault="008B615E" w:rsidP="00265F52">
      <w:pPr>
        <w:jc w:val="both"/>
      </w:pPr>
      <w:r>
        <w:t xml:space="preserve">Finally for </w:t>
      </w:r>
      <w:r w:rsidRPr="008B615E">
        <w:rPr>
          <w:b/>
          <w:bCs/>
        </w:rPr>
        <w:t>HSBC</w:t>
      </w:r>
      <w:r>
        <w:t xml:space="preserve">, when attempting to find the personal loan service, </w:t>
      </w:r>
      <w:r w:rsidRPr="008B615E">
        <w:t xml:space="preserve">I found </w:t>
      </w:r>
      <w:r>
        <w:t xml:space="preserve">it </w:t>
      </w:r>
      <w:r w:rsidRPr="008B615E">
        <w:t>quickly, and I think it's mainly due to the fact that it seems like most if not all services are accessible within the landing page. I do think it is slightly overwhelming, especially for not so experienced users. But nonetheless, I do think the user interface is still quite good even though it is very dense with text.</w:t>
      </w:r>
      <w:r>
        <w:t xml:space="preserve"> On the other hand, t</w:t>
      </w:r>
      <w:r w:rsidRPr="008B615E">
        <w:t xml:space="preserve">he term deposit account service did take me some time to find, I honestly thought I wasn't going </w:t>
      </w:r>
      <w:r w:rsidRPr="008B615E">
        <w:t>to,</w:t>
      </w:r>
      <w:r w:rsidRPr="008B615E">
        <w:t xml:space="preserve"> but I decided to look at the services in the menu one last time. I think I glanced over it once or </w:t>
      </w:r>
      <w:r w:rsidRPr="008B615E">
        <w:t>twice;</w:t>
      </w:r>
      <w:r w:rsidRPr="008B615E">
        <w:t xml:space="preserve"> I think because I was reading through them quite quickly since I saw a lot of text.</w:t>
      </w:r>
      <w:r>
        <w:t xml:space="preserve"> But</w:t>
      </w:r>
      <w:r w:rsidRPr="008B615E">
        <w:t xml:space="preserve"> </w:t>
      </w:r>
      <w:r w:rsidRPr="008B615E">
        <w:t>overall,</w:t>
      </w:r>
      <w:r w:rsidRPr="008B615E">
        <w:t xml:space="preserve"> </w:t>
      </w:r>
      <w:r>
        <w:t xml:space="preserve">the </w:t>
      </w:r>
      <w:r w:rsidRPr="008B615E">
        <w:t xml:space="preserve">layout is good, I'd put it in between Lombard and BNF, but I do think as I've already mentioned, there are too many services in the </w:t>
      </w:r>
      <w:r w:rsidRPr="008B615E">
        <w:t>menu,</w:t>
      </w:r>
      <w:r w:rsidRPr="008B615E">
        <w:t xml:space="preserve"> and it made me lose some focus.</w:t>
      </w:r>
    </w:p>
    <w:p w14:paraId="1FB2D580" w14:textId="77777777" w:rsidR="006C584D" w:rsidRDefault="006C584D" w:rsidP="00265F52">
      <w:pPr>
        <w:jc w:val="both"/>
      </w:pPr>
    </w:p>
    <w:p w14:paraId="19D1A52A" w14:textId="3D77B330" w:rsidR="007C7542" w:rsidRDefault="007C7542" w:rsidP="00265F52">
      <w:pPr>
        <w:jc w:val="both"/>
        <w:rPr>
          <w:b/>
          <w:bCs/>
        </w:rPr>
      </w:pPr>
      <w:r w:rsidRPr="007C7542">
        <w:rPr>
          <w:b/>
          <w:bCs/>
        </w:rPr>
        <w:t>Researcher remarks:</w:t>
      </w:r>
    </w:p>
    <w:p w14:paraId="1B20F416" w14:textId="3F2B955F" w:rsidR="007C7542" w:rsidRPr="007C7542" w:rsidRDefault="008B615E" w:rsidP="00265F52">
      <w:pPr>
        <w:jc w:val="both"/>
      </w:pPr>
      <w:r>
        <w:t>This participant performed well and completed all tasks, provided good insights as well.</w:t>
      </w:r>
    </w:p>
    <w:sectPr w:rsidR="007C7542" w:rsidRPr="007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52"/>
    <w:rsid w:val="00005921"/>
    <w:rsid w:val="00011960"/>
    <w:rsid w:val="000120B1"/>
    <w:rsid w:val="000355F4"/>
    <w:rsid w:val="0005547F"/>
    <w:rsid w:val="00056B6D"/>
    <w:rsid w:val="00060074"/>
    <w:rsid w:val="000A7BC5"/>
    <w:rsid w:val="000D1A17"/>
    <w:rsid w:val="00114B1C"/>
    <w:rsid w:val="001564F5"/>
    <w:rsid w:val="001C1386"/>
    <w:rsid w:val="00214A17"/>
    <w:rsid w:val="0022454E"/>
    <w:rsid w:val="00244307"/>
    <w:rsid w:val="00244390"/>
    <w:rsid w:val="00254909"/>
    <w:rsid w:val="00265F52"/>
    <w:rsid w:val="002A7BF3"/>
    <w:rsid w:val="002F5D3C"/>
    <w:rsid w:val="00302A73"/>
    <w:rsid w:val="0034170D"/>
    <w:rsid w:val="00372E63"/>
    <w:rsid w:val="003B31CB"/>
    <w:rsid w:val="003D5144"/>
    <w:rsid w:val="00416D9B"/>
    <w:rsid w:val="00426621"/>
    <w:rsid w:val="00441366"/>
    <w:rsid w:val="004878A6"/>
    <w:rsid w:val="004B011A"/>
    <w:rsid w:val="004B0BA7"/>
    <w:rsid w:val="004C327E"/>
    <w:rsid w:val="00517F56"/>
    <w:rsid w:val="00520740"/>
    <w:rsid w:val="00523FCA"/>
    <w:rsid w:val="00550474"/>
    <w:rsid w:val="00563E87"/>
    <w:rsid w:val="00575343"/>
    <w:rsid w:val="006043B9"/>
    <w:rsid w:val="0061665F"/>
    <w:rsid w:val="006244D1"/>
    <w:rsid w:val="00650753"/>
    <w:rsid w:val="00657E9B"/>
    <w:rsid w:val="006626E2"/>
    <w:rsid w:val="00681DAE"/>
    <w:rsid w:val="006A150C"/>
    <w:rsid w:val="006A7758"/>
    <w:rsid w:val="006C584D"/>
    <w:rsid w:val="00701D5B"/>
    <w:rsid w:val="00777F39"/>
    <w:rsid w:val="007A6468"/>
    <w:rsid w:val="007C31D8"/>
    <w:rsid w:val="007C354D"/>
    <w:rsid w:val="007C7542"/>
    <w:rsid w:val="007F37D0"/>
    <w:rsid w:val="0082023E"/>
    <w:rsid w:val="008439B9"/>
    <w:rsid w:val="008612BE"/>
    <w:rsid w:val="008839BD"/>
    <w:rsid w:val="008B615E"/>
    <w:rsid w:val="008C101C"/>
    <w:rsid w:val="008F22AA"/>
    <w:rsid w:val="00950BE9"/>
    <w:rsid w:val="00950E5B"/>
    <w:rsid w:val="00964840"/>
    <w:rsid w:val="00965AC8"/>
    <w:rsid w:val="009A6C4B"/>
    <w:rsid w:val="009C0856"/>
    <w:rsid w:val="009C66AC"/>
    <w:rsid w:val="009D4764"/>
    <w:rsid w:val="009E240F"/>
    <w:rsid w:val="009E5BCD"/>
    <w:rsid w:val="009F0EF3"/>
    <w:rsid w:val="00A129D0"/>
    <w:rsid w:val="00A4760C"/>
    <w:rsid w:val="00A53193"/>
    <w:rsid w:val="00A61415"/>
    <w:rsid w:val="00A85F4A"/>
    <w:rsid w:val="00AC0DDA"/>
    <w:rsid w:val="00AC6C8E"/>
    <w:rsid w:val="00B11779"/>
    <w:rsid w:val="00B16D72"/>
    <w:rsid w:val="00B52BA8"/>
    <w:rsid w:val="00B55224"/>
    <w:rsid w:val="00BB2F37"/>
    <w:rsid w:val="00BC6B2E"/>
    <w:rsid w:val="00C15E56"/>
    <w:rsid w:val="00C17C07"/>
    <w:rsid w:val="00C71A1C"/>
    <w:rsid w:val="00C771A2"/>
    <w:rsid w:val="00D4664F"/>
    <w:rsid w:val="00D6579A"/>
    <w:rsid w:val="00D86B20"/>
    <w:rsid w:val="00DC1D16"/>
    <w:rsid w:val="00DC7548"/>
    <w:rsid w:val="00DE46C0"/>
    <w:rsid w:val="00E52797"/>
    <w:rsid w:val="00E82C53"/>
    <w:rsid w:val="00EC5594"/>
    <w:rsid w:val="00ED5F12"/>
    <w:rsid w:val="00EE1BE8"/>
    <w:rsid w:val="00EE504B"/>
    <w:rsid w:val="00EF4826"/>
    <w:rsid w:val="00F217FC"/>
    <w:rsid w:val="00F25DD8"/>
    <w:rsid w:val="00F350F5"/>
    <w:rsid w:val="00F47C4B"/>
    <w:rsid w:val="00F5196B"/>
    <w:rsid w:val="00F53D4E"/>
    <w:rsid w:val="00F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D2F"/>
  <w15:chartTrackingRefBased/>
  <w15:docId w15:val="{F894F645-9F12-435E-8574-DB748604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Formosa Luke 2 at Transport</dc:creator>
  <cp:keywords/>
  <dc:description/>
  <cp:lastModifiedBy>Formosa Luke 2 at Transport</cp:lastModifiedBy>
  <cp:revision>74</cp:revision>
  <dcterms:created xsi:type="dcterms:W3CDTF">2024-05-06T17:47:00Z</dcterms:created>
  <dcterms:modified xsi:type="dcterms:W3CDTF">2024-05-08T18:15:00Z</dcterms:modified>
</cp:coreProperties>
</file>