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E5C24" w14:textId="77777777" w:rsidR="00676F66" w:rsidRDefault="00676F66" w:rsidP="00676F66">
      <w:pPr>
        <w:pStyle w:val="NormalWeb"/>
        <w:spacing w:before="0" w:beforeAutospacing="0" w:after="0" w:afterAutospacing="0"/>
        <w:rPr>
          <w:rFonts w:asciiTheme="minorHAnsi" w:hAnsiTheme="minorHAnsi" w:cs="Arial"/>
          <w:b/>
          <w:bCs/>
          <w:color w:val="000000"/>
          <w:sz w:val="32"/>
          <w:szCs w:val="32"/>
        </w:rPr>
      </w:pPr>
      <w:r w:rsidRPr="00B70592">
        <w:rPr>
          <w:rFonts w:asciiTheme="minorHAnsi" w:hAnsiTheme="minorHAnsi" w:cs="Arial"/>
          <w:b/>
          <w:bCs/>
          <w:color w:val="000000"/>
          <w:sz w:val="32"/>
          <w:szCs w:val="32"/>
        </w:rPr>
        <w:t>Practical Data Analytics and Mining – Second Submission</w:t>
      </w:r>
    </w:p>
    <w:p w14:paraId="0EC198F0" w14:textId="77777777" w:rsidR="00905082" w:rsidRPr="00B70592" w:rsidRDefault="00905082" w:rsidP="00676F66">
      <w:pPr>
        <w:pStyle w:val="NormalWeb"/>
        <w:spacing w:before="0" w:beforeAutospacing="0" w:after="0" w:afterAutospacing="0"/>
        <w:rPr>
          <w:rFonts w:asciiTheme="minorHAnsi" w:hAnsiTheme="minorHAnsi"/>
        </w:rPr>
      </w:pPr>
      <w:r>
        <w:rPr>
          <w:rFonts w:asciiTheme="minorHAnsi" w:hAnsiTheme="minorHAnsi" w:cs="Arial"/>
          <w:b/>
          <w:bCs/>
          <w:color w:val="000000"/>
          <w:sz w:val="32"/>
          <w:szCs w:val="32"/>
        </w:rPr>
        <w:t>777158</w:t>
      </w:r>
    </w:p>
    <w:p w14:paraId="3414EA15" w14:textId="77777777" w:rsidR="00676F66" w:rsidRPr="00B70592" w:rsidRDefault="00676F66" w:rsidP="00221D70">
      <w:pPr>
        <w:pStyle w:val="Heading1"/>
      </w:pPr>
      <w:r w:rsidRPr="00B70592">
        <w:t>Task I</w:t>
      </w:r>
    </w:p>
    <w:p w14:paraId="2164F8A1" w14:textId="77777777" w:rsidR="004B76D7" w:rsidRDefault="006C2375" w:rsidP="004B76D7">
      <w:pPr>
        <w:pStyle w:val="Heading2"/>
      </w:pPr>
      <w:r w:rsidRPr="00B70592">
        <w:t>Data Set</w:t>
      </w:r>
    </w:p>
    <w:p w14:paraId="39A2F987" w14:textId="77777777" w:rsidR="004B76D7" w:rsidRPr="004B76D7" w:rsidRDefault="004B76D7" w:rsidP="004B76D7">
      <w:r>
        <w:rPr>
          <w:noProof/>
        </w:rPr>
        <w:drawing>
          <wp:inline distT="0" distB="0" distL="0" distR="0" wp14:anchorId="42F717AC" wp14:editId="1C53FF86">
            <wp:extent cx="5072932" cy="52446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10" t="28362" r="66762" b="13139"/>
                    <a:stretch/>
                  </pic:blipFill>
                  <pic:spPr bwMode="auto">
                    <a:xfrm>
                      <a:off x="0" y="0"/>
                      <a:ext cx="5085297" cy="5257458"/>
                    </a:xfrm>
                    <a:prstGeom prst="rect">
                      <a:avLst/>
                    </a:prstGeom>
                    <a:ln>
                      <a:noFill/>
                    </a:ln>
                    <a:extLst>
                      <a:ext uri="{53640926-AAD7-44D8-BBD7-CCE9431645EC}">
                        <a14:shadowObscured xmlns:a14="http://schemas.microsoft.com/office/drawing/2010/main"/>
                      </a:ext>
                    </a:extLst>
                  </pic:spPr>
                </pic:pic>
              </a:graphicData>
            </a:graphic>
          </wp:inline>
        </w:drawing>
      </w:r>
    </w:p>
    <w:p w14:paraId="3C4B7CFF" w14:textId="77777777" w:rsidR="004751BB" w:rsidRDefault="004751BB" w:rsidP="004751BB">
      <w:pPr>
        <w:spacing w:after="0" w:line="240" w:lineRule="auto"/>
      </w:pPr>
      <w:r w:rsidRPr="004751BB">
        <w:rPr>
          <w:color w:val="FF0000"/>
        </w:rPr>
        <w:t>(*)</w:t>
      </w:r>
      <w:r>
        <w:t xml:space="preserve"> significantly worse</w:t>
      </w:r>
      <w:r w:rsidR="006C60C3">
        <w:t xml:space="preserve"> than base classifier (J48 Trees)</w:t>
      </w:r>
    </w:p>
    <w:p w14:paraId="37070B05" w14:textId="77777777" w:rsidR="004751BB" w:rsidRDefault="004751BB" w:rsidP="004751BB">
      <w:pPr>
        <w:spacing w:after="0" w:line="240" w:lineRule="auto"/>
      </w:pPr>
      <w:r w:rsidRPr="004751BB">
        <w:rPr>
          <w:color w:val="00B050"/>
        </w:rPr>
        <w:t xml:space="preserve">(v) </w:t>
      </w:r>
      <w:r>
        <w:t>significantly better</w:t>
      </w:r>
      <w:r w:rsidR="006C60C3" w:rsidRPr="006C60C3">
        <w:t xml:space="preserve"> </w:t>
      </w:r>
      <w:r w:rsidR="006C60C3">
        <w:t>than base classifier (J48 Trees)</w:t>
      </w:r>
    </w:p>
    <w:p w14:paraId="243E8421" w14:textId="77777777" w:rsidR="004751BB" w:rsidRDefault="004751BB" w:rsidP="004751BB"/>
    <w:p w14:paraId="0D5F9A24" w14:textId="77777777" w:rsidR="009C5D88" w:rsidRDefault="009C5D88" w:rsidP="004751BB"/>
    <w:p w14:paraId="27A91ABD" w14:textId="77777777" w:rsidR="009C5D88" w:rsidRDefault="009C5D88" w:rsidP="004751BB"/>
    <w:p w14:paraId="1D739F53" w14:textId="77777777" w:rsidR="009C5D88" w:rsidRDefault="009C5D88" w:rsidP="004751BB"/>
    <w:p w14:paraId="77B404BF" w14:textId="77777777" w:rsidR="009C5D88" w:rsidRDefault="009C5D88" w:rsidP="004751BB"/>
    <w:p w14:paraId="50270C2C" w14:textId="77777777" w:rsidR="009C5D88" w:rsidRDefault="009C5D88" w:rsidP="004751BB"/>
    <w:p w14:paraId="050AC656" w14:textId="77777777" w:rsidR="009C5D88" w:rsidRDefault="009C5D88" w:rsidP="004751BB"/>
    <w:p w14:paraId="09677643" w14:textId="77777777" w:rsidR="009C5D88" w:rsidRDefault="009C5D88" w:rsidP="004751BB"/>
    <w:p w14:paraId="61309179" w14:textId="77777777" w:rsidR="009C5D88" w:rsidRDefault="009C5D88" w:rsidP="004751BB"/>
    <w:p w14:paraId="1F49C472" w14:textId="77777777" w:rsidR="009C5D88" w:rsidRDefault="009C5D88" w:rsidP="004751BB"/>
    <w:p w14:paraId="6C021C0F" w14:textId="77777777" w:rsidR="008F3A3F" w:rsidRPr="007F4F1C" w:rsidRDefault="008F3A3F" w:rsidP="00221D70">
      <w:pPr>
        <w:pStyle w:val="Heading2"/>
      </w:pPr>
      <w:r w:rsidRPr="007F4F1C">
        <w:t>K-NN (</w:t>
      </w:r>
      <w:proofErr w:type="spellStart"/>
      <w:r w:rsidRPr="007F4F1C">
        <w:t>IBk</w:t>
      </w:r>
      <w:proofErr w:type="spellEnd"/>
      <w:r w:rsidRPr="007F4F1C">
        <w:t>) Accuracy</w:t>
      </w:r>
    </w:p>
    <w:p w14:paraId="27FB52B4" w14:textId="77777777" w:rsidR="004B76D7" w:rsidRDefault="004B76D7" w:rsidP="004751BB">
      <w:pPr>
        <w:spacing w:after="0" w:line="240" w:lineRule="auto"/>
        <w:rPr>
          <w:color w:val="FF0000"/>
        </w:rPr>
      </w:pPr>
      <w:r>
        <w:rPr>
          <w:noProof/>
        </w:rPr>
        <w:drawing>
          <wp:inline distT="0" distB="0" distL="0" distR="0" wp14:anchorId="5D7E6995" wp14:editId="55A551EB">
            <wp:extent cx="3606322" cy="4129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32" t="28166" r="69532" b="12727"/>
                    <a:stretch/>
                  </pic:blipFill>
                  <pic:spPr bwMode="auto">
                    <a:xfrm>
                      <a:off x="0" y="0"/>
                      <a:ext cx="3612865" cy="4136897"/>
                    </a:xfrm>
                    <a:prstGeom prst="rect">
                      <a:avLst/>
                    </a:prstGeom>
                    <a:ln>
                      <a:noFill/>
                    </a:ln>
                    <a:extLst>
                      <a:ext uri="{53640926-AAD7-44D8-BBD7-CCE9431645EC}">
                        <a14:shadowObscured xmlns:a14="http://schemas.microsoft.com/office/drawing/2010/main"/>
                      </a:ext>
                    </a:extLst>
                  </pic:spPr>
                </pic:pic>
              </a:graphicData>
            </a:graphic>
          </wp:inline>
        </w:drawing>
      </w:r>
    </w:p>
    <w:p w14:paraId="6FA0828D" w14:textId="77777777" w:rsidR="004B76D7" w:rsidRDefault="004B76D7" w:rsidP="004751BB">
      <w:pPr>
        <w:spacing w:after="0" w:line="240" w:lineRule="auto"/>
        <w:rPr>
          <w:color w:val="FF0000"/>
        </w:rPr>
      </w:pPr>
      <w:r>
        <w:rPr>
          <w:noProof/>
        </w:rPr>
        <w:lastRenderedPageBreak/>
        <w:drawing>
          <wp:inline distT="0" distB="0" distL="0" distR="0" wp14:anchorId="42448794" wp14:editId="5A11FF1F">
            <wp:extent cx="3651250" cy="415680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41" t="29348" r="69754" b="12350"/>
                    <a:stretch/>
                  </pic:blipFill>
                  <pic:spPr bwMode="auto">
                    <a:xfrm>
                      <a:off x="0" y="0"/>
                      <a:ext cx="3656087" cy="4162315"/>
                    </a:xfrm>
                    <a:prstGeom prst="rect">
                      <a:avLst/>
                    </a:prstGeom>
                    <a:ln>
                      <a:noFill/>
                    </a:ln>
                    <a:extLst>
                      <a:ext uri="{53640926-AAD7-44D8-BBD7-CCE9431645EC}">
                        <a14:shadowObscured xmlns:a14="http://schemas.microsoft.com/office/drawing/2010/main"/>
                      </a:ext>
                    </a:extLst>
                  </pic:spPr>
                </pic:pic>
              </a:graphicData>
            </a:graphic>
          </wp:inline>
        </w:drawing>
      </w:r>
    </w:p>
    <w:p w14:paraId="7BBD6024" w14:textId="77777777" w:rsidR="004751BB" w:rsidRDefault="004751BB" w:rsidP="004751BB">
      <w:pPr>
        <w:spacing w:after="0" w:line="240" w:lineRule="auto"/>
      </w:pPr>
      <w:r w:rsidRPr="004751BB">
        <w:rPr>
          <w:color w:val="FF0000"/>
        </w:rPr>
        <w:t>(*)</w:t>
      </w:r>
      <w:r>
        <w:t xml:space="preserve"> significantly worse</w:t>
      </w:r>
      <w:r w:rsidR="00CA1008">
        <w:t xml:space="preserve"> than base classifier (J48 Trees)</w:t>
      </w:r>
    </w:p>
    <w:p w14:paraId="2B1E4E46" w14:textId="77777777" w:rsidR="004751BB" w:rsidRDefault="004751BB" w:rsidP="004751BB">
      <w:pPr>
        <w:spacing w:after="0" w:line="240" w:lineRule="auto"/>
      </w:pPr>
      <w:r w:rsidRPr="004751BB">
        <w:rPr>
          <w:color w:val="00B050"/>
        </w:rPr>
        <w:t>(v)</w:t>
      </w:r>
      <w:r>
        <w:t xml:space="preserve"> significantly better</w:t>
      </w:r>
      <w:r w:rsidR="00CA1008">
        <w:t xml:space="preserve"> than base classifier (J48 Trees)</w:t>
      </w:r>
    </w:p>
    <w:p w14:paraId="44AD9D62" w14:textId="77777777" w:rsidR="005744C1" w:rsidRDefault="005744C1" w:rsidP="004E0435">
      <w:pPr>
        <w:pStyle w:val="Heading2"/>
      </w:pPr>
      <w:r>
        <w:t>Justification</w:t>
      </w:r>
    </w:p>
    <w:p w14:paraId="537B9D28" w14:textId="77777777" w:rsidR="00F66450" w:rsidRDefault="005744C1" w:rsidP="00261878">
      <w:pPr>
        <w:spacing w:after="0" w:line="240" w:lineRule="auto"/>
        <w:rPr>
          <w:rFonts w:eastAsia="Times New Roman" w:cs="Arial"/>
          <w:color w:val="000000"/>
          <w:lang w:eastAsia="en-GB"/>
        </w:rPr>
      </w:pPr>
      <w:r>
        <w:rPr>
          <w:rFonts w:eastAsia="Times New Roman" w:cs="Arial"/>
          <w:color w:val="000000"/>
          <w:lang w:eastAsia="en-GB"/>
        </w:rPr>
        <w:t>The datasets were chosen because of their wide range of properties such as the data sets with low and high instances, attributes, as well as having missing values in their data sets. This allows me to test for a wider range of accuracies to further understand the trends that may occur in each algorithm. As there are a total of 40 datasets being tested, the results can be more accurate and a conclusion may be reached if several data sets provide evidence for a trend, however no conclusion may also be reached there are no correlations. The accuracies varied between all the different data sets, and that may be represented in the following graphs that compare the trees and naïve method to each other for each data set.</w:t>
      </w:r>
    </w:p>
    <w:p w14:paraId="4848D83B" w14:textId="77777777" w:rsidR="00261878" w:rsidRPr="00261878" w:rsidRDefault="00261878" w:rsidP="00261878">
      <w:pPr>
        <w:spacing w:after="0" w:line="240" w:lineRule="auto"/>
        <w:rPr>
          <w:rFonts w:eastAsia="Times New Roman" w:cs="Arial"/>
          <w:color w:val="000000"/>
          <w:lang w:eastAsia="en-GB"/>
        </w:rPr>
      </w:pPr>
    </w:p>
    <w:p w14:paraId="2D9C1AF6" w14:textId="77777777" w:rsidR="004E0435" w:rsidRDefault="004E0435" w:rsidP="004E0435">
      <w:pPr>
        <w:pStyle w:val="Heading2"/>
      </w:pPr>
      <w:r>
        <w:t>Analysis</w:t>
      </w:r>
      <w:r w:rsidR="00AB755E">
        <w:t xml:space="preserve"> </w:t>
      </w:r>
      <w:r w:rsidR="00ED1B8F">
        <w:t>of</w:t>
      </w:r>
      <w:r w:rsidR="00AB755E">
        <w:t xml:space="preserve"> Results</w:t>
      </w:r>
    </w:p>
    <w:p w14:paraId="58C32CCD" w14:textId="77777777" w:rsidR="005E0C58" w:rsidRDefault="005E0C58" w:rsidP="005E0C58">
      <w:pPr>
        <w:spacing w:after="0" w:line="240" w:lineRule="auto"/>
        <w:rPr>
          <w:rFonts w:eastAsia="Times New Roman" w:cs="Arial"/>
          <w:color w:val="000000"/>
          <w:lang w:eastAsia="en-GB"/>
        </w:rPr>
      </w:pPr>
      <w:r w:rsidRPr="00221D70">
        <w:rPr>
          <w:rFonts w:eastAsia="Times New Roman" w:cs="Arial"/>
          <w:color w:val="000000"/>
          <w:lang w:eastAsia="en-GB"/>
        </w:rPr>
        <w:t xml:space="preserve">There </w:t>
      </w:r>
      <w:r w:rsidR="00D317E7" w:rsidRPr="00221D70">
        <w:rPr>
          <w:rFonts w:eastAsia="Times New Roman" w:cs="Arial"/>
          <w:color w:val="000000"/>
          <w:lang w:eastAsia="en-GB"/>
        </w:rPr>
        <w:t>is</w:t>
      </w:r>
      <w:r w:rsidRPr="00221D70">
        <w:rPr>
          <w:rFonts w:eastAsia="Times New Roman" w:cs="Arial"/>
          <w:color w:val="000000"/>
          <w:lang w:eastAsia="en-GB"/>
        </w:rPr>
        <w:t xml:space="preserve"> a total of 40 data sets where the techniques have been applied. The techniques applied are Decision trees (J48), Naive Bayes, and K-NN (</w:t>
      </w:r>
      <w:proofErr w:type="spellStart"/>
      <w:r w:rsidRPr="00221D70">
        <w:rPr>
          <w:rFonts w:eastAsia="Times New Roman" w:cs="Arial"/>
          <w:color w:val="000000"/>
          <w:lang w:eastAsia="en-GB"/>
        </w:rPr>
        <w:t>IBk</w:t>
      </w:r>
      <w:proofErr w:type="spellEnd"/>
      <w:r w:rsidRPr="00221D70">
        <w:rPr>
          <w:rFonts w:eastAsia="Times New Roman" w:cs="Arial"/>
          <w:color w:val="000000"/>
          <w:lang w:eastAsia="en-GB"/>
        </w:rPr>
        <w:t>).</w:t>
      </w:r>
      <w:r w:rsidR="007F4F1C" w:rsidRPr="00221D70">
        <w:rPr>
          <w:rFonts w:eastAsia="Times New Roman" w:cs="Arial"/>
          <w:color w:val="000000"/>
          <w:lang w:eastAsia="en-GB"/>
        </w:rPr>
        <w:t xml:space="preserve"> The values of K varied between 1 and the number of class labels within each set</w:t>
      </w:r>
      <w:r w:rsidR="003F3343">
        <w:rPr>
          <w:rFonts w:eastAsia="Times New Roman" w:cs="Arial"/>
          <w:color w:val="000000"/>
          <w:lang w:eastAsia="en-GB"/>
        </w:rPr>
        <w:t>, going up in intervals to get 5 results</w:t>
      </w:r>
      <w:r w:rsidR="007F4F1C" w:rsidRPr="00221D70">
        <w:rPr>
          <w:rFonts w:eastAsia="Times New Roman" w:cs="Arial"/>
          <w:color w:val="000000"/>
          <w:lang w:eastAsia="en-GB"/>
        </w:rPr>
        <w:t>.</w:t>
      </w:r>
      <w:r w:rsidRPr="00221D70">
        <w:rPr>
          <w:rFonts w:eastAsia="Times New Roman" w:cs="Arial"/>
          <w:color w:val="000000"/>
          <w:lang w:eastAsia="en-GB"/>
        </w:rPr>
        <w:t xml:space="preserve"> With this I have generated the accuracy of each technique with each individual data set. The classification process should find a model that separates the data into different classes, with the accuracy showing the percentage of correctly classified instances. Each technique uses a different classification algorithm, which classifies the data differently, and this may possibly be further affected by dataset properties such as the number of instances or attributes, and the number of missing values in the dataset</w:t>
      </w:r>
      <w:r w:rsidR="007F4F1C" w:rsidRPr="00221D70">
        <w:rPr>
          <w:rFonts w:eastAsia="Times New Roman" w:cs="Arial"/>
          <w:color w:val="000000"/>
          <w:lang w:eastAsia="en-GB"/>
        </w:rPr>
        <w:t>.</w:t>
      </w:r>
      <w:r w:rsidR="004772D5" w:rsidRPr="00221D70">
        <w:rPr>
          <w:rFonts w:eastAsia="Times New Roman" w:cs="Arial"/>
          <w:color w:val="000000"/>
          <w:lang w:eastAsia="en-GB"/>
        </w:rPr>
        <w:t xml:space="preserve"> The base classifier for these sets </w:t>
      </w:r>
      <w:r w:rsidR="003F3343">
        <w:rPr>
          <w:rFonts w:eastAsia="Times New Roman" w:cs="Arial"/>
          <w:color w:val="000000"/>
          <w:lang w:eastAsia="en-GB"/>
        </w:rPr>
        <w:t>is the decision trees algorithm, and the other algorithm accu</w:t>
      </w:r>
      <w:r w:rsidR="00F52304">
        <w:rPr>
          <w:rFonts w:eastAsia="Times New Roman" w:cs="Arial"/>
          <w:color w:val="000000"/>
          <w:lang w:eastAsia="en-GB"/>
        </w:rPr>
        <w:t>racies are compared to this one for the significantly worse or better accuracies.</w:t>
      </w:r>
    </w:p>
    <w:p w14:paraId="529AA1B8" w14:textId="77777777" w:rsidR="00F52304" w:rsidRDefault="00F52304" w:rsidP="005E0C58">
      <w:pPr>
        <w:spacing w:after="0" w:line="240" w:lineRule="auto"/>
        <w:rPr>
          <w:rFonts w:eastAsia="Times New Roman" w:cs="Arial"/>
          <w:color w:val="000000"/>
          <w:lang w:eastAsia="en-GB"/>
        </w:rPr>
      </w:pPr>
    </w:p>
    <w:p w14:paraId="113AE33E" w14:textId="77777777" w:rsidR="00FE775F" w:rsidRDefault="00FE775F" w:rsidP="005E0C58">
      <w:pPr>
        <w:spacing w:after="0" w:line="240" w:lineRule="auto"/>
        <w:rPr>
          <w:rFonts w:eastAsia="Times New Roman" w:cs="Times New Roman"/>
          <w:lang w:eastAsia="en-GB"/>
        </w:rPr>
      </w:pPr>
      <w:r>
        <w:rPr>
          <w:noProof/>
          <w:lang w:eastAsia="en-GB"/>
        </w:rPr>
        <w:lastRenderedPageBreak/>
        <w:drawing>
          <wp:inline distT="0" distB="0" distL="0" distR="0" wp14:anchorId="7F75379A" wp14:editId="4EE30C00">
            <wp:extent cx="5511800" cy="2692400"/>
            <wp:effectExtent l="0" t="0" r="1270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B2C7B5F" w14:textId="77777777" w:rsidR="00FE775F" w:rsidRPr="00221D70" w:rsidRDefault="00FE775F" w:rsidP="005E0C58">
      <w:pPr>
        <w:spacing w:after="0" w:line="240" w:lineRule="auto"/>
        <w:rPr>
          <w:rFonts w:eastAsia="Times New Roman" w:cs="Times New Roman"/>
          <w:lang w:eastAsia="en-GB"/>
        </w:rPr>
      </w:pPr>
      <w:r>
        <w:rPr>
          <w:noProof/>
          <w:lang w:eastAsia="en-GB"/>
        </w:rPr>
        <w:drawing>
          <wp:inline distT="0" distB="0" distL="0" distR="0" wp14:anchorId="77503BFB" wp14:editId="5C1A002C">
            <wp:extent cx="5530850" cy="2565400"/>
            <wp:effectExtent l="0" t="0" r="1270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485A7AF" w14:textId="77777777" w:rsidR="005E0C58" w:rsidRDefault="00877C6B" w:rsidP="00A328BA">
      <w:pPr>
        <w:spacing w:after="0" w:line="240" w:lineRule="auto"/>
        <w:rPr>
          <w:rFonts w:eastAsia="Times New Roman" w:cs="Arial"/>
          <w:color w:val="000000"/>
          <w:lang w:eastAsia="en-GB"/>
        </w:rPr>
      </w:pPr>
      <w:r>
        <w:rPr>
          <w:rFonts w:eastAsia="Times New Roman" w:cs="Arial"/>
          <w:color w:val="000000"/>
          <w:lang w:eastAsia="en-GB"/>
        </w:rPr>
        <w:t>We can see that the ac</w:t>
      </w:r>
      <w:r w:rsidR="00AE5EB3">
        <w:rPr>
          <w:rFonts w:eastAsia="Times New Roman" w:cs="Arial"/>
          <w:color w:val="000000"/>
          <w:lang w:eastAsia="en-GB"/>
        </w:rPr>
        <w:t>curacies favoured J48 slightly</w:t>
      </w:r>
      <w:r>
        <w:rPr>
          <w:rFonts w:eastAsia="Times New Roman" w:cs="Arial"/>
          <w:color w:val="000000"/>
          <w:lang w:eastAsia="en-GB"/>
        </w:rPr>
        <w:t xml:space="preserve">, as it sometimes showed that trees </w:t>
      </w:r>
      <w:proofErr w:type="gramStart"/>
      <w:r>
        <w:rPr>
          <w:rFonts w:eastAsia="Times New Roman" w:cs="Arial"/>
          <w:color w:val="000000"/>
          <w:lang w:eastAsia="en-GB"/>
        </w:rPr>
        <w:t>was</w:t>
      </w:r>
      <w:proofErr w:type="gramEnd"/>
      <w:r>
        <w:rPr>
          <w:rFonts w:eastAsia="Times New Roman" w:cs="Arial"/>
          <w:color w:val="000000"/>
          <w:lang w:eastAsia="en-GB"/>
        </w:rPr>
        <w:t xml:space="preserve"> more accurate </w:t>
      </w:r>
      <w:r w:rsidR="00AE5EB3">
        <w:rPr>
          <w:rFonts w:eastAsia="Times New Roman" w:cs="Arial"/>
          <w:color w:val="000000"/>
          <w:lang w:eastAsia="en-GB"/>
        </w:rPr>
        <w:t>however we can see in some cases the</w:t>
      </w:r>
      <w:r>
        <w:rPr>
          <w:rFonts w:eastAsia="Times New Roman" w:cs="Arial"/>
          <w:color w:val="000000"/>
          <w:lang w:eastAsia="en-GB"/>
        </w:rPr>
        <w:t xml:space="preserve"> same for naïve </w:t>
      </w:r>
      <w:r w:rsidR="00AE5EB3">
        <w:rPr>
          <w:rFonts w:eastAsia="Times New Roman" w:cs="Arial"/>
          <w:color w:val="000000"/>
          <w:lang w:eastAsia="en-GB"/>
        </w:rPr>
        <w:t>bayes, but J48 seems to be more accurate in a majority of the data sets.</w:t>
      </w:r>
    </w:p>
    <w:p w14:paraId="667E9294" w14:textId="77777777" w:rsidR="00877C6B" w:rsidRDefault="00877C6B" w:rsidP="00A328BA">
      <w:pPr>
        <w:spacing w:after="0" w:line="240" w:lineRule="auto"/>
        <w:rPr>
          <w:rFonts w:eastAsia="Times New Roman" w:cs="Arial"/>
          <w:color w:val="000000"/>
          <w:lang w:eastAsia="en-GB"/>
        </w:rPr>
      </w:pPr>
    </w:p>
    <w:p w14:paraId="20CA25D6" w14:textId="77777777" w:rsidR="00CE692A" w:rsidRDefault="004751BB" w:rsidP="00A328BA">
      <w:pPr>
        <w:spacing w:after="0" w:line="240" w:lineRule="auto"/>
        <w:rPr>
          <w:rFonts w:eastAsia="Times New Roman" w:cs="Arial"/>
          <w:color w:val="000000"/>
          <w:lang w:eastAsia="en-GB"/>
        </w:rPr>
      </w:pPr>
      <w:r>
        <w:rPr>
          <w:rFonts w:eastAsia="Times New Roman" w:cs="Arial"/>
          <w:color w:val="000000"/>
          <w:lang w:eastAsia="en-GB"/>
        </w:rPr>
        <w:t>From the results, we can see the overall accuracies of each dataset, with the significant accuracies being indicated by a * or v. From this, I have calculated the average accuracies for each d</w:t>
      </w:r>
      <w:r w:rsidR="000B6C40">
        <w:rPr>
          <w:rFonts w:eastAsia="Times New Roman" w:cs="Arial"/>
          <w:color w:val="000000"/>
          <w:lang w:eastAsia="en-GB"/>
        </w:rPr>
        <w:t>ata sets, and these datasets have</w:t>
      </w:r>
      <w:r>
        <w:rPr>
          <w:rFonts w:eastAsia="Times New Roman" w:cs="Arial"/>
          <w:color w:val="000000"/>
          <w:lang w:eastAsia="en-GB"/>
        </w:rPr>
        <w:t xml:space="preserve"> the lowest</w:t>
      </w:r>
      <w:r w:rsidR="009A5615">
        <w:rPr>
          <w:rFonts w:eastAsia="Times New Roman" w:cs="Arial"/>
          <w:color w:val="000000"/>
          <w:lang w:eastAsia="en-GB"/>
        </w:rPr>
        <w:t xml:space="preserve"> and highest</w:t>
      </w:r>
      <w:r>
        <w:rPr>
          <w:rFonts w:eastAsia="Times New Roman" w:cs="Arial"/>
          <w:color w:val="000000"/>
          <w:lang w:eastAsia="en-GB"/>
        </w:rPr>
        <w:t xml:space="preserve"> accuracies</w:t>
      </w:r>
      <w:r w:rsidR="00877C6B">
        <w:rPr>
          <w:rFonts w:eastAsia="Times New Roman" w:cs="Arial"/>
          <w:color w:val="000000"/>
          <w:lang w:eastAsia="en-GB"/>
        </w:rPr>
        <w:t xml:space="preserve"> which will be useful to see the effect of dataset properties on each dataset.</w:t>
      </w:r>
    </w:p>
    <w:p w14:paraId="061A5611" w14:textId="77777777" w:rsidR="00317BED" w:rsidRDefault="00317BED" w:rsidP="00A328BA">
      <w:pPr>
        <w:spacing w:after="0" w:line="240" w:lineRule="auto"/>
        <w:rPr>
          <w:noProof/>
        </w:rPr>
      </w:pPr>
      <w:r>
        <w:rPr>
          <w:noProof/>
        </w:rPr>
        <w:lastRenderedPageBreak/>
        <w:drawing>
          <wp:anchor distT="0" distB="0" distL="114300" distR="114300" simplePos="0" relativeHeight="251658240" behindDoc="1" locked="0" layoutInCell="1" allowOverlap="1" wp14:anchorId="6C8578B7" wp14:editId="5774F16D">
            <wp:simplePos x="0" y="0"/>
            <wp:positionH relativeFrom="margin">
              <wp:align>left</wp:align>
            </wp:positionH>
            <wp:positionV relativeFrom="paragraph">
              <wp:posOffset>171450</wp:posOffset>
            </wp:positionV>
            <wp:extent cx="2292350" cy="2523490"/>
            <wp:effectExtent l="0" t="0" r="0" b="0"/>
            <wp:wrapTight wrapText="bothSides">
              <wp:wrapPolygon edited="0">
                <wp:start x="0" y="0"/>
                <wp:lineTo x="0" y="21361"/>
                <wp:lineTo x="21361" y="21361"/>
                <wp:lineTo x="213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5367" t="29939" r="12697" b="27123"/>
                    <a:stretch/>
                  </pic:blipFill>
                  <pic:spPr bwMode="auto">
                    <a:xfrm>
                      <a:off x="0" y="0"/>
                      <a:ext cx="2292350" cy="252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647D0D" w14:textId="77777777" w:rsidR="00317BED" w:rsidRDefault="00317BED" w:rsidP="00A328BA">
      <w:pPr>
        <w:spacing w:after="0" w:line="240" w:lineRule="auto"/>
        <w:rPr>
          <w:noProof/>
        </w:rPr>
      </w:pPr>
      <w:r>
        <w:rPr>
          <w:noProof/>
        </w:rPr>
        <w:drawing>
          <wp:anchor distT="0" distB="0" distL="114300" distR="114300" simplePos="0" relativeHeight="251659264" behindDoc="1" locked="0" layoutInCell="1" allowOverlap="1" wp14:anchorId="3C5EC0A2" wp14:editId="1A10DF1F">
            <wp:simplePos x="0" y="0"/>
            <wp:positionH relativeFrom="margin">
              <wp:posOffset>3155950</wp:posOffset>
            </wp:positionH>
            <wp:positionV relativeFrom="paragraph">
              <wp:posOffset>7620</wp:posOffset>
            </wp:positionV>
            <wp:extent cx="2268855" cy="1428750"/>
            <wp:effectExtent l="0" t="0" r="0" b="0"/>
            <wp:wrapTight wrapText="bothSides">
              <wp:wrapPolygon edited="0">
                <wp:start x="0" y="0"/>
                <wp:lineTo x="0" y="21312"/>
                <wp:lineTo x="21401" y="21312"/>
                <wp:lineTo x="214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5256" t="59090" r="12918" b="16486"/>
                    <a:stretch/>
                  </pic:blipFill>
                  <pic:spPr bwMode="auto">
                    <a:xfrm>
                      <a:off x="0" y="0"/>
                      <a:ext cx="226885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1E4261" w14:textId="77777777" w:rsidR="00317BED" w:rsidRDefault="00317BED" w:rsidP="00A328BA">
      <w:pPr>
        <w:spacing w:after="0" w:line="240" w:lineRule="auto"/>
        <w:rPr>
          <w:rFonts w:eastAsia="Times New Roman" w:cs="Arial"/>
          <w:color w:val="000000"/>
          <w:lang w:eastAsia="en-GB"/>
        </w:rPr>
      </w:pPr>
    </w:p>
    <w:p w14:paraId="38E530DF" w14:textId="77777777" w:rsidR="00317BED" w:rsidRDefault="00317BED" w:rsidP="00A328BA">
      <w:pPr>
        <w:spacing w:after="0" w:line="240" w:lineRule="auto"/>
        <w:rPr>
          <w:rFonts w:eastAsia="Times New Roman" w:cs="Arial"/>
          <w:color w:val="000000"/>
          <w:lang w:eastAsia="en-GB"/>
        </w:rPr>
      </w:pPr>
    </w:p>
    <w:p w14:paraId="4B90A63D" w14:textId="77777777" w:rsidR="00317BED" w:rsidRDefault="00317BED" w:rsidP="00A328BA">
      <w:pPr>
        <w:spacing w:after="0" w:line="240" w:lineRule="auto"/>
        <w:rPr>
          <w:rFonts w:eastAsia="Times New Roman" w:cs="Arial"/>
          <w:color w:val="000000"/>
          <w:lang w:eastAsia="en-GB"/>
        </w:rPr>
      </w:pPr>
    </w:p>
    <w:p w14:paraId="07465A17" w14:textId="77777777" w:rsidR="00317BED" w:rsidRDefault="00317BED" w:rsidP="00A328BA">
      <w:pPr>
        <w:spacing w:after="0" w:line="240" w:lineRule="auto"/>
        <w:rPr>
          <w:rFonts w:eastAsia="Times New Roman" w:cs="Arial"/>
          <w:color w:val="000000"/>
          <w:lang w:eastAsia="en-GB"/>
        </w:rPr>
      </w:pPr>
    </w:p>
    <w:p w14:paraId="30FAD55C" w14:textId="77777777" w:rsidR="00317BED" w:rsidRDefault="00317BED" w:rsidP="00A328BA">
      <w:pPr>
        <w:spacing w:after="0" w:line="240" w:lineRule="auto"/>
        <w:rPr>
          <w:rFonts w:eastAsia="Times New Roman" w:cs="Arial"/>
          <w:color w:val="000000"/>
          <w:lang w:eastAsia="en-GB"/>
        </w:rPr>
      </w:pPr>
    </w:p>
    <w:p w14:paraId="21D7FC52" w14:textId="77777777" w:rsidR="00317BED" w:rsidRDefault="00317BED" w:rsidP="00A328BA">
      <w:pPr>
        <w:spacing w:after="0" w:line="240" w:lineRule="auto"/>
        <w:rPr>
          <w:rFonts w:eastAsia="Times New Roman" w:cs="Arial"/>
          <w:color w:val="000000"/>
          <w:lang w:eastAsia="en-GB"/>
        </w:rPr>
      </w:pPr>
    </w:p>
    <w:p w14:paraId="75F79DB8" w14:textId="77777777" w:rsidR="00317BED" w:rsidRDefault="00317BED" w:rsidP="00A328BA">
      <w:pPr>
        <w:spacing w:after="0" w:line="240" w:lineRule="auto"/>
        <w:rPr>
          <w:rFonts w:eastAsia="Times New Roman" w:cs="Arial"/>
          <w:color w:val="000000"/>
          <w:lang w:eastAsia="en-GB"/>
        </w:rPr>
      </w:pPr>
    </w:p>
    <w:p w14:paraId="376A8412" w14:textId="77777777" w:rsidR="00317BED" w:rsidRDefault="00317BED" w:rsidP="00A328BA">
      <w:pPr>
        <w:spacing w:after="0" w:line="240" w:lineRule="auto"/>
        <w:rPr>
          <w:rFonts w:eastAsia="Times New Roman" w:cs="Arial"/>
          <w:color w:val="000000"/>
          <w:lang w:eastAsia="en-GB"/>
        </w:rPr>
      </w:pPr>
    </w:p>
    <w:p w14:paraId="0C59737E" w14:textId="77777777" w:rsidR="00317BED" w:rsidRDefault="00317BED" w:rsidP="00A328BA">
      <w:pPr>
        <w:spacing w:after="0" w:line="240" w:lineRule="auto"/>
        <w:rPr>
          <w:rFonts w:eastAsia="Times New Roman" w:cs="Arial"/>
          <w:color w:val="000000"/>
          <w:lang w:eastAsia="en-GB"/>
        </w:rPr>
      </w:pPr>
    </w:p>
    <w:p w14:paraId="5EB07127" w14:textId="77777777" w:rsidR="00317BED" w:rsidRDefault="00317BED" w:rsidP="00A328BA">
      <w:pPr>
        <w:spacing w:after="0" w:line="240" w:lineRule="auto"/>
        <w:rPr>
          <w:rFonts w:eastAsia="Times New Roman" w:cs="Arial"/>
          <w:color w:val="000000"/>
          <w:lang w:eastAsia="en-GB"/>
        </w:rPr>
      </w:pPr>
    </w:p>
    <w:p w14:paraId="31F1D0D7" w14:textId="77777777" w:rsidR="00317BED" w:rsidRDefault="00317BED" w:rsidP="00A328BA">
      <w:pPr>
        <w:spacing w:after="0" w:line="240" w:lineRule="auto"/>
        <w:rPr>
          <w:rFonts w:eastAsia="Times New Roman" w:cs="Arial"/>
          <w:color w:val="000000"/>
          <w:lang w:eastAsia="en-GB"/>
        </w:rPr>
      </w:pPr>
    </w:p>
    <w:p w14:paraId="24E5A29F" w14:textId="77777777" w:rsidR="00317BED" w:rsidRDefault="00317BED" w:rsidP="00A328BA">
      <w:pPr>
        <w:spacing w:after="0" w:line="240" w:lineRule="auto"/>
        <w:rPr>
          <w:rFonts w:eastAsia="Times New Roman" w:cs="Arial"/>
          <w:color w:val="000000"/>
          <w:lang w:eastAsia="en-GB"/>
        </w:rPr>
      </w:pPr>
    </w:p>
    <w:p w14:paraId="189C716D" w14:textId="77777777" w:rsidR="00317BED" w:rsidRDefault="00317BED" w:rsidP="00A328BA">
      <w:pPr>
        <w:spacing w:after="0" w:line="240" w:lineRule="auto"/>
        <w:rPr>
          <w:rFonts w:eastAsia="Times New Roman" w:cs="Arial"/>
          <w:color w:val="000000"/>
          <w:lang w:eastAsia="en-GB"/>
        </w:rPr>
      </w:pPr>
    </w:p>
    <w:p w14:paraId="44B816E6" w14:textId="77777777" w:rsidR="00317BED" w:rsidRDefault="00317BED" w:rsidP="00A328BA">
      <w:pPr>
        <w:spacing w:after="0" w:line="240" w:lineRule="auto"/>
        <w:rPr>
          <w:rFonts w:eastAsia="Times New Roman" w:cs="Arial"/>
          <w:color w:val="000000"/>
          <w:lang w:eastAsia="en-GB"/>
        </w:rPr>
      </w:pPr>
    </w:p>
    <w:p w14:paraId="65534726" w14:textId="77777777" w:rsidR="00535969" w:rsidRDefault="00535969" w:rsidP="00A328BA">
      <w:pPr>
        <w:spacing w:after="0" w:line="240" w:lineRule="auto"/>
        <w:rPr>
          <w:rFonts w:eastAsia="Times New Roman" w:cs="Arial"/>
          <w:color w:val="000000"/>
          <w:lang w:eastAsia="en-GB"/>
        </w:rPr>
      </w:pPr>
    </w:p>
    <w:p w14:paraId="46DD7597" w14:textId="77777777" w:rsidR="00AB755E" w:rsidRDefault="00AB755E" w:rsidP="00AB755E">
      <w:pPr>
        <w:pStyle w:val="Heading2"/>
        <w:rPr>
          <w:rFonts w:eastAsia="Times New Roman"/>
          <w:lang w:eastAsia="en-GB"/>
        </w:rPr>
      </w:pPr>
      <w:r>
        <w:rPr>
          <w:rFonts w:eastAsia="Times New Roman"/>
          <w:lang w:eastAsia="en-GB"/>
        </w:rPr>
        <w:t xml:space="preserve">K-Values </w:t>
      </w:r>
    </w:p>
    <w:p w14:paraId="38F4F434" w14:textId="77777777" w:rsidR="00CE692A" w:rsidRDefault="00CE692A" w:rsidP="00A328BA">
      <w:pPr>
        <w:spacing w:after="0" w:line="240" w:lineRule="auto"/>
        <w:rPr>
          <w:rFonts w:eastAsia="Times New Roman" w:cs="Arial"/>
          <w:color w:val="000000"/>
          <w:lang w:eastAsia="en-GB"/>
        </w:rPr>
      </w:pPr>
      <w:r>
        <w:rPr>
          <w:rFonts w:eastAsia="Times New Roman" w:cs="Arial"/>
          <w:color w:val="000000"/>
          <w:lang w:eastAsia="en-GB"/>
        </w:rPr>
        <w:t>For the K-NN accuracies, different results were produced because of the value of K being changed, the highest and lowest accuracies are shown for each data set below:</w:t>
      </w:r>
    </w:p>
    <w:p w14:paraId="28493A45" w14:textId="77777777" w:rsidR="00CE692A" w:rsidRDefault="00CE692A" w:rsidP="00A328BA">
      <w:pPr>
        <w:spacing w:after="0" w:line="240" w:lineRule="auto"/>
        <w:rPr>
          <w:rFonts w:eastAsia="Times New Roman" w:cs="Arial"/>
          <w:color w:val="000000"/>
          <w:lang w:eastAsia="en-GB"/>
        </w:rPr>
      </w:pPr>
    </w:p>
    <w:p w14:paraId="1C4D3891" w14:textId="77777777" w:rsidR="00877C6B" w:rsidRDefault="00877C6B" w:rsidP="00A328BA">
      <w:pPr>
        <w:spacing w:after="0" w:line="240" w:lineRule="auto"/>
        <w:rPr>
          <w:noProof/>
        </w:rPr>
      </w:pPr>
    </w:p>
    <w:p w14:paraId="597FE1CD" w14:textId="77777777" w:rsidR="000B6C40" w:rsidRDefault="00877C6B" w:rsidP="00A328BA">
      <w:pPr>
        <w:spacing w:after="0" w:line="240" w:lineRule="auto"/>
        <w:rPr>
          <w:rFonts w:eastAsia="Times New Roman" w:cs="Arial"/>
          <w:color w:val="000000"/>
          <w:lang w:eastAsia="en-GB"/>
        </w:rPr>
      </w:pPr>
      <w:r>
        <w:rPr>
          <w:noProof/>
        </w:rPr>
        <w:lastRenderedPageBreak/>
        <w:drawing>
          <wp:inline distT="0" distB="0" distL="0" distR="0" wp14:anchorId="144C5AB1" wp14:editId="503FF524">
            <wp:extent cx="2654300" cy="5132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48" t="28474" r="82083" b="14909"/>
                    <a:stretch/>
                  </pic:blipFill>
                  <pic:spPr bwMode="auto">
                    <a:xfrm>
                      <a:off x="0" y="0"/>
                      <a:ext cx="2657993" cy="5139671"/>
                    </a:xfrm>
                    <a:prstGeom prst="rect">
                      <a:avLst/>
                    </a:prstGeom>
                    <a:ln>
                      <a:noFill/>
                    </a:ln>
                    <a:extLst>
                      <a:ext uri="{53640926-AAD7-44D8-BBD7-CCE9431645EC}">
                        <a14:shadowObscured xmlns:a14="http://schemas.microsoft.com/office/drawing/2010/main"/>
                      </a:ext>
                    </a:extLst>
                  </pic:spPr>
                </pic:pic>
              </a:graphicData>
            </a:graphic>
          </wp:inline>
        </w:drawing>
      </w:r>
    </w:p>
    <w:p w14:paraId="1A06481F" w14:textId="77777777" w:rsidR="001C17E3" w:rsidRDefault="00F52304" w:rsidP="00A328BA">
      <w:pPr>
        <w:spacing w:after="0" w:line="240" w:lineRule="auto"/>
        <w:rPr>
          <w:rFonts w:eastAsia="Times New Roman" w:cs="Arial"/>
          <w:color w:val="000000"/>
          <w:lang w:eastAsia="en-GB"/>
        </w:rPr>
      </w:pPr>
      <w:r>
        <w:rPr>
          <w:rFonts w:eastAsia="Times New Roman" w:cs="Arial"/>
          <w:color w:val="000000"/>
          <w:lang w:eastAsia="en-GB"/>
        </w:rPr>
        <w:t>The accuracy stayed the sam</w:t>
      </w:r>
      <w:r w:rsidR="000B6C40">
        <w:rPr>
          <w:rFonts w:eastAsia="Times New Roman" w:cs="Arial"/>
          <w:color w:val="000000"/>
          <w:lang w:eastAsia="en-GB"/>
        </w:rPr>
        <w:t xml:space="preserve">e for four data sets (contact lenses, tic-tac-toe, nursery, shuttle-landing-control), where of the k values tested, there was no change in accuracy. Nursery had five different k values tested, whilst the other three had only two or three due to there being only two or three class labels. Also from these results, we see that vowel had the biggest different in accuracy, </w:t>
      </w:r>
      <w:r w:rsidR="004F7B8A">
        <w:rPr>
          <w:rFonts w:eastAsia="Times New Roman" w:cs="Arial"/>
          <w:color w:val="000000"/>
          <w:lang w:eastAsia="en-GB"/>
        </w:rPr>
        <w:t>with the highest accuracy being for K=</w:t>
      </w:r>
      <w:r w:rsidR="000B6C40">
        <w:rPr>
          <w:rFonts w:eastAsia="Times New Roman" w:cs="Arial"/>
          <w:color w:val="000000"/>
          <w:lang w:eastAsia="en-GB"/>
        </w:rPr>
        <w:t xml:space="preserve">1, and lowest being </w:t>
      </w:r>
      <w:r w:rsidR="004F7B8A">
        <w:rPr>
          <w:rFonts w:eastAsia="Times New Roman" w:cs="Arial"/>
          <w:color w:val="000000"/>
          <w:lang w:eastAsia="en-GB"/>
        </w:rPr>
        <w:t>K=</w:t>
      </w:r>
      <w:r w:rsidR="000B6C40">
        <w:rPr>
          <w:rFonts w:eastAsia="Times New Roman" w:cs="Arial"/>
          <w:color w:val="000000"/>
          <w:lang w:eastAsia="en-GB"/>
        </w:rPr>
        <w:t>11.</w:t>
      </w:r>
    </w:p>
    <w:p w14:paraId="7E098E25" w14:textId="77777777" w:rsidR="004F7B8A" w:rsidRDefault="004F7B8A" w:rsidP="00A328BA">
      <w:pPr>
        <w:spacing w:after="0" w:line="240" w:lineRule="auto"/>
        <w:rPr>
          <w:rFonts w:eastAsia="Times New Roman" w:cs="Arial"/>
          <w:color w:val="000000"/>
          <w:lang w:eastAsia="en-GB"/>
        </w:rPr>
      </w:pPr>
    </w:p>
    <w:p w14:paraId="4F9F2D2F" w14:textId="77777777" w:rsidR="00F52F56" w:rsidRDefault="00F52F56" w:rsidP="00A328BA">
      <w:pPr>
        <w:spacing w:after="0" w:line="240" w:lineRule="auto"/>
        <w:rPr>
          <w:rFonts w:eastAsia="Times New Roman" w:cs="Arial"/>
          <w:color w:val="000000"/>
          <w:lang w:eastAsia="en-GB"/>
        </w:rPr>
      </w:pPr>
      <w:r>
        <w:rPr>
          <w:rFonts w:eastAsia="Times New Roman" w:cs="Arial"/>
          <w:color w:val="000000"/>
          <w:lang w:eastAsia="en-GB"/>
        </w:rPr>
        <w:t>For these three data sets with a substantial difference in K accuracy, the following line graphs show the trends with a difference in K value:</w:t>
      </w:r>
    </w:p>
    <w:p w14:paraId="289534C6" w14:textId="77777777" w:rsidR="00F52F56" w:rsidRDefault="00F52F56" w:rsidP="00A328BA">
      <w:pPr>
        <w:spacing w:after="0" w:line="240" w:lineRule="auto"/>
        <w:rPr>
          <w:rFonts w:eastAsia="Times New Roman" w:cs="Arial"/>
          <w:color w:val="000000"/>
          <w:lang w:eastAsia="en-GB"/>
        </w:rPr>
      </w:pPr>
      <w:r>
        <w:rPr>
          <w:noProof/>
        </w:rPr>
        <w:drawing>
          <wp:inline distT="0" distB="0" distL="0" distR="0" wp14:anchorId="40AC52CD" wp14:editId="2DF14B74">
            <wp:extent cx="2647950" cy="1820466"/>
            <wp:effectExtent l="0" t="0" r="0" b="8890"/>
            <wp:docPr id="26" name="Chart 26">
              <a:extLst xmlns:a="http://schemas.openxmlformats.org/drawingml/2006/main">
                <a:ext uri="{FF2B5EF4-FFF2-40B4-BE49-F238E27FC236}">
                  <a16:creationId xmlns:a16="http://schemas.microsoft.com/office/drawing/2014/main" id="{53D27C08-9180-47CF-AA51-076C4E323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rPr>
        <w:drawing>
          <wp:inline distT="0" distB="0" distL="0" distR="0" wp14:anchorId="1CE877D6" wp14:editId="1D4A064A">
            <wp:extent cx="3022600" cy="1813560"/>
            <wp:effectExtent l="0" t="0" r="6350" b="15240"/>
            <wp:docPr id="27" name="Chart 27">
              <a:extLst xmlns:a="http://schemas.openxmlformats.org/drawingml/2006/main">
                <a:ext uri="{FF2B5EF4-FFF2-40B4-BE49-F238E27FC236}">
                  <a16:creationId xmlns:a16="http://schemas.microsoft.com/office/drawing/2014/main" id="{DFB19B54-495A-40AB-BE9B-E7306A3F71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F165B74" w14:textId="77777777" w:rsidR="00F52F56" w:rsidRDefault="00F52F56" w:rsidP="00A328BA">
      <w:pPr>
        <w:spacing w:after="0" w:line="240" w:lineRule="auto"/>
        <w:rPr>
          <w:rFonts w:eastAsia="Times New Roman" w:cs="Arial"/>
          <w:color w:val="000000"/>
          <w:lang w:eastAsia="en-GB"/>
        </w:rPr>
      </w:pPr>
    </w:p>
    <w:p w14:paraId="17BF74F1" w14:textId="77777777" w:rsidR="00F52F56" w:rsidRDefault="00F52F56" w:rsidP="00A328BA">
      <w:pPr>
        <w:spacing w:after="0" w:line="240" w:lineRule="auto"/>
        <w:rPr>
          <w:rFonts w:eastAsia="Times New Roman" w:cs="Arial"/>
          <w:color w:val="000000"/>
          <w:lang w:eastAsia="en-GB"/>
        </w:rPr>
      </w:pPr>
    </w:p>
    <w:p w14:paraId="26F60882" w14:textId="77777777" w:rsidR="00F52F56" w:rsidRDefault="00F52F56" w:rsidP="00A328BA">
      <w:pPr>
        <w:spacing w:after="0" w:line="240" w:lineRule="auto"/>
        <w:rPr>
          <w:rFonts w:eastAsia="Times New Roman" w:cs="Arial"/>
          <w:color w:val="000000"/>
          <w:lang w:eastAsia="en-GB"/>
        </w:rPr>
      </w:pPr>
      <w:r>
        <w:rPr>
          <w:noProof/>
        </w:rPr>
        <w:lastRenderedPageBreak/>
        <w:drawing>
          <wp:inline distT="0" distB="0" distL="0" distR="0" wp14:anchorId="3BE00B8A" wp14:editId="1D2791FD">
            <wp:extent cx="3100917" cy="1860550"/>
            <wp:effectExtent l="0" t="0" r="4445" b="6350"/>
            <wp:docPr id="28" name="Chart 28">
              <a:extLst xmlns:a="http://schemas.openxmlformats.org/drawingml/2006/main">
                <a:ext uri="{FF2B5EF4-FFF2-40B4-BE49-F238E27FC236}">
                  <a16:creationId xmlns:a16="http://schemas.microsoft.com/office/drawing/2014/main" id="{12862D84-05D8-467B-A052-AFE6DAC04B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7B13D97" w14:textId="77777777" w:rsidR="00A713BB" w:rsidRDefault="00A713BB" w:rsidP="00A328BA">
      <w:pPr>
        <w:spacing w:after="0" w:line="240" w:lineRule="auto"/>
        <w:rPr>
          <w:rFonts w:eastAsia="Times New Roman" w:cs="Arial"/>
          <w:color w:val="000000"/>
          <w:lang w:eastAsia="en-GB"/>
        </w:rPr>
      </w:pPr>
      <w:r>
        <w:rPr>
          <w:rFonts w:eastAsia="Times New Roman" w:cs="Arial"/>
          <w:color w:val="000000"/>
          <w:lang w:eastAsia="en-GB"/>
        </w:rPr>
        <w:t>The general trend is that accuracy went down as the K value went up. However, there are also datasets as follows:</w:t>
      </w:r>
    </w:p>
    <w:p w14:paraId="7594A5F0" w14:textId="77777777" w:rsidR="00DD768B" w:rsidRDefault="00DD768B" w:rsidP="00A328BA">
      <w:pPr>
        <w:spacing w:after="0" w:line="240" w:lineRule="auto"/>
        <w:rPr>
          <w:rFonts w:eastAsia="Times New Roman" w:cs="Arial"/>
          <w:color w:val="000000"/>
          <w:lang w:eastAsia="en-GB"/>
        </w:rPr>
      </w:pPr>
      <w:r>
        <w:rPr>
          <w:noProof/>
        </w:rPr>
        <w:drawing>
          <wp:inline distT="0" distB="0" distL="0" distR="0" wp14:anchorId="12185D1F" wp14:editId="4BB9294E">
            <wp:extent cx="2819400" cy="1691640"/>
            <wp:effectExtent l="0" t="0" r="0" b="3810"/>
            <wp:docPr id="29" name="Chart 29">
              <a:extLst xmlns:a="http://schemas.openxmlformats.org/drawingml/2006/main">
                <a:ext uri="{FF2B5EF4-FFF2-40B4-BE49-F238E27FC236}">
                  <a16:creationId xmlns:a16="http://schemas.microsoft.com/office/drawing/2014/main" id="{CD06A6C3-31EE-43DE-A66A-3749EC529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drawing>
          <wp:inline distT="0" distB="0" distL="0" distR="0" wp14:anchorId="19727446" wp14:editId="56E35A39">
            <wp:extent cx="2838450" cy="1701800"/>
            <wp:effectExtent l="0" t="0" r="0" b="12700"/>
            <wp:docPr id="30" name="Chart 30">
              <a:extLst xmlns:a="http://schemas.openxmlformats.org/drawingml/2006/main">
                <a:ext uri="{FF2B5EF4-FFF2-40B4-BE49-F238E27FC236}">
                  <a16:creationId xmlns:a16="http://schemas.microsoft.com/office/drawing/2014/main" id="{C22B8DF5-DAE8-4F77-862B-5763CF5B0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2AEF174" w14:textId="77777777" w:rsidR="00A713BB" w:rsidRDefault="00C46708" w:rsidP="00A328BA">
      <w:pPr>
        <w:spacing w:after="0" w:line="240" w:lineRule="auto"/>
        <w:rPr>
          <w:rFonts w:eastAsia="Times New Roman" w:cs="Arial"/>
          <w:color w:val="000000"/>
          <w:lang w:eastAsia="en-GB"/>
        </w:rPr>
      </w:pPr>
      <w:r>
        <w:rPr>
          <w:noProof/>
        </w:rPr>
        <w:drawing>
          <wp:inline distT="0" distB="0" distL="0" distR="0" wp14:anchorId="6B0930C5" wp14:editId="5AA0DD44">
            <wp:extent cx="2781300" cy="1689100"/>
            <wp:effectExtent l="0" t="0" r="0" b="6350"/>
            <wp:docPr id="31" name="Chart 31">
              <a:extLst xmlns:a="http://schemas.openxmlformats.org/drawingml/2006/main">
                <a:ext uri="{FF2B5EF4-FFF2-40B4-BE49-F238E27FC236}">
                  <a16:creationId xmlns:a16="http://schemas.microsoft.com/office/drawing/2014/main" id="{EB2613A5-4421-435B-A04F-C571A19BAC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C71E659" w14:textId="77777777" w:rsidR="00A713BB" w:rsidRDefault="00C46708" w:rsidP="00A328BA">
      <w:pPr>
        <w:spacing w:after="0" w:line="240" w:lineRule="auto"/>
        <w:rPr>
          <w:rFonts w:eastAsia="Times New Roman" w:cs="Arial"/>
          <w:color w:val="000000"/>
          <w:lang w:eastAsia="en-GB"/>
        </w:rPr>
      </w:pPr>
      <w:r>
        <w:rPr>
          <w:rFonts w:eastAsia="Times New Roman" w:cs="Arial"/>
          <w:color w:val="000000"/>
          <w:lang w:eastAsia="en-GB"/>
        </w:rPr>
        <w:t>In these graphs, the lowest value of K wasn’t the most accurate K, however it wasn’t a continuous rise as K went up as at 5, 2 and 2 the peak was reached. Looking at a table with a large difference in K value:</w:t>
      </w:r>
    </w:p>
    <w:p w14:paraId="689EE428" w14:textId="77777777" w:rsidR="00C46708" w:rsidRDefault="00C46708" w:rsidP="00A328BA">
      <w:pPr>
        <w:spacing w:after="0" w:line="240" w:lineRule="auto"/>
        <w:rPr>
          <w:rFonts w:eastAsia="Times New Roman" w:cs="Arial"/>
          <w:color w:val="000000"/>
          <w:lang w:eastAsia="en-GB"/>
        </w:rPr>
      </w:pPr>
      <w:r>
        <w:rPr>
          <w:noProof/>
        </w:rPr>
        <w:drawing>
          <wp:inline distT="0" distB="0" distL="0" distR="0" wp14:anchorId="68556287" wp14:editId="2EB1B34E">
            <wp:extent cx="3403600" cy="1765300"/>
            <wp:effectExtent l="0" t="0" r="6350" b="6350"/>
            <wp:docPr id="192" name="Chart 192">
              <a:extLst xmlns:a="http://schemas.openxmlformats.org/drawingml/2006/main">
                <a:ext uri="{FF2B5EF4-FFF2-40B4-BE49-F238E27FC236}">
                  <a16:creationId xmlns:a16="http://schemas.microsoft.com/office/drawing/2014/main" id="{962BF72D-7901-4E27-8CB1-29BFEA70B0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2A3CE3D" w14:textId="77777777" w:rsidR="00C46708" w:rsidRDefault="00C46708" w:rsidP="00A328BA">
      <w:pPr>
        <w:spacing w:after="0" w:line="240" w:lineRule="auto"/>
        <w:rPr>
          <w:rFonts w:eastAsia="Times New Roman" w:cs="Arial"/>
          <w:color w:val="000000"/>
          <w:lang w:eastAsia="en-GB"/>
        </w:rPr>
      </w:pPr>
      <w:r>
        <w:rPr>
          <w:rFonts w:eastAsia="Times New Roman" w:cs="Arial"/>
          <w:color w:val="000000"/>
          <w:lang w:eastAsia="en-GB"/>
        </w:rPr>
        <w:t>We see a similar trend to as seen previously, where the lowest K was the most accurate.</w:t>
      </w:r>
    </w:p>
    <w:p w14:paraId="512BCFBA" w14:textId="77777777" w:rsidR="00A713BB" w:rsidRDefault="00A713BB" w:rsidP="00A328BA">
      <w:pPr>
        <w:spacing w:after="0" w:line="240" w:lineRule="auto"/>
        <w:rPr>
          <w:rFonts w:eastAsia="Times New Roman" w:cs="Arial"/>
          <w:color w:val="000000"/>
          <w:lang w:eastAsia="en-GB"/>
        </w:rPr>
      </w:pPr>
    </w:p>
    <w:p w14:paraId="18CCFD0C" w14:textId="77777777" w:rsidR="004F7B8A" w:rsidRDefault="004F7B8A" w:rsidP="00A328BA">
      <w:pPr>
        <w:spacing w:after="0" w:line="240" w:lineRule="auto"/>
        <w:rPr>
          <w:rFonts w:eastAsia="Times New Roman" w:cs="Arial"/>
          <w:color w:val="000000"/>
          <w:lang w:eastAsia="en-GB"/>
        </w:rPr>
      </w:pPr>
      <w:r>
        <w:rPr>
          <w:rFonts w:eastAsia="Times New Roman" w:cs="Arial"/>
          <w:color w:val="000000"/>
          <w:lang w:eastAsia="en-GB"/>
        </w:rPr>
        <w:t>This table shows for which K value had the</w:t>
      </w:r>
      <w:r w:rsidR="003E721E">
        <w:rPr>
          <w:rFonts w:eastAsia="Times New Roman" w:cs="Arial"/>
          <w:color w:val="000000"/>
          <w:lang w:eastAsia="en-GB"/>
        </w:rPr>
        <w:t xml:space="preserve"> </w:t>
      </w:r>
      <w:r w:rsidR="00D271A0">
        <w:rPr>
          <w:rFonts w:eastAsia="Times New Roman" w:cs="Arial"/>
          <w:color w:val="000000"/>
          <w:lang w:eastAsia="en-GB"/>
        </w:rPr>
        <w:t xml:space="preserve">best or worst results for all the datasets, the best and worst being the lowest and </w:t>
      </w:r>
      <w:r w:rsidR="003E721E">
        <w:rPr>
          <w:rFonts w:eastAsia="Times New Roman" w:cs="Arial"/>
          <w:color w:val="000000"/>
          <w:lang w:eastAsia="en-GB"/>
        </w:rPr>
        <w:t xml:space="preserve">highest accuracies. Any K </w:t>
      </w:r>
      <w:r>
        <w:rPr>
          <w:rFonts w:eastAsia="Times New Roman" w:cs="Arial"/>
          <w:color w:val="000000"/>
          <w:lang w:eastAsia="en-GB"/>
        </w:rPr>
        <w:t>Values not included didn’t have any of either.</w:t>
      </w:r>
    </w:p>
    <w:p w14:paraId="0B146D1C" w14:textId="77777777" w:rsidR="004F7B8A" w:rsidRDefault="00877C6B" w:rsidP="00A328BA">
      <w:pPr>
        <w:spacing w:after="0" w:line="240" w:lineRule="auto"/>
        <w:rPr>
          <w:rFonts w:eastAsia="Times New Roman" w:cs="Arial"/>
          <w:color w:val="000000"/>
          <w:lang w:eastAsia="en-GB"/>
        </w:rPr>
      </w:pPr>
      <w:r>
        <w:rPr>
          <w:noProof/>
        </w:rPr>
        <w:lastRenderedPageBreak/>
        <w:drawing>
          <wp:inline distT="0" distB="0" distL="0" distR="0" wp14:anchorId="72387E24" wp14:editId="7C4C1DDD">
            <wp:extent cx="1974750" cy="15811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67" t="29939" r="29648" b="41042"/>
                    <a:stretch/>
                  </pic:blipFill>
                  <pic:spPr bwMode="auto">
                    <a:xfrm>
                      <a:off x="0" y="0"/>
                      <a:ext cx="1981804" cy="1586798"/>
                    </a:xfrm>
                    <a:prstGeom prst="rect">
                      <a:avLst/>
                    </a:prstGeom>
                    <a:ln>
                      <a:noFill/>
                    </a:ln>
                    <a:extLst>
                      <a:ext uri="{53640926-AAD7-44D8-BBD7-CCE9431645EC}">
                        <a14:shadowObscured xmlns:a14="http://schemas.microsoft.com/office/drawing/2010/main"/>
                      </a:ext>
                    </a:extLst>
                  </pic:spPr>
                </pic:pic>
              </a:graphicData>
            </a:graphic>
          </wp:inline>
        </w:drawing>
      </w:r>
    </w:p>
    <w:p w14:paraId="29AA840B" w14:textId="77777777" w:rsidR="00D271A0" w:rsidRDefault="00D271A0" w:rsidP="00A328BA">
      <w:pPr>
        <w:spacing w:after="0" w:line="240" w:lineRule="auto"/>
        <w:rPr>
          <w:rFonts w:eastAsia="Times New Roman" w:cs="Arial"/>
          <w:color w:val="000000"/>
          <w:lang w:eastAsia="en-GB"/>
        </w:rPr>
      </w:pPr>
      <w:proofErr w:type="gramStart"/>
      <w:r>
        <w:rPr>
          <w:rFonts w:eastAsia="Times New Roman" w:cs="Arial"/>
          <w:color w:val="000000"/>
          <w:lang w:eastAsia="en-GB"/>
        </w:rPr>
        <w:t>So</w:t>
      </w:r>
      <w:proofErr w:type="gramEnd"/>
      <w:r>
        <w:rPr>
          <w:rFonts w:eastAsia="Times New Roman" w:cs="Arial"/>
          <w:color w:val="000000"/>
          <w:lang w:eastAsia="en-GB"/>
        </w:rPr>
        <w:t xml:space="preserve"> from this table we can see that a K value of 1 to 3 was more common to have the best or worst result, however a K value of 3 has a significantly more highest </w:t>
      </w:r>
      <w:r w:rsidR="00A713BB">
        <w:rPr>
          <w:rFonts w:eastAsia="Times New Roman" w:cs="Arial"/>
          <w:color w:val="000000"/>
          <w:lang w:eastAsia="en-GB"/>
        </w:rPr>
        <w:t xml:space="preserve">accuracy </w:t>
      </w:r>
      <w:r>
        <w:rPr>
          <w:rFonts w:eastAsia="Times New Roman" w:cs="Arial"/>
          <w:color w:val="000000"/>
          <w:lang w:eastAsia="en-GB"/>
        </w:rPr>
        <w:t xml:space="preserve">than lowest. </w:t>
      </w:r>
    </w:p>
    <w:p w14:paraId="0D986EAB" w14:textId="77777777" w:rsidR="0014714B" w:rsidRDefault="0014714B" w:rsidP="00A328BA">
      <w:pPr>
        <w:spacing w:after="0" w:line="240" w:lineRule="auto"/>
        <w:rPr>
          <w:rFonts w:eastAsia="Times New Roman" w:cs="Arial"/>
          <w:color w:val="000000"/>
          <w:lang w:eastAsia="en-GB"/>
        </w:rPr>
      </w:pPr>
    </w:p>
    <w:p w14:paraId="2BDA5357" w14:textId="77777777" w:rsidR="0014714B" w:rsidRPr="0014714B" w:rsidRDefault="0014714B" w:rsidP="00A328BA">
      <w:pPr>
        <w:spacing w:after="0" w:line="240" w:lineRule="auto"/>
        <w:rPr>
          <w:rFonts w:eastAsia="Times New Roman" w:cs="Arial"/>
          <w:color w:val="000000"/>
          <w:lang w:eastAsia="en-GB"/>
        </w:rPr>
      </w:pPr>
      <w:r>
        <w:rPr>
          <w:rFonts w:eastAsia="Times New Roman" w:cs="Arial"/>
          <w:color w:val="000000"/>
          <w:lang w:eastAsia="en-GB"/>
        </w:rPr>
        <w:t>Overall, with all the classification algorithms involved, the following table shows which of them had the best accuracies:</w:t>
      </w:r>
    </w:p>
    <w:p w14:paraId="71BBF370" w14:textId="77777777" w:rsidR="0014714B" w:rsidRDefault="0014714B" w:rsidP="00A328BA">
      <w:pPr>
        <w:spacing w:after="0" w:line="240" w:lineRule="auto"/>
        <w:rPr>
          <w:rFonts w:eastAsia="Times New Roman" w:cs="Arial"/>
          <w:color w:val="000000"/>
          <w:lang w:eastAsia="en-GB"/>
        </w:rPr>
      </w:pPr>
      <w:r>
        <w:rPr>
          <w:noProof/>
        </w:rPr>
        <w:drawing>
          <wp:inline distT="0" distB="0" distL="0" distR="0" wp14:anchorId="0F22B1FB" wp14:editId="4112A60D">
            <wp:extent cx="5637213" cy="425450"/>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101" t="62242" r="16796" b="32243"/>
                    <a:stretch/>
                  </pic:blipFill>
                  <pic:spPr bwMode="auto">
                    <a:xfrm>
                      <a:off x="0" y="0"/>
                      <a:ext cx="5640736" cy="425716"/>
                    </a:xfrm>
                    <a:prstGeom prst="rect">
                      <a:avLst/>
                    </a:prstGeom>
                    <a:ln>
                      <a:noFill/>
                    </a:ln>
                    <a:extLst>
                      <a:ext uri="{53640926-AAD7-44D8-BBD7-CCE9431645EC}">
                        <a14:shadowObscured xmlns:a14="http://schemas.microsoft.com/office/drawing/2010/main"/>
                      </a:ext>
                    </a:extLst>
                  </pic:spPr>
                </pic:pic>
              </a:graphicData>
            </a:graphic>
          </wp:inline>
        </w:drawing>
      </w:r>
    </w:p>
    <w:p w14:paraId="527710CA" w14:textId="77777777" w:rsidR="00D271A0" w:rsidRDefault="0014714B" w:rsidP="00A328BA">
      <w:pPr>
        <w:spacing w:after="0" w:line="240" w:lineRule="auto"/>
        <w:rPr>
          <w:rFonts w:eastAsia="Times New Roman" w:cs="Arial"/>
          <w:color w:val="000000"/>
          <w:lang w:eastAsia="en-GB"/>
        </w:rPr>
      </w:pPr>
      <w:r>
        <w:rPr>
          <w:rFonts w:eastAsia="Times New Roman" w:cs="Arial"/>
          <w:color w:val="000000"/>
          <w:lang w:eastAsia="en-GB"/>
        </w:rPr>
        <w:t>From these results, we can see that Trees consistently has the highest number of best accuracies of all these methods.</w:t>
      </w:r>
    </w:p>
    <w:p w14:paraId="3CCBEE06" w14:textId="77777777" w:rsidR="00FE4EA6" w:rsidRDefault="00FE4EA6" w:rsidP="00A328BA">
      <w:pPr>
        <w:spacing w:after="0" w:line="240" w:lineRule="auto"/>
        <w:rPr>
          <w:rFonts w:eastAsia="Times New Roman" w:cs="Arial"/>
          <w:color w:val="000000"/>
          <w:lang w:eastAsia="en-GB"/>
        </w:rPr>
      </w:pPr>
    </w:p>
    <w:p w14:paraId="76773172" w14:textId="77777777" w:rsidR="0014714B" w:rsidRDefault="00FE4EA6" w:rsidP="00FE4EA6">
      <w:pPr>
        <w:pStyle w:val="Heading2"/>
        <w:rPr>
          <w:rFonts w:eastAsia="Times New Roman"/>
          <w:lang w:eastAsia="en-GB"/>
        </w:rPr>
      </w:pPr>
      <w:r>
        <w:rPr>
          <w:rFonts w:eastAsia="Times New Roman"/>
          <w:lang w:eastAsia="en-GB"/>
        </w:rPr>
        <w:t>Attributes</w:t>
      </w:r>
    </w:p>
    <w:p w14:paraId="55B0D760" w14:textId="77777777" w:rsidR="004F7B8A" w:rsidRDefault="001454C0" w:rsidP="00A328BA">
      <w:pPr>
        <w:spacing w:after="0" w:line="240" w:lineRule="auto"/>
        <w:rPr>
          <w:rFonts w:eastAsia="Times New Roman" w:cs="Arial"/>
          <w:color w:val="000000"/>
          <w:lang w:eastAsia="en-GB"/>
        </w:rPr>
      </w:pPr>
      <w:r>
        <w:rPr>
          <w:rFonts w:eastAsia="Times New Roman" w:cs="Arial"/>
          <w:color w:val="000000"/>
          <w:lang w:eastAsia="en-GB"/>
        </w:rPr>
        <w:t>Tables may also be created from generating an average accuracy per dataset seeing if there is a correlation between the dataset property and the accuracy. Thes</w:t>
      </w:r>
      <w:r w:rsidR="00661FEB">
        <w:rPr>
          <w:rFonts w:eastAsia="Times New Roman" w:cs="Arial"/>
          <w:color w:val="000000"/>
          <w:lang w:eastAsia="en-GB"/>
        </w:rPr>
        <w:t>e graphs show that relationship between accuracy and attributes, in intervals dividing the attributes into three categories of low to high number of attributes.</w:t>
      </w:r>
    </w:p>
    <w:p w14:paraId="7C436C8A" w14:textId="77777777" w:rsidR="001454C0" w:rsidRDefault="001454C0" w:rsidP="00A328BA">
      <w:pPr>
        <w:spacing w:after="0" w:line="240" w:lineRule="auto"/>
        <w:rPr>
          <w:rFonts w:eastAsia="Times New Roman" w:cs="Arial"/>
          <w:color w:val="000000"/>
          <w:lang w:eastAsia="en-GB"/>
        </w:rPr>
      </w:pPr>
    </w:p>
    <w:p w14:paraId="41A7F533" w14:textId="77777777" w:rsidR="001454C0" w:rsidRDefault="001454C0" w:rsidP="00A328BA">
      <w:pPr>
        <w:spacing w:after="0" w:line="240" w:lineRule="auto"/>
        <w:rPr>
          <w:rFonts w:eastAsia="Times New Roman" w:cs="Arial"/>
          <w:color w:val="000000"/>
          <w:lang w:eastAsia="en-GB"/>
        </w:rPr>
      </w:pPr>
      <w:r>
        <w:rPr>
          <w:noProof/>
          <w:lang w:eastAsia="en-GB"/>
        </w:rPr>
        <w:drawing>
          <wp:inline distT="0" distB="0" distL="0" distR="0" wp14:anchorId="03791F96" wp14:editId="58BD6F51">
            <wp:extent cx="4572000" cy="2743200"/>
            <wp:effectExtent l="0" t="0" r="0" b="0"/>
            <wp:docPr id="7" name="Chart 7">
              <a:extLst xmlns:a="http://schemas.openxmlformats.org/drawingml/2006/main">
                <a:ext uri="{FF2B5EF4-FFF2-40B4-BE49-F238E27FC236}">
                  <a16:creationId xmlns:a16="http://schemas.microsoft.com/office/drawing/2014/main" id="{96B1010C-6480-45B5-B022-512C355910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768429" w14:textId="77777777" w:rsidR="001454C0" w:rsidRDefault="001454C0" w:rsidP="00A328BA">
      <w:pPr>
        <w:spacing w:after="0" w:line="240" w:lineRule="auto"/>
        <w:rPr>
          <w:rFonts w:eastAsia="Times New Roman" w:cs="Arial"/>
          <w:color w:val="000000"/>
          <w:lang w:eastAsia="en-GB"/>
        </w:rPr>
      </w:pPr>
      <w:r>
        <w:rPr>
          <w:noProof/>
          <w:lang w:eastAsia="en-GB"/>
        </w:rPr>
        <w:lastRenderedPageBreak/>
        <w:drawing>
          <wp:inline distT="0" distB="0" distL="0" distR="0" wp14:anchorId="76646E9C" wp14:editId="05F43E00">
            <wp:extent cx="4572000" cy="2743200"/>
            <wp:effectExtent l="0" t="0" r="0" b="0"/>
            <wp:docPr id="8" name="Chart 8">
              <a:extLst xmlns:a="http://schemas.openxmlformats.org/drawingml/2006/main">
                <a:ext uri="{FF2B5EF4-FFF2-40B4-BE49-F238E27FC236}">
                  <a16:creationId xmlns:a16="http://schemas.microsoft.com/office/drawing/2014/main" id="{D547BCEC-86FE-427F-B6A9-2BD7279397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4B9028B" w14:textId="77777777" w:rsidR="001454C0" w:rsidRDefault="001454C0" w:rsidP="00A328BA">
      <w:pPr>
        <w:spacing w:after="0" w:line="240" w:lineRule="auto"/>
        <w:rPr>
          <w:rFonts w:eastAsia="Times New Roman" w:cs="Arial"/>
          <w:color w:val="000000"/>
          <w:lang w:eastAsia="en-GB"/>
        </w:rPr>
      </w:pPr>
      <w:r>
        <w:rPr>
          <w:noProof/>
          <w:lang w:eastAsia="en-GB"/>
        </w:rPr>
        <w:drawing>
          <wp:inline distT="0" distB="0" distL="0" distR="0" wp14:anchorId="05FB4C10" wp14:editId="14A1AEEC">
            <wp:extent cx="4572000" cy="2743200"/>
            <wp:effectExtent l="0" t="0" r="0" b="0"/>
            <wp:docPr id="9" name="Chart 9">
              <a:extLst xmlns:a="http://schemas.openxmlformats.org/drawingml/2006/main">
                <a:ext uri="{FF2B5EF4-FFF2-40B4-BE49-F238E27FC236}">
                  <a16:creationId xmlns:a16="http://schemas.microsoft.com/office/drawing/2014/main" id="{19FE6414-1F06-4F9D-B317-041E427C6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A36CAE" w14:textId="77777777" w:rsidR="001454C0" w:rsidRDefault="001454C0" w:rsidP="00A328BA">
      <w:pPr>
        <w:spacing w:after="0" w:line="240" w:lineRule="auto"/>
        <w:rPr>
          <w:rFonts w:eastAsia="Times New Roman" w:cs="Arial"/>
          <w:color w:val="000000"/>
          <w:lang w:eastAsia="en-GB"/>
        </w:rPr>
      </w:pPr>
    </w:p>
    <w:p w14:paraId="108D356B" w14:textId="77777777" w:rsidR="00661FEB" w:rsidRDefault="000164A8" w:rsidP="00A328BA">
      <w:pPr>
        <w:spacing w:after="0" w:line="240" w:lineRule="auto"/>
        <w:rPr>
          <w:rFonts w:eastAsia="Times New Roman" w:cs="Arial"/>
          <w:color w:val="000000"/>
          <w:lang w:eastAsia="en-GB"/>
        </w:rPr>
      </w:pPr>
      <w:r>
        <w:rPr>
          <w:rFonts w:eastAsia="Times New Roman" w:cs="Arial"/>
          <w:color w:val="000000"/>
          <w:lang w:eastAsia="en-GB"/>
        </w:rPr>
        <w:t>From these graphs, I didn’t really see any correlation between the number of attributes and accuracy as the results stayed varied throughout all the tables.</w:t>
      </w:r>
      <w:r w:rsidR="003943C9">
        <w:rPr>
          <w:rFonts w:eastAsia="Times New Roman" w:cs="Arial"/>
          <w:color w:val="000000"/>
          <w:lang w:eastAsia="en-GB"/>
        </w:rPr>
        <w:t xml:space="preserve"> </w:t>
      </w:r>
      <w:r w:rsidR="00D271A0">
        <w:rPr>
          <w:rFonts w:eastAsia="Times New Roman" w:cs="Arial"/>
          <w:color w:val="000000"/>
          <w:lang w:eastAsia="en-GB"/>
        </w:rPr>
        <w:t>With the other dataset property, instances</w:t>
      </w:r>
      <w:r w:rsidR="00661FEB">
        <w:rPr>
          <w:rFonts w:eastAsia="Times New Roman" w:cs="Arial"/>
          <w:color w:val="000000"/>
          <w:lang w:eastAsia="en-GB"/>
        </w:rPr>
        <w:t xml:space="preserve">, we can also look at </w:t>
      </w:r>
      <w:r w:rsidR="00D271A0">
        <w:rPr>
          <w:rFonts w:eastAsia="Times New Roman" w:cs="Arial"/>
          <w:color w:val="000000"/>
          <w:lang w:eastAsia="en-GB"/>
        </w:rPr>
        <w:t xml:space="preserve">the number of instances per dataset in relation to the average accuracy of each dataset. </w:t>
      </w:r>
    </w:p>
    <w:p w14:paraId="1446F40F" w14:textId="77777777" w:rsidR="00370C30" w:rsidRDefault="00370C30" w:rsidP="00A328BA">
      <w:pPr>
        <w:spacing w:after="0" w:line="240" w:lineRule="auto"/>
        <w:rPr>
          <w:rFonts w:eastAsia="Times New Roman" w:cs="Arial"/>
          <w:color w:val="000000"/>
          <w:lang w:eastAsia="en-GB"/>
        </w:rPr>
      </w:pPr>
    </w:p>
    <w:p w14:paraId="010DA10B" w14:textId="77777777" w:rsidR="00370C30" w:rsidRDefault="00370C30" w:rsidP="00370C30">
      <w:pPr>
        <w:pStyle w:val="Heading2"/>
        <w:rPr>
          <w:rFonts w:eastAsia="Times New Roman"/>
          <w:lang w:eastAsia="en-GB"/>
        </w:rPr>
      </w:pPr>
      <w:r>
        <w:rPr>
          <w:rFonts w:eastAsia="Times New Roman"/>
          <w:lang w:eastAsia="en-GB"/>
        </w:rPr>
        <w:lastRenderedPageBreak/>
        <w:t>Instances</w:t>
      </w:r>
    </w:p>
    <w:p w14:paraId="02E7E251" w14:textId="77777777" w:rsidR="00D271A0" w:rsidRDefault="00D271A0" w:rsidP="00A328BA">
      <w:pPr>
        <w:spacing w:after="0" w:line="240" w:lineRule="auto"/>
        <w:rPr>
          <w:rFonts w:eastAsia="Times New Roman" w:cs="Arial"/>
          <w:color w:val="000000"/>
          <w:lang w:eastAsia="en-GB"/>
        </w:rPr>
      </w:pPr>
      <w:r>
        <w:rPr>
          <w:noProof/>
          <w:lang w:eastAsia="en-GB"/>
        </w:rPr>
        <w:drawing>
          <wp:inline distT="0" distB="0" distL="0" distR="0" wp14:anchorId="19C0548D" wp14:editId="02785D46">
            <wp:extent cx="4572000" cy="2743200"/>
            <wp:effectExtent l="0" t="0" r="0" b="0"/>
            <wp:docPr id="10" name="Chart 10">
              <a:extLst xmlns:a="http://schemas.openxmlformats.org/drawingml/2006/main">
                <a:ext uri="{FF2B5EF4-FFF2-40B4-BE49-F238E27FC236}">
                  <a16:creationId xmlns:a16="http://schemas.microsoft.com/office/drawing/2014/main" id="{0F24E481-8F88-4B60-B960-789DB79F4C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4E1DD33" w14:textId="77777777" w:rsidR="00D271A0" w:rsidRDefault="00D271A0" w:rsidP="00A328BA">
      <w:pPr>
        <w:spacing w:after="0" w:line="240" w:lineRule="auto"/>
        <w:rPr>
          <w:rFonts w:eastAsia="Times New Roman" w:cs="Arial"/>
          <w:color w:val="000000"/>
          <w:lang w:eastAsia="en-GB"/>
        </w:rPr>
      </w:pPr>
      <w:r>
        <w:rPr>
          <w:noProof/>
          <w:lang w:eastAsia="en-GB"/>
        </w:rPr>
        <w:drawing>
          <wp:inline distT="0" distB="0" distL="0" distR="0" wp14:anchorId="5E9EF4CF" wp14:editId="132293C1">
            <wp:extent cx="4572000" cy="2743200"/>
            <wp:effectExtent l="0" t="0" r="0" b="0"/>
            <wp:docPr id="11" name="Chart 11">
              <a:extLst xmlns:a="http://schemas.openxmlformats.org/drawingml/2006/main">
                <a:ext uri="{FF2B5EF4-FFF2-40B4-BE49-F238E27FC236}">
                  <a16:creationId xmlns:a16="http://schemas.microsoft.com/office/drawing/2014/main" id="{EC840E00-18FA-476A-9C9C-AC5CA4FAF7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7EFAD1A" w14:textId="77777777" w:rsidR="00D271A0" w:rsidRDefault="00D271A0" w:rsidP="00A328BA">
      <w:pPr>
        <w:spacing w:after="0" w:line="240" w:lineRule="auto"/>
        <w:rPr>
          <w:rFonts w:eastAsia="Times New Roman" w:cs="Arial"/>
          <w:color w:val="000000"/>
          <w:lang w:eastAsia="en-GB"/>
        </w:rPr>
      </w:pPr>
      <w:r>
        <w:rPr>
          <w:noProof/>
          <w:lang w:eastAsia="en-GB"/>
        </w:rPr>
        <w:drawing>
          <wp:inline distT="0" distB="0" distL="0" distR="0" wp14:anchorId="308B0278" wp14:editId="5FEA87A3">
            <wp:extent cx="4572000" cy="2743200"/>
            <wp:effectExtent l="0" t="0" r="0" b="0"/>
            <wp:docPr id="12" name="Chart 12">
              <a:extLst xmlns:a="http://schemas.openxmlformats.org/drawingml/2006/main">
                <a:ext uri="{FF2B5EF4-FFF2-40B4-BE49-F238E27FC236}">
                  <a16:creationId xmlns:a16="http://schemas.microsoft.com/office/drawing/2014/main" id="{FF62D041-B1F3-4CED-8182-9264CECEF4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0D09926" w14:textId="77777777" w:rsidR="00661FEB" w:rsidRDefault="00661FEB" w:rsidP="00A328BA">
      <w:pPr>
        <w:spacing w:after="0" w:line="240" w:lineRule="auto"/>
        <w:rPr>
          <w:rFonts w:eastAsia="Times New Roman" w:cs="Arial"/>
          <w:color w:val="000000"/>
          <w:lang w:eastAsia="en-GB"/>
        </w:rPr>
      </w:pPr>
    </w:p>
    <w:p w14:paraId="5D9008BD" w14:textId="77777777" w:rsidR="00661FEB" w:rsidRPr="002465F2" w:rsidRDefault="00607E27" w:rsidP="00A328BA">
      <w:pPr>
        <w:spacing w:after="0" w:line="240" w:lineRule="auto"/>
        <w:rPr>
          <w:rFonts w:eastAsia="Times New Roman" w:cs="Arial"/>
          <w:color w:val="000000"/>
          <w:lang w:eastAsia="en-GB"/>
        </w:rPr>
      </w:pPr>
      <w:r>
        <w:rPr>
          <w:rFonts w:eastAsia="Times New Roman" w:cs="Arial"/>
          <w:color w:val="000000"/>
          <w:lang w:eastAsia="en-GB"/>
        </w:rPr>
        <w:lastRenderedPageBreak/>
        <w:t>Like</w:t>
      </w:r>
      <w:r w:rsidR="000164A8">
        <w:rPr>
          <w:rFonts w:eastAsia="Times New Roman" w:cs="Arial"/>
          <w:color w:val="000000"/>
          <w:lang w:eastAsia="en-GB"/>
        </w:rPr>
        <w:t xml:space="preserve"> the previous graphs about attributes, there was no real correlation between the number of </w:t>
      </w:r>
      <w:r w:rsidR="000164A8" w:rsidRPr="002465F2">
        <w:rPr>
          <w:rFonts w:eastAsia="Times New Roman" w:cs="Arial"/>
          <w:color w:val="000000"/>
          <w:lang w:eastAsia="en-GB"/>
        </w:rPr>
        <w:t xml:space="preserve">instances and the accuracy as well. </w:t>
      </w:r>
      <w:r w:rsidRPr="002465F2">
        <w:rPr>
          <w:rFonts w:eastAsia="Times New Roman" w:cs="Arial"/>
          <w:color w:val="000000"/>
          <w:lang w:eastAsia="en-GB"/>
        </w:rPr>
        <w:t>We may also look at the average accuracies for datasets that have a high number of instances and attributes. This is a g</w:t>
      </w:r>
      <w:r w:rsidR="00661FEB" w:rsidRPr="002465F2">
        <w:rPr>
          <w:rFonts w:eastAsia="Times New Roman" w:cs="Arial"/>
          <w:color w:val="000000"/>
          <w:lang w:eastAsia="en-GB"/>
        </w:rPr>
        <w:t>raph for data sets that have a high instance and high attributes</w:t>
      </w:r>
      <w:r w:rsidRPr="002465F2">
        <w:rPr>
          <w:rFonts w:eastAsia="Times New Roman" w:cs="Arial"/>
          <w:color w:val="000000"/>
          <w:lang w:eastAsia="en-GB"/>
        </w:rPr>
        <w:t>:</w:t>
      </w:r>
    </w:p>
    <w:p w14:paraId="79AC34DE" w14:textId="77777777" w:rsidR="002465F2" w:rsidRPr="002465F2" w:rsidRDefault="00CB7F5F" w:rsidP="00A328BA">
      <w:pPr>
        <w:spacing w:after="0" w:line="240" w:lineRule="auto"/>
        <w:rPr>
          <w:rFonts w:eastAsia="Times New Roman" w:cs="Arial"/>
          <w:color w:val="000000"/>
          <w:lang w:eastAsia="en-GB"/>
        </w:rPr>
      </w:pPr>
      <w:r>
        <w:rPr>
          <w:noProof/>
        </w:rPr>
        <w:drawing>
          <wp:inline distT="0" distB="0" distL="0" distR="0" wp14:anchorId="43627472" wp14:editId="331A1966">
            <wp:extent cx="3887749" cy="97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966" t="43136" r="13916" b="40713"/>
                    <a:stretch/>
                  </pic:blipFill>
                  <pic:spPr bwMode="auto">
                    <a:xfrm>
                      <a:off x="0" y="0"/>
                      <a:ext cx="3891762" cy="978909"/>
                    </a:xfrm>
                    <a:prstGeom prst="rect">
                      <a:avLst/>
                    </a:prstGeom>
                    <a:ln>
                      <a:noFill/>
                    </a:ln>
                    <a:extLst>
                      <a:ext uri="{53640926-AAD7-44D8-BBD7-CCE9431645EC}">
                        <a14:shadowObscured xmlns:a14="http://schemas.microsoft.com/office/drawing/2010/main"/>
                      </a:ext>
                    </a:extLst>
                  </pic:spPr>
                </pic:pic>
              </a:graphicData>
            </a:graphic>
          </wp:inline>
        </w:drawing>
      </w:r>
    </w:p>
    <w:p w14:paraId="5E7517C4" w14:textId="77777777" w:rsidR="00607E27" w:rsidRPr="002465F2" w:rsidRDefault="00D85EB2" w:rsidP="00A328BA">
      <w:pPr>
        <w:spacing w:after="0" w:line="240" w:lineRule="auto"/>
        <w:rPr>
          <w:rFonts w:eastAsia="Times New Roman" w:cs="Arial"/>
          <w:color w:val="000000"/>
          <w:lang w:eastAsia="en-GB"/>
        </w:rPr>
      </w:pPr>
      <w:r w:rsidRPr="002465F2">
        <w:rPr>
          <w:rFonts w:eastAsia="Times New Roman" w:cs="Arial"/>
          <w:color w:val="000000"/>
          <w:lang w:eastAsia="en-GB"/>
        </w:rPr>
        <w:t>Also,</w:t>
      </w:r>
      <w:r w:rsidR="00337EA8" w:rsidRPr="002465F2">
        <w:rPr>
          <w:rFonts w:eastAsia="Times New Roman" w:cs="Arial"/>
          <w:color w:val="000000"/>
          <w:lang w:eastAsia="en-GB"/>
        </w:rPr>
        <w:t xml:space="preserve"> </w:t>
      </w:r>
      <w:r w:rsidR="002465F2" w:rsidRPr="002465F2">
        <w:rPr>
          <w:rFonts w:eastAsia="Times New Roman" w:cs="Arial"/>
          <w:color w:val="000000"/>
          <w:lang w:eastAsia="en-GB"/>
        </w:rPr>
        <w:t xml:space="preserve">all the ones with </w:t>
      </w:r>
      <w:r w:rsidR="00337EA8" w:rsidRPr="002465F2">
        <w:rPr>
          <w:rFonts w:eastAsia="Times New Roman" w:cs="Arial"/>
          <w:color w:val="000000"/>
          <w:lang w:eastAsia="en-GB"/>
        </w:rPr>
        <w:t xml:space="preserve">low </w:t>
      </w:r>
      <w:r w:rsidR="002465F2" w:rsidRPr="002465F2">
        <w:rPr>
          <w:rFonts w:eastAsia="Times New Roman" w:cs="Arial"/>
          <w:color w:val="000000"/>
          <w:lang w:eastAsia="en-GB"/>
        </w:rPr>
        <w:t xml:space="preserve">instance/attribute </w:t>
      </w:r>
      <w:r w:rsidR="00337EA8" w:rsidRPr="002465F2">
        <w:rPr>
          <w:rFonts w:eastAsia="Times New Roman" w:cs="Arial"/>
          <w:color w:val="000000"/>
          <w:lang w:eastAsia="en-GB"/>
        </w:rPr>
        <w:t>values:</w:t>
      </w:r>
    </w:p>
    <w:p w14:paraId="4D1DA26E" w14:textId="77777777" w:rsidR="00CB7F5F" w:rsidRDefault="00CB7F5F" w:rsidP="00A328BA">
      <w:pPr>
        <w:spacing w:after="0" w:line="240" w:lineRule="auto"/>
        <w:rPr>
          <w:noProof/>
        </w:rPr>
      </w:pPr>
    </w:p>
    <w:p w14:paraId="04ED22D7" w14:textId="77777777" w:rsidR="003943C9" w:rsidRPr="002465F2" w:rsidRDefault="00CB7F5F" w:rsidP="00A328BA">
      <w:pPr>
        <w:spacing w:after="0" w:line="240" w:lineRule="auto"/>
        <w:rPr>
          <w:rFonts w:eastAsia="Times New Roman" w:cs="Arial"/>
          <w:color w:val="000000"/>
          <w:lang w:eastAsia="en-GB"/>
        </w:rPr>
      </w:pPr>
      <w:r>
        <w:rPr>
          <w:noProof/>
        </w:rPr>
        <w:drawing>
          <wp:inline distT="0" distB="0" distL="0" distR="0" wp14:anchorId="0B4D2BAF" wp14:editId="2A9192F2">
            <wp:extent cx="3937000" cy="835121"/>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967" t="64802" r="13472" b="21410"/>
                    <a:stretch/>
                  </pic:blipFill>
                  <pic:spPr bwMode="auto">
                    <a:xfrm>
                      <a:off x="0" y="0"/>
                      <a:ext cx="3957891" cy="839553"/>
                    </a:xfrm>
                    <a:prstGeom prst="rect">
                      <a:avLst/>
                    </a:prstGeom>
                    <a:ln>
                      <a:noFill/>
                    </a:ln>
                    <a:extLst>
                      <a:ext uri="{53640926-AAD7-44D8-BBD7-CCE9431645EC}">
                        <a14:shadowObscured xmlns:a14="http://schemas.microsoft.com/office/drawing/2010/main"/>
                      </a:ext>
                    </a:extLst>
                  </pic:spPr>
                </pic:pic>
              </a:graphicData>
            </a:graphic>
          </wp:inline>
        </w:drawing>
      </w:r>
    </w:p>
    <w:p w14:paraId="185E5385" w14:textId="77777777" w:rsidR="00607E27" w:rsidRDefault="002465F2" w:rsidP="00A328BA">
      <w:pPr>
        <w:spacing w:after="0" w:line="240" w:lineRule="auto"/>
        <w:rPr>
          <w:rFonts w:eastAsia="Times New Roman" w:cs="Arial"/>
          <w:color w:val="000000"/>
          <w:lang w:eastAsia="en-GB"/>
        </w:rPr>
      </w:pPr>
      <w:proofErr w:type="gramStart"/>
      <w:r>
        <w:rPr>
          <w:rFonts w:eastAsia="Times New Roman" w:cs="Arial"/>
          <w:color w:val="000000"/>
          <w:lang w:eastAsia="en-GB"/>
        </w:rPr>
        <w:t>Overall</w:t>
      </w:r>
      <w:proofErr w:type="gramEnd"/>
      <w:r>
        <w:rPr>
          <w:rFonts w:eastAsia="Times New Roman" w:cs="Arial"/>
          <w:color w:val="000000"/>
          <w:lang w:eastAsia="en-GB"/>
        </w:rPr>
        <w:t xml:space="preserve"> from these tables, we can see that with high instance and attribute numbers, there were high accuracies in comparison to low. Two of the accuracies are below 70% for low values, whilst two were above 90% for high values.</w:t>
      </w:r>
    </w:p>
    <w:p w14:paraId="75B6DEBE" w14:textId="77777777" w:rsidR="00867218" w:rsidRDefault="00867218" w:rsidP="00A328BA">
      <w:pPr>
        <w:spacing w:after="0" w:line="240" w:lineRule="auto"/>
        <w:rPr>
          <w:rFonts w:eastAsia="Times New Roman" w:cs="Arial"/>
          <w:color w:val="000000"/>
          <w:lang w:eastAsia="en-GB"/>
        </w:rPr>
      </w:pPr>
    </w:p>
    <w:p w14:paraId="038C1F88" w14:textId="77777777" w:rsidR="00867218" w:rsidRDefault="00867218" w:rsidP="00867218">
      <w:pPr>
        <w:pStyle w:val="Heading2"/>
        <w:rPr>
          <w:rFonts w:eastAsia="Times New Roman" w:cs="Arial"/>
          <w:color w:val="000000"/>
          <w:lang w:eastAsia="en-GB"/>
        </w:rPr>
      </w:pPr>
      <w:r>
        <w:rPr>
          <w:rFonts w:eastAsia="Times New Roman"/>
          <w:lang w:eastAsia="en-GB"/>
        </w:rPr>
        <w:t>Missing Values</w:t>
      </w:r>
    </w:p>
    <w:p w14:paraId="31A2454D" w14:textId="77777777" w:rsidR="00867218" w:rsidRPr="002465F2" w:rsidRDefault="00867218" w:rsidP="00A328BA">
      <w:pPr>
        <w:spacing w:after="0" w:line="240" w:lineRule="auto"/>
        <w:rPr>
          <w:rFonts w:eastAsia="Times New Roman" w:cs="Arial"/>
          <w:color w:val="000000"/>
          <w:lang w:eastAsia="en-GB"/>
        </w:rPr>
      </w:pPr>
      <w:r>
        <w:rPr>
          <w:noProof/>
        </w:rPr>
        <w:drawing>
          <wp:inline distT="0" distB="0" distL="0" distR="0" wp14:anchorId="2DBF147F" wp14:editId="16822A06">
            <wp:extent cx="3212327" cy="276293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7145" t="34036" r="6076" b="25016"/>
                    <a:stretch/>
                  </pic:blipFill>
                  <pic:spPr bwMode="auto">
                    <a:xfrm>
                      <a:off x="0" y="0"/>
                      <a:ext cx="3220868" cy="2770277"/>
                    </a:xfrm>
                    <a:prstGeom prst="rect">
                      <a:avLst/>
                    </a:prstGeom>
                    <a:ln>
                      <a:noFill/>
                    </a:ln>
                    <a:extLst>
                      <a:ext uri="{53640926-AAD7-44D8-BBD7-CCE9431645EC}">
                        <a14:shadowObscured xmlns:a14="http://schemas.microsoft.com/office/drawing/2010/main"/>
                      </a:ext>
                    </a:extLst>
                  </pic:spPr>
                </pic:pic>
              </a:graphicData>
            </a:graphic>
          </wp:inline>
        </w:drawing>
      </w:r>
    </w:p>
    <w:p w14:paraId="39496AD9" w14:textId="77777777" w:rsidR="00836029" w:rsidRPr="002465F2" w:rsidRDefault="00836029" w:rsidP="00A328BA">
      <w:pPr>
        <w:spacing w:after="0" w:line="240" w:lineRule="auto"/>
        <w:rPr>
          <w:rFonts w:eastAsia="Times New Roman" w:cs="Arial"/>
          <w:color w:val="000000"/>
          <w:lang w:eastAsia="en-GB"/>
        </w:rPr>
      </w:pPr>
    </w:p>
    <w:p w14:paraId="5094D26F" w14:textId="77777777" w:rsidR="006B36CF" w:rsidRDefault="006B36CF" w:rsidP="005E0C58">
      <w:pPr>
        <w:spacing w:after="240" w:line="240" w:lineRule="auto"/>
        <w:rPr>
          <w:rFonts w:eastAsia="Times New Roman" w:cs="Arial"/>
          <w:color w:val="000000"/>
          <w:lang w:eastAsia="en-GB"/>
        </w:rPr>
      </w:pPr>
      <w:r>
        <w:rPr>
          <w:rFonts w:eastAsia="Times New Roman" w:cs="Arial"/>
          <w:color w:val="000000"/>
          <w:lang w:eastAsia="en-GB"/>
        </w:rPr>
        <w:t xml:space="preserve">There were 14 data sets with missing values, </w:t>
      </w:r>
      <w:r w:rsidR="009464F1">
        <w:rPr>
          <w:rFonts w:eastAsia="Times New Roman" w:cs="Arial"/>
          <w:color w:val="000000"/>
          <w:lang w:eastAsia="en-GB"/>
        </w:rPr>
        <w:t>ranging from 3 to 6064. T</w:t>
      </w:r>
      <w:r>
        <w:rPr>
          <w:rFonts w:eastAsia="Times New Roman" w:cs="Arial"/>
          <w:color w:val="000000"/>
          <w:lang w:eastAsia="en-GB"/>
        </w:rPr>
        <w:t>he following graph displays if there is a trend between accuracy and the number of missing values (increased number of missing values with every data set going to the right).</w:t>
      </w:r>
      <w:r w:rsidR="008D647F">
        <w:rPr>
          <w:rFonts w:eastAsia="Times New Roman" w:cs="Arial"/>
          <w:color w:val="000000"/>
          <w:lang w:eastAsia="en-GB"/>
        </w:rPr>
        <w:t xml:space="preserve"> </w:t>
      </w:r>
    </w:p>
    <w:p w14:paraId="7859D0BA" w14:textId="77777777" w:rsidR="006B36CF" w:rsidRDefault="006B36CF" w:rsidP="005E0C58">
      <w:pPr>
        <w:spacing w:after="240" w:line="240" w:lineRule="auto"/>
        <w:rPr>
          <w:rFonts w:eastAsia="Times New Roman" w:cs="Times New Roman"/>
          <w:lang w:eastAsia="en-GB"/>
        </w:rPr>
      </w:pPr>
      <w:r>
        <w:rPr>
          <w:noProof/>
        </w:rPr>
        <w:lastRenderedPageBreak/>
        <w:drawing>
          <wp:inline distT="0" distB="0" distL="0" distR="0" wp14:anchorId="1A92F283" wp14:editId="126E4643">
            <wp:extent cx="4210050" cy="2711450"/>
            <wp:effectExtent l="0" t="0" r="0" b="12700"/>
            <wp:docPr id="21" name="Chart 21">
              <a:extLst xmlns:a="http://schemas.openxmlformats.org/drawingml/2006/main">
                <a:ext uri="{FF2B5EF4-FFF2-40B4-BE49-F238E27FC236}">
                  <a16:creationId xmlns:a16="http://schemas.microsoft.com/office/drawing/2014/main" id="{550AB414-02FA-47E3-9FC2-FC3D90A8F2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8A958B2" w14:textId="77777777" w:rsidR="006B36CF" w:rsidRPr="00221D70" w:rsidRDefault="006B36CF" w:rsidP="005E0C58">
      <w:pPr>
        <w:spacing w:after="240" w:line="240" w:lineRule="auto"/>
        <w:rPr>
          <w:rFonts w:eastAsia="Times New Roman" w:cs="Times New Roman"/>
          <w:lang w:eastAsia="en-GB"/>
        </w:rPr>
      </w:pPr>
      <w:r>
        <w:rPr>
          <w:noProof/>
        </w:rPr>
        <w:drawing>
          <wp:inline distT="0" distB="0" distL="0" distR="0" wp14:anchorId="2B8A346F" wp14:editId="700A53B9">
            <wp:extent cx="4203700" cy="2305050"/>
            <wp:effectExtent l="0" t="0" r="6350" b="0"/>
            <wp:docPr id="22" name="Chart 22">
              <a:extLst xmlns:a="http://schemas.openxmlformats.org/drawingml/2006/main">
                <a:ext uri="{FF2B5EF4-FFF2-40B4-BE49-F238E27FC236}">
                  <a16:creationId xmlns:a16="http://schemas.microsoft.com/office/drawing/2014/main" id="{221FA04C-1CDA-4E7F-96F2-506B156BA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3BC7883" w14:textId="77777777" w:rsidR="00580667" w:rsidRDefault="00580667" w:rsidP="00580667">
      <w:pPr>
        <w:pStyle w:val="Heading2"/>
        <w:rPr>
          <w:rFonts w:eastAsia="Times New Roman"/>
          <w:lang w:eastAsia="en-GB"/>
        </w:rPr>
      </w:pPr>
      <w:r>
        <w:rPr>
          <w:rFonts w:eastAsia="Times New Roman"/>
          <w:lang w:eastAsia="en-GB"/>
        </w:rPr>
        <w:t>Conclusion</w:t>
      </w:r>
    </w:p>
    <w:p w14:paraId="7067F6E1" w14:textId="77777777" w:rsidR="00532AFD" w:rsidRDefault="00FA20E0" w:rsidP="00507B58">
      <w:pPr>
        <w:spacing w:after="240" w:line="240" w:lineRule="auto"/>
        <w:rPr>
          <w:rFonts w:eastAsia="Times New Roman" w:cs="Times New Roman"/>
          <w:lang w:eastAsia="en-GB"/>
        </w:rPr>
      </w:pPr>
      <w:r w:rsidRPr="00221D70">
        <w:rPr>
          <w:rFonts w:eastAsia="Times New Roman" w:cs="Times New Roman"/>
          <w:lang w:eastAsia="en-GB"/>
        </w:rPr>
        <w:t>To conclude, the most consistent classification algorithm I found was J48,</w:t>
      </w:r>
      <w:r w:rsidR="00AE5EB3">
        <w:rPr>
          <w:rFonts w:eastAsia="Times New Roman" w:cs="Times New Roman"/>
          <w:lang w:eastAsia="en-GB"/>
        </w:rPr>
        <w:t xml:space="preserve"> as seen f</w:t>
      </w:r>
      <w:r w:rsidR="00A13FF6">
        <w:rPr>
          <w:rFonts w:eastAsia="Times New Roman" w:cs="Times New Roman"/>
          <w:lang w:eastAsia="en-GB"/>
        </w:rPr>
        <w:t>rom the accuracy values, it had the highest number of best accuracies</w:t>
      </w:r>
      <w:r w:rsidRPr="00221D70">
        <w:rPr>
          <w:rFonts w:eastAsia="Times New Roman" w:cs="Times New Roman"/>
          <w:lang w:eastAsia="en-GB"/>
        </w:rPr>
        <w:t xml:space="preserve">. </w:t>
      </w:r>
      <w:r w:rsidR="00232A5E">
        <w:rPr>
          <w:rFonts w:eastAsia="Times New Roman" w:cs="Times New Roman"/>
          <w:lang w:eastAsia="en-GB"/>
        </w:rPr>
        <w:t>I found that the most common trend for the K Value is for the accuracy to go down as the K value goes up, however t</w:t>
      </w:r>
      <w:r w:rsidR="00952F4A">
        <w:rPr>
          <w:rFonts w:eastAsia="Times New Roman" w:cs="Times New Roman"/>
          <w:lang w:eastAsia="en-GB"/>
        </w:rPr>
        <w:t>here were cases where the lowest one (K=1)</w:t>
      </w:r>
      <w:r w:rsidR="00232A5E">
        <w:rPr>
          <w:rFonts w:eastAsia="Times New Roman" w:cs="Times New Roman"/>
          <w:lang w:eastAsia="en-GB"/>
        </w:rPr>
        <w:t xml:space="preserve"> wasn’t that most accurate one as</w:t>
      </w:r>
      <w:r w:rsidR="00952F4A">
        <w:rPr>
          <w:rFonts w:eastAsia="Times New Roman" w:cs="Times New Roman"/>
          <w:lang w:eastAsia="en-GB"/>
        </w:rPr>
        <w:t xml:space="preserve"> accuracy went up, and went down after a certain K value such as 3 for example.</w:t>
      </w:r>
      <w:r w:rsidR="00532AFD">
        <w:rPr>
          <w:rFonts w:eastAsia="Times New Roman" w:cs="Times New Roman"/>
          <w:lang w:eastAsia="en-GB"/>
        </w:rPr>
        <w:t xml:space="preserve"> The missing values didn’t have any significant effect on the accuracy, however the importance of the missing values is still valid, as a dataset with relation to medical issues such as breast cancer or hepatitis would need to be quite accurate.</w:t>
      </w:r>
    </w:p>
    <w:p w14:paraId="5F7705E8" w14:textId="77777777" w:rsidR="00F572FA" w:rsidRDefault="00532AFD" w:rsidP="00507B58">
      <w:pPr>
        <w:spacing w:after="240" w:line="240" w:lineRule="auto"/>
        <w:rPr>
          <w:rFonts w:eastAsia="Times New Roman" w:cs="Times New Roman"/>
          <w:lang w:eastAsia="en-GB"/>
        </w:rPr>
      </w:pPr>
      <w:r>
        <w:rPr>
          <w:rFonts w:eastAsia="Times New Roman" w:cs="Times New Roman"/>
          <w:lang w:eastAsia="en-GB"/>
        </w:rPr>
        <w:t>Regarding the specific data sets where I found something to be irregular, t</w:t>
      </w:r>
      <w:r w:rsidR="00F572FA">
        <w:rPr>
          <w:rFonts w:eastAsia="Times New Roman" w:cs="Times New Roman"/>
          <w:lang w:eastAsia="en-GB"/>
        </w:rPr>
        <w:t>he vowel data set differentiated by 50 in accuracy between the classification algorithms, even with a low number of instances and attribute</w:t>
      </w:r>
      <w:r>
        <w:rPr>
          <w:rFonts w:eastAsia="Times New Roman" w:cs="Times New Roman"/>
          <w:lang w:eastAsia="en-GB"/>
        </w:rPr>
        <w:t>s, as well as no missing values. Furthermore, the data set nursery stayed consistent through all the K values, keeping the same accuracy.</w:t>
      </w:r>
    </w:p>
    <w:p w14:paraId="742A6BF8" w14:textId="77777777" w:rsidR="00580667" w:rsidRDefault="00580667" w:rsidP="00507B58">
      <w:pPr>
        <w:spacing w:after="240" w:line="240" w:lineRule="auto"/>
        <w:rPr>
          <w:rFonts w:eastAsia="Times New Roman" w:cs="Times New Roman"/>
          <w:lang w:eastAsia="en-GB"/>
        </w:rPr>
      </w:pPr>
    </w:p>
    <w:p w14:paraId="1A7D0F5E" w14:textId="77777777" w:rsidR="00580667" w:rsidRDefault="00580667" w:rsidP="00507B58">
      <w:pPr>
        <w:spacing w:after="240" w:line="240" w:lineRule="auto"/>
        <w:rPr>
          <w:rFonts w:eastAsia="Times New Roman" w:cs="Times New Roman"/>
          <w:lang w:eastAsia="en-GB"/>
        </w:rPr>
      </w:pPr>
    </w:p>
    <w:p w14:paraId="4AC34FCE" w14:textId="77777777" w:rsidR="00580667" w:rsidRDefault="00580667" w:rsidP="00507B58">
      <w:pPr>
        <w:spacing w:after="240" w:line="240" w:lineRule="auto"/>
        <w:rPr>
          <w:rFonts w:eastAsia="Times New Roman" w:cs="Times New Roman"/>
          <w:lang w:eastAsia="en-GB"/>
        </w:rPr>
      </w:pPr>
    </w:p>
    <w:p w14:paraId="41D976B1" w14:textId="77777777" w:rsidR="009E56EA" w:rsidRDefault="00580667" w:rsidP="009E56EA">
      <w:pPr>
        <w:pStyle w:val="Heading1"/>
        <w:rPr>
          <w:rFonts w:eastAsia="Times New Roman"/>
          <w:lang w:eastAsia="en-GB"/>
        </w:rPr>
      </w:pPr>
      <w:r>
        <w:rPr>
          <w:rFonts w:eastAsia="Times New Roman"/>
          <w:lang w:eastAsia="en-GB"/>
        </w:rPr>
        <w:lastRenderedPageBreak/>
        <w:t>Task II</w:t>
      </w:r>
    </w:p>
    <w:p w14:paraId="4EAB2A82" w14:textId="77777777" w:rsidR="007E6509" w:rsidRDefault="009E56EA" w:rsidP="007E6509">
      <w:pPr>
        <w:pStyle w:val="Heading2"/>
        <w:rPr>
          <w:lang w:eastAsia="en-GB"/>
        </w:rPr>
      </w:pPr>
      <w:r>
        <w:rPr>
          <w:lang w:eastAsia="en-GB"/>
        </w:rPr>
        <w:t>Results</w:t>
      </w:r>
    </w:p>
    <w:p w14:paraId="178A9EA3" w14:textId="2951C01A" w:rsidR="009E56EA" w:rsidRDefault="00CF0474" w:rsidP="00507B58">
      <w:pPr>
        <w:spacing w:after="240" w:line="240" w:lineRule="auto"/>
        <w:rPr>
          <w:rFonts w:eastAsia="Times New Roman" w:cs="Times New Roman"/>
          <w:lang w:eastAsia="en-GB"/>
        </w:rPr>
      </w:pPr>
      <w:r>
        <w:rPr>
          <w:rFonts w:eastAsia="Times New Roman" w:cs="Times New Roman"/>
          <w:noProof/>
          <w:lang w:eastAsia="en-GB"/>
        </w:rPr>
        <w:drawing>
          <wp:inline distT="0" distB="0" distL="0" distR="0" wp14:anchorId="40435CBE" wp14:editId="35A1C344">
            <wp:extent cx="5731510" cy="162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731510" cy="1625600"/>
                    </a:xfrm>
                    <a:prstGeom prst="rect">
                      <a:avLst/>
                    </a:prstGeom>
                  </pic:spPr>
                </pic:pic>
              </a:graphicData>
            </a:graphic>
          </wp:inline>
        </w:drawing>
      </w:r>
    </w:p>
    <w:p w14:paraId="3BF48BC9" w14:textId="2A0D81F3" w:rsidR="002D259A" w:rsidRDefault="002D259A" w:rsidP="00507B58">
      <w:pPr>
        <w:spacing w:after="240" w:line="240" w:lineRule="auto"/>
        <w:rPr>
          <w:rFonts w:eastAsia="Times New Roman" w:cs="Times New Roman"/>
          <w:lang w:eastAsia="en-GB"/>
        </w:rPr>
      </w:pPr>
      <w:r>
        <w:rPr>
          <w:rFonts w:eastAsia="Times New Roman" w:cs="Times New Roman"/>
          <w:lang w:eastAsia="en-GB"/>
        </w:rPr>
        <w:t xml:space="preserve">The techniques applied to these datasets are </w:t>
      </w:r>
      <w:r w:rsidR="009B59BE">
        <w:rPr>
          <w:rFonts w:eastAsia="Times New Roman" w:cs="Times New Roman"/>
          <w:lang w:eastAsia="en-GB"/>
        </w:rPr>
        <w:t>Hierarchical</w:t>
      </w:r>
      <w:r>
        <w:rPr>
          <w:rFonts w:eastAsia="Times New Roman" w:cs="Times New Roman"/>
          <w:lang w:eastAsia="en-GB"/>
        </w:rPr>
        <w:t xml:space="preserve"> and </w:t>
      </w:r>
      <w:proofErr w:type="spellStart"/>
      <w:r>
        <w:rPr>
          <w:rFonts w:eastAsia="Times New Roman" w:cs="Times New Roman"/>
          <w:lang w:eastAsia="en-GB"/>
        </w:rPr>
        <w:t>SimpleKMeans</w:t>
      </w:r>
      <w:proofErr w:type="spellEnd"/>
      <w:r>
        <w:rPr>
          <w:rFonts w:eastAsia="Times New Roman" w:cs="Times New Roman"/>
          <w:lang w:eastAsia="en-GB"/>
        </w:rPr>
        <w:t xml:space="preserve">, </w:t>
      </w:r>
      <w:r w:rsidR="00BD13FC">
        <w:rPr>
          <w:rFonts w:eastAsia="Times New Roman" w:cs="Times New Roman"/>
          <w:lang w:eastAsia="en-GB"/>
        </w:rPr>
        <w:t>two methods of clustering that group similar objects.</w:t>
      </w:r>
      <w:r w:rsidR="009915AD">
        <w:rPr>
          <w:rFonts w:eastAsia="Times New Roman" w:cs="Times New Roman"/>
          <w:lang w:eastAsia="en-GB"/>
        </w:rPr>
        <w:t xml:space="preserve"> </w:t>
      </w:r>
      <w:r w:rsidR="007E6509">
        <w:rPr>
          <w:rFonts w:eastAsia="Times New Roman" w:cs="Times New Roman"/>
          <w:lang w:eastAsia="en-GB"/>
        </w:rPr>
        <w:t>For these data sets, I have chosen to the data sets based on the number class labels to cover a wider range of results, which may indicate relationships or trends present in the data sets with the two clustering techniques.</w:t>
      </w:r>
      <w:r w:rsidR="009915AD">
        <w:rPr>
          <w:rFonts w:eastAsia="Times New Roman" w:cs="Times New Roman"/>
          <w:lang w:eastAsia="en-GB"/>
        </w:rPr>
        <w:t xml:space="preserve"> I have taken the number of incorrectly clustered instances and the percentages from both methods after simulations on WEKA.</w:t>
      </w:r>
    </w:p>
    <w:p w14:paraId="2FA37D2E" w14:textId="77777777" w:rsidR="009915AD" w:rsidRDefault="009915AD" w:rsidP="00507B58">
      <w:pPr>
        <w:spacing w:after="240" w:line="240" w:lineRule="auto"/>
        <w:rPr>
          <w:rFonts w:eastAsia="Times New Roman" w:cs="Times New Roman"/>
          <w:lang w:eastAsia="en-GB"/>
        </w:rPr>
      </w:pPr>
      <w:r>
        <w:rPr>
          <w:rFonts w:eastAsia="Times New Roman" w:cs="Times New Roman"/>
          <w:lang w:eastAsia="en-GB"/>
        </w:rPr>
        <w:t>The following graph is a visual representation of the data above:</w:t>
      </w:r>
    </w:p>
    <w:p w14:paraId="60AB290F" w14:textId="0E07FA3E" w:rsidR="00CF0474" w:rsidRPr="002D259A" w:rsidRDefault="009B59BE" w:rsidP="002D259A">
      <w:pPr>
        <w:rPr>
          <w:rFonts w:eastAsia="Times New Roman" w:cs="Times New Roman"/>
          <w:lang w:eastAsia="en-GB"/>
        </w:rPr>
      </w:pPr>
      <w:r>
        <w:rPr>
          <w:noProof/>
        </w:rPr>
        <w:drawing>
          <wp:inline distT="0" distB="0" distL="0" distR="0" wp14:anchorId="38A3EAC3" wp14:editId="03720FBD">
            <wp:extent cx="4573373" cy="2683990"/>
            <wp:effectExtent l="0" t="0" r="17780" b="2540"/>
            <wp:docPr id="202" name="Chart 202">
              <a:extLst xmlns:a="http://schemas.openxmlformats.org/drawingml/2006/main">
                <a:ext uri="{FF2B5EF4-FFF2-40B4-BE49-F238E27FC236}">
                  <a16:creationId xmlns:a16="http://schemas.microsoft.com/office/drawing/2014/main" id="{D55C9245-E4CE-4B6C-AAD7-69B97F46FA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B5672D9" w14:textId="77777777" w:rsidR="00263F86" w:rsidRDefault="00263F86" w:rsidP="00263F86">
      <w:pPr>
        <w:pStyle w:val="Heading2"/>
        <w:rPr>
          <w:rFonts w:eastAsia="Times New Roman"/>
          <w:lang w:eastAsia="en-GB"/>
        </w:rPr>
      </w:pPr>
      <w:r>
        <w:rPr>
          <w:rFonts w:eastAsia="Times New Roman"/>
          <w:lang w:eastAsia="en-GB"/>
        </w:rPr>
        <w:t>Analysis</w:t>
      </w:r>
    </w:p>
    <w:p w14:paraId="7E80B14A" w14:textId="77777777" w:rsidR="00E27C4B" w:rsidRDefault="00E700A9" w:rsidP="002D259A">
      <w:pPr>
        <w:rPr>
          <w:rFonts w:eastAsia="Times New Roman" w:cs="Times New Roman"/>
          <w:lang w:eastAsia="en-GB"/>
        </w:rPr>
      </w:pPr>
      <w:r>
        <w:rPr>
          <w:rFonts w:eastAsia="Times New Roman" w:cs="Times New Roman"/>
          <w:lang w:eastAsia="en-GB"/>
        </w:rPr>
        <w:t xml:space="preserve">The performance of these methods </w:t>
      </w:r>
      <w:proofErr w:type="gramStart"/>
      <w:r w:rsidR="00A916B3">
        <w:rPr>
          <w:rFonts w:eastAsia="Times New Roman" w:cs="Times New Roman"/>
          <w:lang w:eastAsia="en-GB"/>
        </w:rPr>
        <w:t>are</w:t>
      </w:r>
      <w:proofErr w:type="gramEnd"/>
      <w:r>
        <w:rPr>
          <w:rFonts w:eastAsia="Times New Roman" w:cs="Times New Roman"/>
          <w:lang w:eastAsia="en-GB"/>
        </w:rPr>
        <w:t xml:space="preserve"> quite</w:t>
      </w:r>
      <w:r w:rsidR="00A916B3">
        <w:rPr>
          <w:rFonts w:eastAsia="Times New Roman" w:cs="Times New Roman"/>
          <w:lang w:eastAsia="en-GB"/>
        </w:rPr>
        <w:t xml:space="preserve"> similar overall, there doesn’t appear to be any obvious choice</w:t>
      </w:r>
      <w:r>
        <w:rPr>
          <w:rFonts w:eastAsia="Times New Roman" w:cs="Times New Roman"/>
          <w:lang w:eastAsia="en-GB"/>
        </w:rPr>
        <w:t xml:space="preserve"> as </w:t>
      </w:r>
      <w:proofErr w:type="spellStart"/>
      <w:r>
        <w:rPr>
          <w:rFonts w:eastAsia="Times New Roman" w:cs="Times New Roman"/>
          <w:lang w:eastAsia="en-GB"/>
        </w:rPr>
        <w:t>SimpleKMeans</w:t>
      </w:r>
      <w:proofErr w:type="spellEnd"/>
      <w:r>
        <w:rPr>
          <w:rFonts w:eastAsia="Times New Roman" w:cs="Times New Roman"/>
          <w:lang w:eastAsia="en-GB"/>
        </w:rPr>
        <w:t xml:space="preserve"> </w:t>
      </w:r>
      <w:r w:rsidR="00ED3956">
        <w:rPr>
          <w:rFonts w:eastAsia="Times New Roman" w:cs="Times New Roman"/>
          <w:lang w:eastAsia="en-GB"/>
        </w:rPr>
        <w:t xml:space="preserve">only </w:t>
      </w:r>
      <w:r>
        <w:rPr>
          <w:rFonts w:eastAsia="Times New Roman" w:cs="Times New Roman"/>
          <w:lang w:eastAsia="en-GB"/>
        </w:rPr>
        <w:t xml:space="preserve">performed better on only one data set in comparison to </w:t>
      </w:r>
      <w:r w:rsidR="009B59BE">
        <w:rPr>
          <w:rFonts w:eastAsia="Times New Roman" w:cs="Times New Roman"/>
          <w:lang w:eastAsia="en-GB"/>
        </w:rPr>
        <w:t>Hierarchical</w:t>
      </w:r>
      <w:r w:rsidR="00A916B3">
        <w:rPr>
          <w:rFonts w:eastAsia="Times New Roman" w:cs="Times New Roman"/>
          <w:lang w:eastAsia="en-GB"/>
        </w:rPr>
        <w:t xml:space="preserve">. When looking at the relationship between the incorrectly clustered instances and the number of class labels, we can see from this figure that it is more likely to get incorrectly clustered instances with a higher number </w:t>
      </w:r>
      <w:r w:rsidR="00FD7A01">
        <w:rPr>
          <w:rFonts w:eastAsia="Times New Roman" w:cs="Times New Roman"/>
          <w:lang w:eastAsia="en-GB"/>
        </w:rPr>
        <w:t xml:space="preserve">of </w:t>
      </w:r>
      <w:r w:rsidR="00A916B3">
        <w:rPr>
          <w:rFonts w:eastAsia="Times New Roman" w:cs="Times New Roman"/>
          <w:lang w:eastAsia="en-GB"/>
        </w:rPr>
        <w:t>class labels, which is evident by the low number of incorrect clustering instances through to 5.</w:t>
      </w:r>
      <w:r w:rsidR="00E27C4B">
        <w:rPr>
          <w:rFonts w:eastAsia="Times New Roman" w:cs="Times New Roman"/>
          <w:lang w:eastAsia="en-GB"/>
        </w:rPr>
        <w:t xml:space="preserve"> We can further see this in the following graphs:</w:t>
      </w:r>
    </w:p>
    <w:p w14:paraId="2A1E6882" w14:textId="77777777" w:rsidR="0046246D" w:rsidRDefault="0046246D" w:rsidP="002D259A">
      <w:pPr>
        <w:rPr>
          <w:noProof/>
        </w:rPr>
      </w:pPr>
    </w:p>
    <w:p w14:paraId="6B9C0A2E" w14:textId="77777777" w:rsidR="0046246D" w:rsidRDefault="0046246D" w:rsidP="002D259A">
      <w:pPr>
        <w:rPr>
          <w:noProof/>
        </w:rPr>
      </w:pPr>
    </w:p>
    <w:p w14:paraId="5C3F8770" w14:textId="77777777" w:rsidR="0046246D" w:rsidRDefault="0046246D" w:rsidP="002D259A">
      <w:pPr>
        <w:rPr>
          <w:rFonts w:eastAsia="Times New Roman" w:cs="Times New Roman"/>
          <w:lang w:eastAsia="en-GB"/>
        </w:rPr>
      </w:pPr>
    </w:p>
    <w:p w14:paraId="0C3BAFED" w14:textId="77777777" w:rsidR="00E27C4B" w:rsidRDefault="00E27C4B" w:rsidP="002D259A">
      <w:pPr>
        <w:rPr>
          <w:rFonts w:eastAsia="Times New Roman" w:cs="Times New Roman"/>
          <w:lang w:eastAsia="en-GB"/>
        </w:rPr>
      </w:pPr>
      <w:r>
        <w:rPr>
          <w:noProof/>
        </w:rPr>
        <w:lastRenderedPageBreak/>
        <w:drawing>
          <wp:inline distT="0" distB="0" distL="0" distR="0" wp14:anchorId="49D2716B" wp14:editId="2955F2B5">
            <wp:extent cx="2672356" cy="1879600"/>
            <wp:effectExtent l="0" t="0" r="13970" b="6350"/>
            <wp:docPr id="205" name="Chart 205">
              <a:extLst xmlns:a="http://schemas.openxmlformats.org/drawingml/2006/main">
                <a:ext uri="{FF2B5EF4-FFF2-40B4-BE49-F238E27FC236}">
                  <a16:creationId xmlns:a16="http://schemas.microsoft.com/office/drawing/2014/main" id="{A6DC34CC-054E-4F05-B9E6-0B6FDF9525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B0060E">
        <w:rPr>
          <w:noProof/>
        </w:rPr>
        <w:drawing>
          <wp:inline distT="0" distB="0" distL="0" distR="0" wp14:anchorId="614CE59D" wp14:editId="5E11AC66">
            <wp:extent cx="2908300" cy="1874998"/>
            <wp:effectExtent l="0" t="0" r="6350" b="11430"/>
            <wp:docPr id="206" name="Chart 206">
              <a:extLst xmlns:a="http://schemas.openxmlformats.org/drawingml/2006/main">
                <a:ext uri="{FF2B5EF4-FFF2-40B4-BE49-F238E27FC236}">
                  <a16:creationId xmlns:a16="http://schemas.microsoft.com/office/drawing/2014/main" id="{4394392B-112C-4ACB-A2DC-714A5A6A31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8D8E193" w14:textId="77777777" w:rsidR="00B0060E" w:rsidRDefault="00B0060E" w:rsidP="002D259A">
      <w:pPr>
        <w:rPr>
          <w:rFonts w:eastAsia="Times New Roman" w:cs="Times New Roman"/>
          <w:lang w:eastAsia="en-GB"/>
        </w:rPr>
      </w:pPr>
      <w:r>
        <w:rPr>
          <w:noProof/>
        </w:rPr>
        <w:drawing>
          <wp:inline distT="0" distB="0" distL="0" distR="0" wp14:anchorId="670FA243" wp14:editId="5DD0E30B">
            <wp:extent cx="2806468" cy="1684508"/>
            <wp:effectExtent l="0" t="0" r="13335" b="11430"/>
            <wp:docPr id="204" name="Chart 204">
              <a:extLst xmlns:a="http://schemas.openxmlformats.org/drawingml/2006/main">
                <a:ext uri="{FF2B5EF4-FFF2-40B4-BE49-F238E27FC236}">
                  <a16:creationId xmlns:a16="http://schemas.microsoft.com/office/drawing/2014/main" id="{8BA9F923-6C28-42F9-8568-B23976FF90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rPr>
        <w:drawing>
          <wp:inline distT="0" distB="0" distL="0" distR="0" wp14:anchorId="31A2FCC1" wp14:editId="54C75732">
            <wp:extent cx="2806504" cy="1683902"/>
            <wp:effectExtent l="0" t="0" r="13335" b="12065"/>
            <wp:docPr id="207" name="Chart 207">
              <a:extLst xmlns:a="http://schemas.openxmlformats.org/drawingml/2006/main">
                <a:ext uri="{FF2B5EF4-FFF2-40B4-BE49-F238E27FC236}">
                  <a16:creationId xmlns:a16="http://schemas.microsoft.com/office/drawing/2014/main" id="{43FD60F7-84FD-4012-B831-82B2821589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352B35F" w14:textId="77777777" w:rsidR="00B0060E" w:rsidRDefault="00B0060E" w:rsidP="002D259A">
      <w:pPr>
        <w:rPr>
          <w:rFonts w:eastAsia="Times New Roman" w:cs="Times New Roman"/>
          <w:lang w:eastAsia="en-GB"/>
        </w:rPr>
      </w:pPr>
      <w:r>
        <w:rPr>
          <w:rFonts w:eastAsia="Times New Roman" w:cs="Times New Roman"/>
          <w:lang w:eastAsia="en-GB"/>
        </w:rPr>
        <w:t>All these graphs follow a trend of more class labels meaning more incorrect instances (higher percentage).</w:t>
      </w:r>
    </w:p>
    <w:p w14:paraId="76B81DB9" w14:textId="6317D325" w:rsidR="002D259A" w:rsidRDefault="00A916B3" w:rsidP="002D259A">
      <w:pPr>
        <w:rPr>
          <w:rFonts w:eastAsia="Times New Roman" w:cs="Times New Roman"/>
          <w:lang w:eastAsia="en-GB"/>
        </w:rPr>
      </w:pPr>
      <w:r>
        <w:rPr>
          <w:rFonts w:eastAsia="Times New Roman" w:cs="Times New Roman"/>
          <w:lang w:eastAsia="en-GB"/>
        </w:rPr>
        <w:t xml:space="preserve"> </w:t>
      </w:r>
      <w:r w:rsidR="00B0060E">
        <w:rPr>
          <w:rFonts w:eastAsia="Times New Roman" w:cs="Times New Roman"/>
          <w:lang w:eastAsia="en-GB"/>
        </w:rPr>
        <w:t>Furthermore</w:t>
      </w:r>
      <w:r>
        <w:rPr>
          <w:rFonts w:eastAsia="Times New Roman" w:cs="Times New Roman"/>
          <w:lang w:eastAsia="en-GB"/>
        </w:rPr>
        <w:t>,</w:t>
      </w:r>
      <w:r w:rsidR="00ED3956">
        <w:rPr>
          <w:rFonts w:eastAsia="Times New Roman" w:cs="Times New Roman"/>
          <w:lang w:eastAsia="en-GB"/>
        </w:rPr>
        <w:t xml:space="preserve"> in terms of percentages which can be seen here:</w:t>
      </w:r>
    </w:p>
    <w:p w14:paraId="105936B9" w14:textId="006DB568" w:rsidR="00ED3956" w:rsidRDefault="00CF0474" w:rsidP="002D259A">
      <w:pPr>
        <w:rPr>
          <w:rFonts w:eastAsia="Times New Roman" w:cs="Times New Roman"/>
          <w:lang w:eastAsia="en-GB"/>
        </w:rPr>
      </w:pPr>
      <w:r>
        <w:rPr>
          <w:rFonts w:eastAsia="Times New Roman" w:cs="Times New Roman"/>
          <w:noProof/>
          <w:lang w:eastAsia="en-GB"/>
        </w:rPr>
        <w:drawing>
          <wp:inline distT="0" distB="0" distL="0" distR="0" wp14:anchorId="501AB283" wp14:editId="3403F6AC">
            <wp:extent cx="3225800" cy="2044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3225800" cy="2044700"/>
                    </a:xfrm>
                    <a:prstGeom prst="rect">
                      <a:avLst/>
                    </a:prstGeom>
                  </pic:spPr>
                </pic:pic>
              </a:graphicData>
            </a:graphic>
          </wp:inline>
        </w:drawing>
      </w:r>
    </w:p>
    <w:p w14:paraId="49951C11" w14:textId="77777777" w:rsidR="0046246D" w:rsidRDefault="00ED3956" w:rsidP="002D259A">
      <w:pPr>
        <w:rPr>
          <w:rFonts w:eastAsia="Times New Roman" w:cs="Times New Roman"/>
          <w:lang w:eastAsia="en-GB"/>
        </w:rPr>
      </w:pPr>
      <w:r>
        <w:rPr>
          <w:rFonts w:eastAsia="Times New Roman" w:cs="Times New Roman"/>
          <w:lang w:eastAsia="en-GB"/>
        </w:rPr>
        <w:t>*x represents a lower percentage</w:t>
      </w:r>
      <w:r w:rsidR="0046246D">
        <w:rPr>
          <w:rFonts w:eastAsia="Times New Roman" w:cs="Times New Roman"/>
          <w:lang w:eastAsia="en-GB"/>
        </w:rPr>
        <w:t xml:space="preserve"> which indicates that it is preferred.</w:t>
      </w:r>
    </w:p>
    <w:p w14:paraId="78628F3D" w14:textId="77777777" w:rsidR="00ED3956" w:rsidRDefault="00ED3956" w:rsidP="002D259A">
      <w:pPr>
        <w:rPr>
          <w:rFonts w:eastAsia="Times New Roman" w:cs="Times New Roman"/>
          <w:lang w:eastAsia="en-GB"/>
        </w:rPr>
      </w:pPr>
      <w:r>
        <w:rPr>
          <w:rFonts w:eastAsia="Times New Roman" w:cs="Times New Roman"/>
          <w:lang w:eastAsia="en-GB"/>
        </w:rPr>
        <w:t xml:space="preserve">I found that the lower number of class labels did better with </w:t>
      </w:r>
      <w:r w:rsidR="00D84354">
        <w:rPr>
          <w:rFonts w:eastAsia="Times New Roman" w:cs="Times New Roman"/>
          <w:lang w:eastAsia="en-GB"/>
        </w:rPr>
        <w:t>hierarchical</w:t>
      </w:r>
      <w:r>
        <w:rPr>
          <w:rFonts w:eastAsia="Times New Roman" w:cs="Times New Roman"/>
          <w:lang w:eastAsia="en-GB"/>
        </w:rPr>
        <w:t xml:space="preserve">, and </w:t>
      </w:r>
      <w:proofErr w:type="spellStart"/>
      <w:r>
        <w:rPr>
          <w:rFonts w:eastAsia="Times New Roman" w:cs="Times New Roman"/>
          <w:lang w:eastAsia="en-GB"/>
        </w:rPr>
        <w:t>SimpleKMeans</w:t>
      </w:r>
      <w:proofErr w:type="spellEnd"/>
      <w:r>
        <w:rPr>
          <w:rFonts w:eastAsia="Times New Roman" w:cs="Times New Roman"/>
          <w:lang w:eastAsia="en-GB"/>
        </w:rPr>
        <w:t xml:space="preserve"> did better with a higher number of class labels.</w:t>
      </w:r>
    </w:p>
    <w:p w14:paraId="781E19E8" w14:textId="77777777" w:rsidR="0046246D" w:rsidRDefault="0046246D" w:rsidP="002D259A">
      <w:pPr>
        <w:rPr>
          <w:rFonts w:eastAsia="Times New Roman" w:cs="Times New Roman"/>
          <w:lang w:eastAsia="en-GB"/>
        </w:rPr>
      </w:pPr>
      <w:r>
        <w:rPr>
          <w:rFonts w:eastAsia="Times New Roman" w:cs="Times New Roman"/>
          <w:lang w:eastAsia="en-GB"/>
        </w:rPr>
        <w:t>The percentage difference between the two methods varied, sometimes have little to no difference with around 0-8%, whereas other datasets were clustered very differently between the two methods, differing by a percentage of 40%. The following table shows each data sets percentage difference between the two techniques:</w:t>
      </w:r>
    </w:p>
    <w:p w14:paraId="35D4D823" w14:textId="19EF3387" w:rsidR="0046246D" w:rsidRDefault="0046246D" w:rsidP="002D259A">
      <w:pPr>
        <w:rPr>
          <w:rFonts w:eastAsia="Times New Roman" w:cs="Times New Roman"/>
          <w:lang w:eastAsia="en-GB"/>
        </w:rPr>
      </w:pPr>
    </w:p>
    <w:p w14:paraId="41747E1F" w14:textId="535026D1" w:rsidR="003A1883" w:rsidRDefault="00CF0474" w:rsidP="002D259A">
      <w:pPr>
        <w:rPr>
          <w:rFonts w:eastAsia="Times New Roman" w:cs="Times New Roman"/>
          <w:lang w:eastAsia="en-GB"/>
        </w:rPr>
      </w:pPr>
      <w:r>
        <w:rPr>
          <w:rFonts w:eastAsia="Times New Roman" w:cs="Times New Roman"/>
          <w:noProof/>
          <w:lang w:eastAsia="en-GB"/>
        </w:rPr>
        <w:lastRenderedPageBreak/>
        <w:drawing>
          <wp:inline distT="0" distB="0" distL="0" distR="0" wp14:anchorId="44EDFC63" wp14:editId="66EFD5F0">
            <wp:extent cx="3581400" cy="2527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a:extLst>
                        <a:ext uri="{28A0092B-C50C-407E-A947-70E740481C1C}">
                          <a14:useLocalDpi xmlns:a14="http://schemas.microsoft.com/office/drawing/2010/main" val="0"/>
                        </a:ext>
                      </a:extLst>
                    </a:blip>
                    <a:stretch>
                      <a:fillRect/>
                    </a:stretch>
                  </pic:blipFill>
                  <pic:spPr>
                    <a:xfrm>
                      <a:off x="0" y="0"/>
                      <a:ext cx="3581400" cy="2527300"/>
                    </a:xfrm>
                    <a:prstGeom prst="rect">
                      <a:avLst/>
                    </a:prstGeom>
                  </pic:spPr>
                </pic:pic>
              </a:graphicData>
            </a:graphic>
          </wp:inline>
        </w:drawing>
      </w:r>
      <w:r w:rsidR="00A8518A">
        <w:rPr>
          <w:rFonts w:eastAsia="Times New Roman" w:cs="Times New Roman"/>
          <w:lang w:eastAsia="en-GB"/>
        </w:rPr>
        <w:t>From the data</w:t>
      </w:r>
      <w:r w:rsidR="003A1883">
        <w:rPr>
          <w:rFonts w:eastAsia="Times New Roman" w:cs="Times New Roman"/>
          <w:lang w:eastAsia="en-GB"/>
        </w:rPr>
        <w:t xml:space="preserve">, </w:t>
      </w:r>
      <w:r w:rsidR="00A8518A">
        <w:rPr>
          <w:rFonts w:eastAsia="Times New Roman" w:cs="Times New Roman"/>
          <w:lang w:eastAsia="en-GB"/>
        </w:rPr>
        <w:t>we can look at the data set</w:t>
      </w:r>
      <w:r w:rsidR="003A1883">
        <w:rPr>
          <w:rFonts w:eastAsia="Times New Roman" w:cs="Times New Roman"/>
          <w:lang w:eastAsia="en-GB"/>
        </w:rPr>
        <w:t xml:space="preserve"> </w:t>
      </w:r>
      <w:r w:rsidR="00C60596">
        <w:rPr>
          <w:rFonts w:eastAsia="Times New Roman" w:cs="Times New Roman"/>
          <w:lang w:eastAsia="en-GB"/>
        </w:rPr>
        <w:t xml:space="preserve">shuttle landing control, the </w:t>
      </w:r>
      <w:r w:rsidR="00D84354">
        <w:rPr>
          <w:rFonts w:eastAsia="Times New Roman" w:cs="Times New Roman"/>
          <w:lang w:eastAsia="en-GB"/>
        </w:rPr>
        <w:t>hierarchical</w:t>
      </w:r>
      <w:r w:rsidR="00C60596">
        <w:rPr>
          <w:rFonts w:eastAsia="Times New Roman" w:cs="Times New Roman"/>
          <w:lang w:eastAsia="en-GB"/>
        </w:rPr>
        <w:t xml:space="preserve"> technique correctly clustered all the instances, in comparison to the </w:t>
      </w:r>
      <w:proofErr w:type="spellStart"/>
      <w:r w:rsidR="00C60596">
        <w:rPr>
          <w:rFonts w:eastAsia="Times New Roman" w:cs="Times New Roman"/>
          <w:lang w:eastAsia="en-GB"/>
        </w:rPr>
        <w:t>SimpleKMeans</w:t>
      </w:r>
      <w:proofErr w:type="spellEnd"/>
      <w:r w:rsidR="00C60596">
        <w:rPr>
          <w:rFonts w:eastAsia="Times New Roman" w:cs="Times New Roman"/>
          <w:lang w:eastAsia="en-GB"/>
        </w:rPr>
        <w:t xml:space="preserve"> technique where there were 6.</w:t>
      </w:r>
    </w:p>
    <w:p w14:paraId="2D174913" w14:textId="77777777" w:rsidR="00C60596" w:rsidRDefault="00710E1C" w:rsidP="002D259A">
      <w:pPr>
        <w:rPr>
          <w:rFonts w:eastAsia="Times New Roman" w:cs="Times New Roman"/>
          <w:lang w:eastAsia="en-GB"/>
        </w:rPr>
      </w:pPr>
      <w:r>
        <w:rPr>
          <w:rFonts w:eastAsia="Times New Roman" w:cs="Times New Roman"/>
          <w:lang w:eastAsia="en-GB"/>
        </w:rPr>
        <w:t>Also,</w:t>
      </w:r>
      <w:r w:rsidR="00A8518A">
        <w:rPr>
          <w:rFonts w:eastAsia="Times New Roman" w:cs="Times New Roman"/>
          <w:lang w:eastAsia="en-GB"/>
        </w:rPr>
        <w:t xml:space="preserve"> the</w:t>
      </w:r>
      <w:r w:rsidR="00C60596">
        <w:rPr>
          <w:rFonts w:eastAsia="Times New Roman" w:cs="Times New Roman"/>
          <w:lang w:eastAsia="en-GB"/>
        </w:rPr>
        <w:t xml:space="preserve"> contact lenses class, where the incorrectly clustered instances and percentages were the same between the two techniques, values of 13 and 54.175%.</w:t>
      </w:r>
    </w:p>
    <w:p w14:paraId="715B2143" w14:textId="77777777" w:rsidR="00A8518A" w:rsidRDefault="00A8518A" w:rsidP="002D259A">
      <w:pPr>
        <w:rPr>
          <w:rFonts w:eastAsia="Times New Roman" w:cs="Times New Roman"/>
          <w:lang w:eastAsia="en-GB"/>
        </w:rPr>
      </w:pPr>
      <w:r>
        <w:rPr>
          <w:rFonts w:eastAsia="Times New Roman" w:cs="Times New Roman"/>
          <w:lang w:eastAsia="en-GB"/>
        </w:rPr>
        <w:t xml:space="preserve">The soybean data set with the </w:t>
      </w:r>
      <w:r w:rsidR="00D84354">
        <w:rPr>
          <w:rFonts w:eastAsia="Times New Roman" w:cs="Times New Roman"/>
          <w:lang w:eastAsia="en-GB"/>
        </w:rPr>
        <w:t>hierarchical</w:t>
      </w:r>
      <w:r>
        <w:rPr>
          <w:rFonts w:eastAsia="Times New Roman" w:cs="Times New Roman"/>
          <w:lang w:eastAsia="en-GB"/>
        </w:rPr>
        <w:t xml:space="preserve"> technique had a percentage of 84.48% of incorrectly clustered instances, which is a large portion of the overall data. Compared to the </w:t>
      </w:r>
      <w:proofErr w:type="spellStart"/>
      <w:r>
        <w:rPr>
          <w:rFonts w:eastAsia="Times New Roman" w:cs="Times New Roman"/>
          <w:lang w:eastAsia="en-GB"/>
        </w:rPr>
        <w:t>SimpleKMeans</w:t>
      </w:r>
      <w:proofErr w:type="spellEnd"/>
      <w:r>
        <w:rPr>
          <w:rFonts w:eastAsia="Times New Roman" w:cs="Times New Roman"/>
          <w:lang w:eastAsia="en-GB"/>
        </w:rPr>
        <w:t xml:space="preserve">, </w:t>
      </w:r>
      <w:r w:rsidR="00D84354">
        <w:rPr>
          <w:rFonts w:eastAsia="Times New Roman" w:cs="Times New Roman"/>
          <w:lang w:eastAsia="en-GB"/>
        </w:rPr>
        <w:t>which had 48.32% that were incorrect, which is a large difference in values.</w:t>
      </w:r>
    </w:p>
    <w:p w14:paraId="5017EC7E" w14:textId="77777777" w:rsidR="00A8518A" w:rsidRDefault="006826F1" w:rsidP="002D259A">
      <w:pPr>
        <w:rPr>
          <w:rFonts w:eastAsia="Times New Roman" w:cs="Times New Roman"/>
          <w:lang w:eastAsia="en-GB"/>
        </w:rPr>
      </w:pPr>
      <w:r>
        <w:rPr>
          <w:rFonts w:eastAsia="Times New Roman" w:cs="Times New Roman"/>
          <w:lang w:eastAsia="en-GB"/>
        </w:rPr>
        <w:t>We can also compare</w:t>
      </w:r>
      <w:r w:rsidR="00710E1C">
        <w:rPr>
          <w:rFonts w:eastAsia="Times New Roman" w:cs="Times New Roman"/>
          <w:lang w:eastAsia="en-GB"/>
        </w:rPr>
        <w:t xml:space="preserve"> the</w:t>
      </w:r>
      <w:r>
        <w:rPr>
          <w:rFonts w:eastAsia="Times New Roman" w:cs="Times New Roman"/>
          <w:lang w:eastAsia="en-GB"/>
        </w:rPr>
        <w:t xml:space="preserve"> data sets with the same number of class labels, which were 2, 3 and 6. </w:t>
      </w:r>
    </w:p>
    <w:p w14:paraId="40D88001" w14:textId="77777777" w:rsidR="006826F1" w:rsidRDefault="003D7858" w:rsidP="002D259A">
      <w:pPr>
        <w:rPr>
          <w:rFonts w:eastAsia="Times New Roman" w:cs="Times New Roman"/>
          <w:lang w:eastAsia="en-GB"/>
        </w:rPr>
      </w:pPr>
      <w:r>
        <w:rPr>
          <w:noProof/>
        </w:rPr>
        <w:drawing>
          <wp:inline distT="0" distB="0" distL="0" distR="0" wp14:anchorId="1C26B93D" wp14:editId="149D242B">
            <wp:extent cx="3917852" cy="2350711"/>
            <wp:effectExtent l="0" t="0" r="6985" b="12065"/>
            <wp:docPr id="212" name="Chart 212">
              <a:extLst xmlns:a="http://schemas.openxmlformats.org/drawingml/2006/main">
                <a:ext uri="{FF2B5EF4-FFF2-40B4-BE49-F238E27FC236}">
                  <a16:creationId xmlns:a16="http://schemas.microsoft.com/office/drawing/2014/main" id="{4363A633-512F-4FD6-A4F1-04DDC4D804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CB38539" w14:textId="77777777" w:rsidR="003D7858" w:rsidRDefault="003D7858" w:rsidP="002D259A">
      <w:pPr>
        <w:rPr>
          <w:rFonts w:eastAsia="Times New Roman" w:cs="Times New Roman"/>
          <w:lang w:eastAsia="en-GB"/>
        </w:rPr>
      </w:pPr>
      <w:r>
        <w:rPr>
          <w:rFonts w:eastAsia="Times New Roman" w:cs="Times New Roman"/>
          <w:lang w:eastAsia="en-GB"/>
        </w:rPr>
        <w:t xml:space="preserve">The shuttle landing control class doesn’t have many incorrect in comparison to the vote class, so we can see that even though these two classes have the same number of class labels, the incorrect clusters </w:t>
      </w:r>
      <w:proofErr w:type="gramStart"/>
      <w:r>
        <w:rPr>
          <w:rFonts w:eastAsia="Times New Roman" w:cs="Times New Roman"/>
          <w:lang w:eastAsia="en-GB"/>
        </w:rPr>
        <w:t>varies</w:t>
      </w:r>
      <w:proofErr w:type="gramEnd"/>
      <w:r>
        <w:rPr>
          <w:rFonts w:eastAsia="Times New Roman" w:cs="Times New Roman"/>
          <w:lang w:eastAsia="en-GB"/>
        </w:rPr>
        <w:t>.</w:t>
      </w:r>
    </w:p>
    <w:p w14:paraId="1E0AB3E6" w14:textId="77777777" w:rsidR="006826F1" w:rsidRDefault="003D7858" w:rsidP="002D259A">
      <w:pPr>
        <w:rPr>
          <w:rFonts w:eastAsia="Times New Roman" w:cs="Times New Roman"/>
          <w:lang w:eastAsia="en-GB"/>
        </w:rPr>
      </w:pPr>
      <w:r>
        <w:rPr>
          <w:rFonts w:eastAsia="Times New Roman" w:cs="Times New Roman"/>
          <w:lang w:eastAsia="en-GB"/>
        </w:rPr>
        <w:t>The following two charts furthermore shows this:</w:t>
      </w:r>
    </w:p>
    <w:p w14:paraId="1BA45061" w14:textId="77777777" w:rsidR="006826F1" w:rsidRDefault="003D7858" w:rsidP="002D259A">
      <w:pPr>
        <w:rPr>
          <w:rFonts w:eastAsia="Times New Roman" w:cs="Times New Roman"/>
          <w:lang w:eastAsia="en-GB"/>
        </w:rPr>
      </w:pPr>
      <w:r>
        <w:rPr>
          <w:noProof/>
        </w:rPr>
        <w:lastRenderedPageBreak/>
        <w:drawing>
          <wp:inline distT="0" distB="0" distL="0" distR="0" wp14:anchorId="6B813247" wp14:editId="5672B186">
            <wp:extent cx="3861582" cy="2317191"/>
            <wp:effectExtent l="0" t="0" r="5715" b="6985"/>
            <wp:docPr id="213" name="Chart 213">
              <a:extLst xmlns:a="http://schemas.openxmlformats.org/drawingml/2006/main">
                <a:ext uri="{FF2B5EF4-FFF2-40B4-BE49-F238E27FC236}">
                  <a16:creationId xmlns:a16="http://schemas.microsoft.com/office/drawing/2014/main" id="{3BE1D040-D55F-4023-BCA2-92122635A4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9AC5A34" w14:textId="77777777" w:rsidR="006826F1" w:rsidRDefault="003D7858" w:rsidP="002D259A">
      <w:pPr>
        <w:rPr>
          <w:rFonts w:eastAsia="Times New Roman" w:cs="Times New Roman"/>
          <w:lang w:eastAsia="en-GB"/>
        </w:rPr>
      </w:pPr>
      <w:r>
        <w:rPr>
          <w:noProof/>
        </w:rPr>
        <w:drawing>
          <wp:anchor distT="0" distB="0" distL="114300" distR="114300" simplePos="0" relativeHeight="251660288" behindDoc="0" locked="0" layoutInCell="1" allowOverlap="1" wp14:anchorId="09113288" wp14:editId="73CC3E81">
            <wp:simplePos x="914400" y="3355145"/>
            <wp:positionH relativeFrom="column">
              <wp:align>left</wp:align>
            </wp:positionH>
            <wp:positionV relativeFrom="paragraph">
              <wp:align>top</wp:align>
            </wp:positionV>
            <wp:extent cx="3896751" cy="2337930"/>
            <wp:effectExtent l="0" t="0" r="8890" b="5715"/>
            <wp:wrapSquare wrapText="bothSides"/>
            <wp:docPr id="214" name="Chart 214">
              <a:extLst xmlns:a="http://schemas.openxmlformats.org/drawingml/2006/main">
                <a:ext uri="{FF2B5EF4-FFF2-40B4-BE49-F238E27FC236}">
                  <a16:creationId xmlns:a16="http://schemas.microsoft.com/office/drawing/2014/main" id="{8EDD4714-C106-4801-BC52-CF471C5E3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sidR="007966AD">
        <w:rPr>
          <w:rFonts w:eastAsia="Times New Roman" w:cs="Times New Roman"/>
          <w:lang w:eastAsia="en-GB"/>
        </w:rPr>
        <w:br w:type="textWrapping" w:clear="all"/>
      </w:r>
    </w:p>
    <w:p w14:paraId="340D42E0" w14:textId="77777777" w:rsidR="00FA7EBC" w:rsidRDefault="00FA7EBC" w:rsidP="00FA7EBC">
      <w:pPr>
        <w:pStyle w:val="Heading2"/>
        <w:rPr>
          <w:rFonts w:eastAsia="Times New Roman"/>
          <w:lang w:eastAsia="en-GB"/>
        </w:rPr>
      </w:pPr>
      <w:r>
        <w:rPr>
          <w:rFonts w:eastAsia="Times New Roman"/>
          <w:lang w:eastAsia="en-GB"/>
        </w:rPr>
        <w:t>Conclusion</w:t>
      </w:r>
    </w:p>
    <w:p w14:paraId="7BCB57E0" w14:textId="77777777" w:rsidR="00871EB0" w:rsidRDefault="00800C19" w:rsidP="002D259A">
      <w:pPr>
        <w:rPr>
          <w:rFonts w:eastAsia="Times New Roman" w:cs="Times New Roman"/>
          <w:lang w:eastAsia="en-GB"/>
        </w:rPr>
      </w:pPr>
      <w:r>
        <w:rPr>
          <w:rFonts w:eastAsia="Times New Roman" w:cs="Times New Roman"/>
          <w:lang w:eastAsia="en-GB"/>
        </w:rPr>
        <w:t>The choice of the technique</w:t>
      </w:r>
      <w:r w:rsidR="00114FBF">
        <w:rPr>
          <w:rFonts w:eastAsia="Times New Roman" w:cs="Times New Roman"/>
          <w:lang w:eastAsia="en-GB"/>
        </w:rPr>
        <w:t xml:space="preserve"> is decided by its ability to correctly cluster the instances, so from the data that is taken, the lower number is the better choice of the two.</w:t>
      </w:r>
      <w:r>
        <w:rPr>
          <w:rFonts w:eastAsia="Times New Roman" w:cs="Times New Roman"/>
          <w:lang w:eastAsia="en-GB"/>
        </w:rPr>
        <w:t xml:space="preserve"> </w:t>
      </w:r>
      <w:r w:rsidR="007966AD">
        <w:rPr>
          <w:rFonts w:eastAsia="Times New Roman" w:cs="Times New Roman"/>
          <w:lang w:eastAsia="en-GB"/>
        </w:rPr>
        <w:t xml:space="preserve">In conclusion, I found that the data sets were affected differently by the two methods, and that the higher number of class labels meant more incorrectly clustered instances. Furthermore, I found that the Hierarchical technique correctly classified the instances better for a lower number of class labels, between 2-5, and 6-19 was better classified by </w:t>
      </w:r>
      <w:proofErr w:type="spellStart"/>
      <w:r w:rsidR="007966AD">
        <w:rPr>
          <w:rFonts w:eastAsia="Times New Roman" w:cs="Times New Roman"/>
          <w:lang w:eastAsia="en-GB"/>
        </w:rPr>
        <w:t>SimpleKMeans</w:t>
      </w:r>
      <w:proofErr w:type="spellEnd"/>
      <w:r w:rsidR="007966AD">
        <w:rPr>
          <w:rFonts w:eastAsia="Times New Roman" w:cs="Times New Roman"/>
          <w:lang w:eastAsia="en-GB"/>
        </w:rPr>
        <w:t>.</w:t>
      </w:r>
    </w:p>
    <w:sectPr w:rsidR="00871EB0">
      <w:head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DDAE3" w14:textId="77777777" w:rsidR="00483C16" w:rsidRDefault="00483C16" w:rsidP="0038058A">
      <w:pPr>
        <w:spacing w:after="0" w:line="240" w:lineRule="auto"/>
      </w:pPr>
      <w:r>
        <w:separator/>
      </w:r>
    </w:p>
  </w:endnote>
  <w:endnote w:type="continuationSeparator" w:id="0">
    <w:p w14:paraId="2CE240A1" w14:textId="77777777" w:rsidR="00483C16" w:rsidRDefault="00483C16" w:rsidP="00380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EB342" w14:textId="77777777" w:rsidR="00483C16" w:rsidRDefault="00483C16" w:rsidP="0038058A">
      <w:pPr>
        <w:spacing w:after="0" w:line="240" w:lineRule="auto"/>
      </w:pPr>
      <w:r>
        <w:separator/>
      </w:r>
    </w:p>
  </w:footnote>
  <w:footnote w:type="continuationSeparator" w:id="0">
    <w:p w14:paraId="5A35EDE6" w14:textId="77777777" w:rsidR="00483C16" w:rsidRDefault="00483C16" w:rsidP="003805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EA7BA" w14:textId="77777777" w:rsidR="0038058A" w:rsidRDefault="0038058A">
    <w:pPr>
      <w:pStyle w:val="Header"/>
    </w:pPr>
    <w:r>
      <w:tab/>
    </w:r>
    <w:r>
      <w:tab/>
      <w:t>777158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3483E"/>
    <w:multiLevelType w:val="hybridMultilevel"/>
    <w:tmpl w:val="9FCCE552"/>
    <w:lvl w:ilvl="0" w:tplc="1F626588">
      <w:start w:val="8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37243"/>
    <w:multiLevelType w:val="hybridMultilevel"/>
    <w:tmpl w:val="484037E6"/>
    <w:lvl w:ilvl="0" w:tplc="72D261E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ED4ABE"/>
    <w:multiLevelType w:val="hybridMultilevel"/>
    <w:tmpl w:val="04DA5ACE"/>
    <w:lvl w:ilvl="0" w:tplc="65922D80">
      <w:start w:val="8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CF5FFD"/>
    <w:multiLevelType w:val="hybridMultilevel"/>
    <w:tmpl w:val="09A8D1E4"/>
    <w:lvl w:ilvl="0" w:tplc="ED7E9BDE">
      <w:start w:val="8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671"/>
    <w:rsid w:val="000164A8"/>
    <w:rsid w:val="00017E9C"/>
    <w:rsid w:val="00050EA4"/>
    <w:rsid w:val="00053CCE"/>
    <w:rsid w:val="00054262"/>
    <w:rsid w:val="000571C8"/>
    <w:rsid w:val="0007357A"/>
    <w:rsid w:val="000A5C70"/>
    <w:rsid w:val="000B6C40"/>
    <w:rsid w:val="000C5B59"/>
    <w:rsid w:val="000E433E"/>
    <w:rsid w:val="00114FBF"/>
    <w:rsid w:val="001454C0"/>
    <w:rsid w:val="0014714B"/>
    <w:rsid w:val="001C17E3"/>
    <w:rsid w:val="001D1604"/>
    <w:rsid w:val="00221D70"/>
    <w:rsid w:val="00232A5E"/>
    <w:rsid w:val="00236AC4"/>
    <w:rsid w:val="00245A0F"/>
    <w:rsid w:val="002465F2"/>
    <w:rsid w:val="00261878"/>
    <w:rsid w:val="00263F86"/>
    <w:rsid w:val="002D259A"/>
    <w:rsid w:val="00317BED"/>
    <w:rsid w:val="00337EA8"/>
    <w:rsid w:val="003603C1"/>
    <w:rsid w:val="00370C30"/>
    <w:rsid w:val="0038058A"/>
    <w:rsid w:val="003943C9"/>
    <w:rsid w:val="003A1883"/>
    <w:rsid w:val="003D68C1"/>
    <w:rsid w:val="003D7858"/>
    <w:rsid w:val="003E721E"/>
    <w:rsid w:val="003F3343"/>
    <w:rsid w:val="004250A4"/>
    <w:rsid w:val="004470EE"/>
    <w:rsid w:val="0046246D"/>
    <w:rsid w:val="004751BB"/>
    <w:rsid w:val="004772D5"/>
    <w:rsid w:val="00483C16"/>
    <w:rsid w:val="004A69C5"/>
    <w:rsid w:val="004B76D7"/>
    <w:rsid w:val="004E0435"/>
    <w:rsid w:val="004F7B8A"/>
    <w:rsid w:val="00507B58"/>
    <w:rsid w:val="00532AFD"/>
    <w:rsid w:val="00535969"/>
    <w:rsid w:val="005460DC"/>
    <w:rsid w:val="005744C1"/>
    <w:rsid w:val="00580667"/>
    <w:rsid w:val="005D5F1F"/>
    <w:rsid w:val="005E0C58"/>
    <w:rsid w:val="00607E27"/>
    <w:rsid w:val="00646A5E"/>
    <w:rsid w:val="00661FEB"/>
    <w:rsid w:val="00676F66"/>
    <w:rsid w:val="006826F1"/>
    <w:rsid w:val="00690F28"/>
    <w:rsid w:val="006B36CF"/>
    <w:rsid w:val="006C2375"/>
    <w:rsid w:val="006C60C3"/>
    <w:rsid w:val="006F7FE7"/>
    <w:rsid w:val="00710E1C"/>
    <w:rsid w:val="00747776"/>
    <w:rsid w:val="007966AD"/>
    <w:rsid w:val="007C1737"/>
    <w:rsid w:val="007C5727"/>
    <w:rsid w:val="007E6509"/>
    <w:rsid w:val="007F4F1C"/>
    <w:rsid w:val="00800C19"/>
    <w:rsid w:val="008130EC"/>
    <w:rsid w:val="00836029"/>
    <w:rsid w:val="00843C81"/>
    <w:rsid w:val="0085120A"/>
    <w:rsid w:val="00867218"/>
    <w:rsid w:val="00871EB0"/>
    <w:rsid w:val="00877C6B"/>
    <w:rsid w:val="008B52CD"/>
    <w:rsid w:val="008D1110"/>
    <w:rsid w:val="008D647F"/>
    <w:rsid w:val="008E5831"/>
    <w:rsid w:val="008F3A3F"/>
    <w:rsid w:val="008F7B98"/>
    <w:rsid w:val="00905082"/>
    <w:rsid w:val="009143C7"/>
    <w:rsid w:val="0091736E"/>
    <w:rsid w:val="009464F1"/>
    <w:rsid w:val="00952F4A"/>
    <w:rsid w:val="0098157A"/>
    <w:rsid w:val="009915AD"/>
    <w:rsid w:val="00997463"/>
    <w:rsid w:val="009A5615"/>
    <w:rsid w:val="009B59BE"/>
    <w:rsid w:val="009C5D88"/>
    <w:rsid w:val="009D0230"/>
    <w:rsid w:val="009D4152"/>
    <w:rsid w:val="009E0CE5"/>
    <w:rsid w:val="009E56EA"/>
    <w:rsid w:val="00A0599D"/>
    <w:rsid w:val="00A13FF6"/>
    <w:rsid w:val="00A328BA"/>
    <w:rsid w:val="00A406C9"/>
    <w:rsid w:val="00A54671"/>
    <w:rsid w:val="00A713BB"/>
    <w:rsid w:val="00A76B2F"/>
    <w:rsid w:val="00A841B6"/>
    <w:rsid w:val="00A8518A"/>
    <w:rsid w:val="00A916B3"/>
    <w:rsid w:val="00AB755E"/>
    <w:rsid w:val="00AE5DF1"/>
    <w:rsid w:val="00AE5EB3"/>
    <w:rsid w:val="00AF0E3C"/>
    <w:rsid w:val="00B0060E"/>
    <w:rsid w:val="00B012A5"/>
    <w:rsid w:val="00B207E5"/>
    <w:rsid w:val="00B37DED"/>
    <w:rsid w:val="00B4354D"/>
    <w:rsid w:val="00B50CDD"/>
    <w:rsid w:val="00B70592"/>
    <w:rsid w:val="00B75DF9"/>
    <w:rsid w:val="00B901C4"/>
    <w:rsid w:val="00B9615A"/>
    <w:rsid w:val="00BB2ADE"/>
    <w:rsid w:val="00BD13FC"/>
    <w:rsid w:val="00BF274E"/>
    <w:rsid w:val="00C016F5"/>
    <w:rsid w:val="00C46708"/>
    <w:rsid w:val="00C60596"/>
    <w:rsid w:val="00C90F70"/>
    <w:rsid w:val="00CA1008"/>
    <w:rsid w:val="00CB7F5F"/>
    <w:rsid w:val="00CE692A"/>
    <w:rsid w:val="00CF0474"/>
    <w:rsid w:val="00D0624D"/>
    <w:rsid w:val="00D22305"/>
    <w:rsid w:val="00D271A0"/>
    <w:rsid w:val="00D317E7"/>
    <w:rsid w:val="00D35768"/>
    <w:rsid w:val="00D84354"/>
    <w:rsid w:val="00D85EB2"/>
    <w:rsid w:val="00DA5AD4"/>
    <w:rsid w:val="00DC6601"/>
    <w:rsid w:val="00DD768B"/>
    <w:rsid w:val="00DE3BA8"/>
    <w:rsid w:val="00E27C4B"/>
    <w:rsid w:val="00E3194E"/>
    <w:rsid w:val="00E405DF"/>
    <w:rsid w:val="00E700A9"/>
    <w:rsid w:val="00ED1B8F"/>
    <w:rsid w:val="00ED3956"/>
    <w:rsid w:val="00F06E6F"/>
    <w:rsid w:val="00F23EC7"/>
    <w:rsid w:val="00F2471F"/>
    <w:rsid w:val="00F52304"/>
    <w:rsid w:val="00F52F56"/>
    <w:rsid w:val="00F572FA"/>
    <w:rsid w:val="00F66450"/>
    <w:rsid w:val="00F91498"/>
    <w:rsid w:val="00F96F37"/>
    <w:rsid w:val="00FA20E0"/>
    <w:rsid w:val="00FA7EBC"/>
    <w:rsid w:val="00FC73E1"/>
    <w:rsid w:val="00FD7A01"/>
    <w:rsid w:val="00FE4EA6"/>
    <w:rsid w:val="00FE775F"/>
    <w:rsid w:val="00FF08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12D7"/>
  <w15:chartTrackingRefBased/>
  <w15:docId w15:val="{9D491FBB-969F-497E-A7AC-A833B7B58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1D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4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28B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46A5E"/>
    <w:pPr>
      <w:ind w:left="720"/>
      <w:contextualSpacing/>
    </w:pPr>
  </w:style>
  <w:style w:type="table" w:styleId="TableGridLight">
    <w:name w:val="Grid Table Light"/>
    <w:basedOn w:val="TableNormal"/>
    <w:uiPriority w:val="40"/>
    <w:rsid w:val="000C5B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221D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1D7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80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58A"/>
  </w:style>
  <w:style w:type="paragraph" w:styleId="Footer">
    <w:name w:val="footer"/>
    <w:basedOn w:val="Normal"/>
    <w:link w:val="FooterChar"/>
    <w:uiPriority w:val="99"/>
    <w:unhideWhenUsed/>
    <w:rsid w:val="00380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8457">
      <w:bodyDiv w:val="1"/>
      <w:marLeft w:val="0"/>
      <w:marRight w:val="0"/>
      <w:marTop w:val="0"/>
      <w:marBottom w:val="0"/>
      <w:divBdr>
        <w:top w:val="none" w:sz="0" w:space="0" w:color="auto"/>
        <w:left w:val="none" w:sz="0" w:space="0" w:color="auto"/>
        <w:bottom w:val="none" w:sz="0" w:space="0" w:color="auto"/>
        <w:right w:val="none" w:sz="0" w:space="0" w:color="auto"/>
      </w:divBdr>
    </w:div>
    <w:div w:id="83771181">
      <w:bodyDiv w:val="1"/>
      <w:marLeft w:val="0"/>
      <w:marRight w:val="0"/>
      <w:marTop w:val="0"/>
      <w:marBottom w:val="0"/>
      <w:divBdr>
        <w:top w:val="none" w:sz="0" w:space="0" w:color="auto"/>
        <w:left w:val="none" w:sz="0" w:space="0" w:color="auto"/>
        <w:bottom w:val="none" w:sz="0" w:space="0" w:color="auto"/>
        <w:right w:val="none" w:sz="0" w:space="0" w:color="auto"/>
      </w:divBdr>
    </w:div>
    <w:div w:id="191236918">
      <w:bodyDiv w:val="1"/>
      <w:marLeft w:val="0"/>
      <w:marRight w:val="0"/>
      <w:marTop w:val="0"/>
      <w:marBottom w:val="0"/>
      <w:divBdr>
        <w:top w:val="none" w:sz="0" w:space="0" w:color="auto"/>
        <w:left w:val="none" w:sz="0" w:space="0" w:color="auto"/>
        <w:bottom w:val="none" w:sz="0" w:space="0" w:color="auto"/>
        <w:right w:val="none" w:sz="0" w:space="0" w:color="auto"/>
      </w:divBdr>
    </w:div>
    <w:div w:id="220945437">
      <w:bodyDiv w:val="1"/>
      <w:marLeft w:val="0"/>
      <w:marRight w:val="0"/>
      <w:marTop w:val="0"/>
      <w:marBottom w:val="0"/>
      <w:divBdr>
        <w:top w:val="none" w:sz="0" w:space="0" w:color="auto"/>
        <w:left w:val="none" w:sz="0" w:space="0" w:color="auto"/>
        <w:bottom w:val="none" w:sz="0" w:space="0" w:color="auto"/>
        <w:right w:val="none" w:sz="0" w:space="0" w:color="auto"/>
      </w:divBdr>
    </w:div>
    <w:div w:id="221797423">
      <w:bodyDiv w:val="1"/>
      <w:marLeft w:val="0"/>
      <w:marRight w:val="0"/>
      <w:marTop w:val="0"/>
      <w:marBottom w:val="0"/>
      <w:divBdr>
        <w:top w:val="none" w:sz="0" w:space="0" w:color="auto"/>
        <w:left w:val="none" w:sz="0" w:space="0" w:color="auto"/>
        <w:bottom w:val="none" w:sz="0" w:space="0" w:color="auto"/>
        <w:right w:val="none" w:sz="0" w:space="0" w:color="auto"/>
      </w:divBdr>
    </w:div>
    <w:div w:id="351107625">
      <w:bodyDiv w:val="1"/>
      <w:marLeft w:val="0"/>
      <w:marRight w:val="0"/>
      <w:marTop w:val="0"/>
      <w:marBottom w:val="0"/>
      <w:divBdr>
        <w:top w:val="none" w:sz="0" w:space="0" w:color="auto"/>
        <w:left w:val="none" w:sz="0" w:space="0" w:color="auto"/>
        <w:bottom w:val="none" w:sz="0" w:space="0" w:color="auto"/>
        <w:right w:val="none" w:sz="0" w:space="0" w:color="auto"/>
      </w:divBdr>
    </w:div>
    <w:div w:id="439954662">
      <w:bodyDiv w:val="1"/>
      <w:marLeft w:val="0"/>
      <w:marRight w:val="0"/>
      <w:marTop w:val="0"/>
      <w:marBottom w:val="0"/>
      <w:divBdr>
        <w:top w:val="none" w:sz="0" w:space="0" w:color="auto"/>
        <w:left w:val="none" w:sz="0" w:space="0" w:color="auto"/>
        <w:bottom w:val="none" w:sz="0" w:space="0" w:color="auto"/>
        <w:right w:val="none" w:sz="0" w:space="0" w:color="auto"/>
      </w:divBdr>
    </w:div>
    <w:div w:id="804275876">
      <w:bodyDiv w:val="1"/>
      <w:marLeft w:val="0"/>
      <w:marRight w:val="0"/>
      <w:marTop w:val="0"/>
      <w:marBottom w:val="0"/>
      <w:divBdr>
        <w:top w:val="none" w:sz="0" w:space="0" w:color="auto"/>
        <w:left w:val="none" w:sz="0" w:space="0" w:color="auto"/>
        <w:bottom w:val="none" w:sz="0" w:space="0" w:color="auto"/>
        <w:right w:val="none" w:sz="0" w:space="0" w:color="auto"/>
      </w:divBdr>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14720747">
      <w:bodyDiv w:val="1"/>
      <w:marLeft w:val="0"/>
      <w:marRight w:val="0"/>
      <w:marTop w:val="0"/>
      <w:marBottom w:val="0"/>
      <w:divBdr>
        <w:top w:val="none" w:sz="0" w:space="0" w:color="auto"/>
        <w:left w:val="none" w:sz="0" w:space="0" w:color="auto"/>
        <w:bottom w:val="none" w:sz="0" w:space="0" w:color="auto"/>
        <w:right w:val="none" w:sz="0" w:space="0" w:color="auto"/>
      </w:divBdr>
    </w:div>
    <w:div w:id="1096053930">
      <w:bodyDiv w:val="1"/>
      <w:marLeft w:val="0"/>
      <w:marRight w:val="0"/>
      <w:marTop w:val="0"/>
      <w:marBottom w:val="0"/>
      <w:divBdr>
        <w:top w:val="none" w:sz="0" w:space="0" w:color="auto"/>
        <w:left w:val="none" w:sz="0" w:space="0" w:color="auto"/>
        <w:bottom w:val="none" w:sz="0" w:space="0" w:color="auto"/>
        <w:right w:val="none" w:sz="0" w:space="0" w:color="auto"/>
      </w:divBdr>
    </w:div>
    <w:div w:id="1167285017">
      <w:bodyDiv w:val="1"/>
      <w:marLeft w:val="0"/>
      <w:marRight w:val="0"/>
      <w:marTop w:val="0"/>
      <w:marBottom w:val="0"/>
      <w:divBdr>
        <w:top w:val="none" w:sz="0" w:space="0" w:color="auto"/>
        <w:left w:val="none" w:sz="0" w:space="0" w:color="auto"/>
        <w:bottom w:val="none" w:sz="0" w:space="0" w:color="auto"/>
        <w:right w:val="none" w:sz="0" w:space="0" w:color="auto"/>
      </w:divBdr>
    </w:div>
    <w:div w:id="1271624409">
      <w:bodyDiv w:val="1"/>
      <w:marLeft w:val="0"/>
      <w:marRight w:val="0"/>
      <w:marTop w:val="0"/>
      <w:marBottom w:val="0"/>
      <w:divBdr>
        <w:top w:val="none" w:sz="0" w:space="0" w:color="auto"/>
        <w:left w:val="none" w:sz="0" w:space="0" w:color="auto"/>
        <w:bottom w:val="none" w:sz="0" w:space="0" w:color="auto"/>
        <w:right w:val="none" w:sz="0" w:space="0" w:color="auto"/>
      </w:divBdr>
    </w:div>
    <w:div w:id="1277327313">
      <w:bodyDiv w:val="1"/>
      <w:marLeft w:val="0"/>
      <w:marRight w:val="0"/>
      <w:marTop w:val="0"/>
      <w:marBottom w:val="0"/>
      <w:divBdr>
        <w:top w:val="none" w:sz="0" w:space="0" w:color="auto"/>
        <w:left w:val="none" w:sz="0" w:space="0" w:color="auto"/>
        <w:bottom w:val="none" w:sz="0" w:space="0" w:color="auto"/>
        <w:right w:val="none" w:sz="0" w:space="0" w:color="auto"/>
      </w:divBdr>
    </w:div>
    <w:div w:id="1487435446">
      <w:bodyDiv w:val="1"/>
      <w:marLeft w:val="0"/>
      <w:marRight w:val="0"/>
      <w:marTop w:val="0"/>
      <w:marBottom w:val="0"/>
      <w:divBdr>
        <w:top w:val="none" w:sz="0" w:space="0" w:color="auto"/>
        <w:left w:val="none" w:sz="0" w:space="0" w:color="auto"/>
        <w:bottom w:val="none" w:sz="0" w:space="0" w:color="auto"/>
        <w:right w:val="none" w:sz="0" w:space="0" w:color="auto"/>
      </w:divBdr>
    </w:div>
    <w:div w:id="1608384646">
      <w:bodyDiv w:val="1"/>
      <w:marLeft w:val="0"/>
      <w:marRight w:val="0"/>
      <w:marTop w:val="0"/>
      <w:marBottom w:val="0"/>
      <w:divBdr>
        <w:top w:val="none" w:sz="0" w:space="0" w:color="auto"/>
        <w:left w:val="none" w:sz="0" w:space="0" w:color="auto"/>
        <w:bottom w:val="none" w:sz="0" w:space="0" w:color="auto"/>
        <w:right w:val="none" w:sz="0" w:space="0" w:color="auto"/>
      </w:divBdr>
    </w:div>
    <w:div w:id="1706053468">
      <w:bodyDiv w:val="1"/>
      <w:marLeft w:val="0"/>
      <w:marRight w:val="0"/>
      <w:marTop w:val="0"/>
      <w:marBottom w:val="0"/>
      <w:divBdr>
        <w:top w:val="none" w:sz="0" w:space="0" w:color="auto"/>
        <w:left w:val="none" w:sz="0" w:space="0" w:color="auto"/>
        <w:bottom w:val="none" w:sz="0" w:space="0" w:color="auto"/>
        <w:right w:val="none" w:sz="0" w:space="0" w:color="auto"/>
      </w:divBdr>
    </w:div>
    <w:div w:id="1721323004">
      <w:bodyDiv w:val="1"/>
      <w:marLeft w:val="0"/>
      <w:marRight w:val="0"/>
      <w:marTop w:val="0"/>
      <w:marBottom w:val="0"/>
      <w:divBdr>
        <w:top w:val="none" w:sz="0" w:space="0" w:color="auto"/>
        <w:left w:val="none" w:sz="0" w:space="0" w:color="auto"/>
        <w:bottom w:val="none" w:sz="0" w:space="0" w:color="auto"/>
        <w:right w:val="none" w:sz="0" w:space="0" w:color="auto"/>
      </w:divBdr>
    </w:div>
    <w:div w:id="1833639431">
      <w:bodyDiv w:val="1"/>
      <w:marLeft w:val="0"/>
      <w:marRight w:val="0"/>
      <w:marTop w:val="0"/>
      <w:marBottom w:val="0"/>
      <w:divBdr>
        <w:top w:val="none" w:sz="0" w:space="0" w:color="auto"/>
        <w:left w:val="none" w:sz="0" w:space="0" w:color="auto"/>
        <w:bottom w:val="none" w:sz="0" w:space="0" w:color="auto"/>
        <w:right w:val="none" w:sz="0" w:space="0" w:color="auto"/>
      </w:divBdr>
    </w:div>
    <w:div w:id="1915508697">
      <w:bodyDiv w:val="1"/>
      <w:marLeft w:val="0"/>
      <w:marRight w:val="0"/>
      <w:marTop w:val="0"/>
      <w:marBottom w:val="0"/>
      <w:divBdr>
        <w:top w:val="none" w:sz="0" w:space="0" w:color="auto"/>
        <w:left w:val="none" w:sz="0" w:space="0" w:color="auto"/>
        <w:bottom w:val="none" w:sz="0" w:space="0" w:color="auto"/>
        <w:right w:val="none" w:sz="0" w:space="0" w:color="auto"/>
      </w:divBdr>
    </w:div>
    <w:div w:id="1956446424">
      <w:bodyDiv w:val="1"/>
      <w:marLeft w:val="0"/>
      <w:marRight w:val="0"/>
      <w:marTop w:val="0"/>
      <w:marBottom w:val="0"/>
      <w:divBdr>
        <w:top w:val="none" w:sz="0" w:space="0" w:color="auto"/>
        <w:left w:val="none" w:sz="0" w:space="0" w:color="auto"/>
        <w:bottom w:val="none" w:sz="0" w:space="0" w:color="auto"/>
        <w:right w:val="none" w:sz="0" w:space="0" w:color="auto"/>
      </w:divBdr>
    </w:div>
    <w:div w:id="1984381439">
      <w:bodyDiv w:val="1"/>
      <w:marLeft w:val="0"/>
      <w:marRight w:val="0"/>
      <w:marTop w:val="0"/>
      <w:marBottom w:val="0"/>
      <w:divBdr>
        <w:top w:val="none" w:sz="0" w:space="0" w:color="auto"/>
        <w:left w:val="none" w:sz="0" w:space="0" w:color="auto"/>
        <w:bottom w:val="none" w:sz="0" w:space="0" w:color="auto"/>
        <w:right w:val="none" w:sz="0" w:space="0" w:color="auto"/>
      </w:divBdr>
      <w:divsChild>
        <w:div w:id="1027026260">
          <w:marLeft w:val="0"/>
          <w:marRight w:val="0"/>
          <w:marTop w:val="0"/>
          <w:marBottom w:val="0"/>
          <w:divBdr>
            <w:top w:val="none" w:sz="0" w:space="0" w:color="auto"/>
            <w:left w:val="none" w:sz="0" w:space="0" w:color="auto"/>
            <w:bottom w:val="none" w:sz="0" w:space="0" w:color="auto"/>
            <w:right w:val="none" w:sz="0" w:space="0" w:color="auto"/>
          </w:divBdr>
        </w:div>
      </w:divsChild>
    </w:div>
    <w:div w:id="2032293147">
      <w:bodyDiv w:val="1"/>
      <w:marLeft w:val="0"/>
      <w:marRight w:val="0"/>
      <w:marTop w:val="0"/>
      <w:marBottom w:val="0"/>
      <w:divBdr>
        <w:top w:val="none" w:sz="0" w:space="0" w:color="auto"/>
        <w:left w:val="none" w:sz="0" w:space="0" w:color="auto"/>
        <w:bottom w:val="none" w:sz="0" w:space="0" w:color="auto"/>
        <w:right w:val="none" w:sz="0" w:space="0" w:color="auto"/>
      </w:divBdr>
    </w:div>
    <w:div w:id="2046978664">
      <w:bodyDiv w:val="1"/>
      <w:marLeft w:val="0"/>
      <w:marRight w:val="0"/>
      <w:marTop w:val="0"/>
      <w:marBottom w:val="0"/>
      <w:divBdr>
        <w:top w:val="none" w:sz="0" w:space="0" w:color="auto"/>
        <w:left w:val="none" w:sz="0" w:space="0" w:color="auto"/>
        <w:bottom w:val="none" w:sz="0" w:space="0" w:color="auto"/>
        <w:right w:val="none" w:sz="0" w:space="0" w:color="auto"/>
      </w:divBdr>
    </w:div>
    <w:div w:id="211767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2.xml"/><Relationship Id="rId21" Type="http://schemas.openxmlformats.org/officeDocument/2006/relationships/chart" Target="charts/chart9.xml"/><Relationship Id="rId34" Type="http://schemas.openxmlformats.org/officeDocument/2006/relationships/image" Target="media/image11.png"/><Relationship Id="rId42" Type="http://schemas.openxmlformats.org/officeDocument/2006/relationships/chart" Target="charts/chart23.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4.xml"/><Relationship Id="rId29" Type="http://schemas.openxmlformats.org/officeDocument/2006/relationships/chart" Target="charts/chart1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24" Type="http://schemas.openxmlformats.org/officeDocument/2006/relationships/chart" Target="charts/chart10.xml"/><Relationship Id="rId32" Type="http://schemas.openxmlformats.org/officeDocument/2006/relationships/chart" Target="charts/chart16.xml"/><Relationship Id="rId37" Type="http://schemas.openxmlformats.org/officeDocument/2006/relationships/chart" Target="charts/chart20.xml"/><Relationship Id="rId40" Type="http://schemas.openxmlformats.org/officeDocument/2006/relationships/image" Target="media/image12.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8.png"/><Relationship Id="rId28" Type="http://schemas.openxmlformats.org/officeDocument/2006/relationships/chart" Target="charts/chart14.xml"/><Relationship Id="rId36" Type="http://schemas.openxmlformats.org/officeDocument/2006/relationships/chart" Target="charts/chart19.xml"/><Relationship Id="rId10" Type="http://schemas.openxmlformats.org/officeDocument/2006/relationships/chart" Target="charts/chart1.xml"/><Relationship Id="rId19" Type="http://schemas.openxmlformats.org/officeDocument/2006/relationships/chart" Target="charts/chart7.xml"/><Relationship Id="rId31" Type="http://schemas.openxmlformats.org/officeDocument/2006/relationships/image" Target="media/image10.png"/><Relationship Id="rId44" Type="http://schemas.openxmlformats.org/officeDocument/2006/relationships/chart" Target="charts/chart2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chart" Target="charts/chart13.xml"/><Relationship Id="rId30" Type="http://schemas.openxmlformats.org/officeDocument/2006/relationships/image" Target="media/image9.png"/><Relationship Id="rId35" Type="http://schemas.openxmlformats.org/officeDocument/2006/relationships/chart" Target="charts/chart18.xml"/><Relationship Id="rId43" Type="http://schemas.openxmlformats.org/officeDocument/2006/relationships/chart" Target="charts/chart24.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7.xml"/><Relationship Id="rId38" Type="http://schemas.openxmlformats.org/officeDocument/2006/relationships/chart" Target="charts/chart21.xml"/><Relationship Id="rId46" Type="http://schemas.openxmlformats.org/officeDocument/2006/relationships/fontTable" Target="fontTable.xml"/><Relationship Id="rId20" Type="http://schemas.openxmlformats.org/officeDocument/2006/relationships/chart" Target="charts/chart8.xml"/><Relationship Id="rId4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Su1\uj\UP777158\Computing\Year%203\PDAM\latest\Results%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uke%20Hembling\Documents\Computing\PDAM\Submission%202\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uke%20Hembling\Documents\Computing\PDAM\Submission%202\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uke%20Hembling\Documents\Computing\PDAM\Submission%202\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uke%20Hembling\Documents\Computing\PDAM\Submission%202\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uke%20Hembling\Documents\Computing\PDAM\Submission%202\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Luke%20Hembling\Documents\Computing\PDAM\Submission%202\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Luke%20Hembling\Documents\Computing\PDAM\Submission%202\Results%20Graphs%20(1).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Luke%20Hembling\Documents\Computing\PDAM\Submission%202\Results%20Graphs%20(1).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Luke%20Hembling\Documents\Computing\PDAM\Submission%202\part2.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Luke%20Hembling\Documents\Computing\PDAM\Submission%202\part2.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Su1\uj\UP777158\Computing\Year%203\PDAM\latest\Results%20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Luke%20Hembling\Documents\Computing\PDAM\Submission%202\part2.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Luke%20Hembling\Documents\Computing\PDAM\Submission%202\part2.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Luke%20Hembling\Documents\Computing\PDAM\Submission%202\part2.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Luke%20Hembling\Documents\Computing\PDAM\Submission%202\part2.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Luke%20Hembling\Documents\Computing\PDAM\Submission%202\part2.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Luke%20Hembling\Documents\Computing\PDAM\Submission%202\part2.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uke%20Hembling\Documents\Computing\PDAM\Submission%202\Results%20Graphs%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uke%20Hembling\Documents\Computing\PDAM\Submission%202\Results%20Graphs%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ke%20Hembling\Documents\Computing\PDAM\Submission%202\Results%20Graphs%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ke%20Hembling\Documents\Computing\PDAM\Submission%202\Results%20Graphs%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uke%20Hembling\Documents\Computing\PDAM\Submission%202\Results%20Graphs%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uke%20Hembling\Documents\Computing\PDAM\Submission%202\Results%20Graphs%20(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uke%20Hembling\Documents\Computing\PDAM\Submission%202\Results%20Graphs%20(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Dataset Accuracies Part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'[Results Graphs.xlsx]Attributes'!$B$1</c:f>
              <c:strCache>
                <c:ptCount val="1"/>
                <c:pt idx="0">
                  <c:v>Trees</c:v>
                </c:pt>
              </c:strCache>
            </c:strRef>
          </c:tx>
          <c:spPr>
            <a:solidFill>
              <a:schemeClr val="accent1"/>
            </a:solidFill>
            <a:ln>
              <a:noFill/>
            </a:ln>
            <a:effectLst/>
          </c:spPr>
          <c:invertIfNegative val="0"/>
          <c:cat>
            <c:strRef>
              <c:f>'[Results Graphs.xlsx]Attributes'!$A$2:$A$20</c:f>
              <c:strCache>
                <c:ptCount val="19"/>
                <c:pt idx="0">
                  <c:v>haberman</c:v>
                </c:pt>
                <c:pt idx="1">
                  <c:v>Contact lenses</c:v>
                </c:pt>
                <c:pt idx="2">
                  <c:v>iris</c:v>
                </c:pt>
                <c:pt idx="3">
                  <c:v>weather.symbolic</c:v>
                </c:pt>
                <c:pt idx="4">
                  <c:v>tae</c:v>
                </c:pt>
                <c:pt idx="5">
                  <c:v>liver-disorders</c:v>
                </c:pt>
                <c:pt idx="6">
                  <c:v>shuttle-landing-control</c:v>
                </c:pt>
                <c:pt idx="7">
                  <c:v>pima _diabetes</c:v>
                </c:pt>
                <c:pt idx="8">
                  <c:v>nursery</c:v>
                </c:pt>
                <c:pt idx="9">
                  <c:v>postoperative-patient-data</c:v>
                </c:pt>
                <c:pt idx="10">
                  <c:v>glass</c:v>
                </c:pt>
                <c:pt idx="11">
                  <c:v>breast-cancer</c:v>
                </c:pt>
                <c:pt idx="12">
                  <c:v>tic-tac-toe</c:v>
                </c:pt>
                <c:pt idx="13">
                  <c:v>page-blocks</c:v>
                </c:pt>
                <c:pt idx="14">
                  <c:v>solar-flare</c:v>
                </c:pt>
                <c:pt idx="15">
                  <c:v>vowel</c:v>
                </c:pt>
                <c:pt idx="16">
                  <c:v>labor-neg-data</c:v>
                </c:pt>
                <c:pt idx="17">
                  <c:v>vote</c:v>
                </c:pt>
                <c:pt idx="18">
                  <c:v>letter</c:v>
                </c:pt>
              </c:strCache>
            </c:strRef>
          </c:cat>
          <c:val>
            <c:numRef>
              <c:f>'[Results Graphs.xlsx]Attributes'!$B$2:$B$20</c:f>
              <c:numCache>
                <c:formatCode>General</c:formatCode>
                <c:ptCount val="19"/>
                <c:pt idx="0">
                  <c:v>72.16</c:v>
                </c:pt>
                <c:pt idx="1">
                  <c:v>83.5</c:v>
                </c:pt>
                <c:pt idx="2">
                  <c:v>94.73</c:v>
                </c:pt>
                <c:pt idx="3">
                  <c:v>47.5</c:v>
                </c:pt>
                <c:pt idx="4">
                  <c:v>57.41</c:v>
                </c:pt>
                <c:pt idx="5">
                  <c:v>95.84</c:v>
                </c:pt>
                <c:pt idx="6">
                  <c:v>95</c:v>
                </c:pt>
                <c:pt idx="7">
                  <c:v>74.489999999999995</c:v>
                </c:pt>
                <c:pt idx="8">
                  <c:v>97.18</c:v>
                </c:pt>
                <c:pt idx="9">
                  <c:v>69.78</c:v>
                </c:pt>
                <c:pt idx="10">
                  <c:v>67.63</c:v>
                </c:pt>
                <c:pt idx="11">
                  <c:v>74.28</c:v>
                </c:pt>
                <c:pt idx="12">
                  <c:v>85.28</c:v>
                </c:pt>
                <c:pt idx="13">
                  <c:v>96.99</c:v>
                </c:pt>
                <c:pt idx="14">
                  <c:v>97.84</c:v>
                </c:pt>
                <c:pt idx="15">
                  <c:v>80.2</c:v>
                </c:pt>
                <c:pt idx="16">
                  <c:v>78.599999999999994</c:v>
                </c:pt>
                <c:pt idx="17">
                  <c:v>98.57</c:v>
                </c:pt>
                <c:pt idx="18">
                  <c:v>88.03</c:v>
                </c:pt>
              </c:numCache>
            </c:numRef>
          </c:val>
          <c:extLst>
            <c:ext xmlns:c16="http://schemas.microsoft.com/office/drawing/2014/chart" uri="{C3380CC4-5D6E-409C-BE32-E72D297353CC}">
              <c16:uniqueId val="{00000000-DB65-4219-821F-9198A7DAE8CD}"/>
            </c:ext>
          </c:extLst>
        </c:ser>
        <c:ser>
          <c:idx val="1"/>
          <c:order val="1"/>
          <c:tx>
            <c:strRef>
              <c:f>'[Results Graphs.xlsx]Attributes'!$C$1</c:f>
              <c:strCache>
                <c:ptCount val="1"/>
                <c:pt idx="0">
                  <c:v>Naïve</c:v>
                </c:pt>
              </c:strCache>
            </c:strRef>
          </c:tx>
          <c:spPr>
            <a:solidFill>
              <a:schemeClr val="accent2"/>
            </a:solidFill>
            <a:ln>
              <a:noFill/>
            </a:ln>
            <a:effectLst/>
          </c:spPr>
          <c:invertIfNegative val="0"/>
          <c:cat>
            <c:strRef>
              <c:f>'[Results Graphs.xlsx]Attributes'!$A$2:$A$20</c:f>
              <c:strCache>
                <c:ptCount val="19"/>
                <c:pt idx="0">
                  <c:v>haberman</c:v>
                </c:pt>
                <c:pt idx="1">
                  <c:v>Contact lenses</c:v>
                </c:pt>
                <c:pt idx="2">
                  <c:v>iris</c:v>
                </c:pt>
                <c:pt idx="3">
                  <c:v>weather.symbolic</c:v>
                </c:pt>
                <c:pt idx="4">
                  <c:v>tae</c:v>
                </c:pt>
                <c:pt idx="5">
                  <c:v>liver-disorders</c:v>
                </c:pt>
                <c:pt idx="6">
                  <c:v>shuttle-landing-control</c:v>
                </c:pt>
                <c:pt idx="7">
                  <c:v>pima _diabetes</c:v>
                </c:pt>
                <c:pt idx="8">
                  <c:v>nursery</c:v>
                </c:pt>
                <c:pt idx="9">
                  <c:v>postoperative-patient-data</c:v>
                </c:pt>
                <c:pt idx="10">
                  <c:v>glass</c:v>
                </c:pt>
                <c:pt idx="11">
                  <c:v>breast-cancer</c:v>
                </c:pt>
                <c:pt idx="12">
                  <c:v>tic-tac-toe</c:v>
                </c:pt>
                <c:pt idx="13">
                  <c:v>page-blocks</c:v>
                </c:pt>
                <c:pt idx="14">
                  <c:v>solar-flare</c:v>
                </c:pt>
                <c:pt idx="15">
                  <c:v>vowel</c:v>
                </c:pt>
                <c:pt idx="16">
                  <c:v>labor-neg-data</c:v>
                </c:pt>
                <c:pt idx="17">
                  <c:v>vote</c:v>
                </c:pt>
                <c:pt idx="18">
                  <c:v>letter</c:v>
                </c:pt>
              </c:strCache>
            </c:strRef>
          </c:cat>
          <c:val>
            <c:numRef>
              <c:f>'[Results Graphs.xlsx]Attributes'!$C$2:$C$20</c:f>
              <c:numCache>
                <c:formatCode>General</c:formatCode>
                <c:ptCount val="19"/>
                <c:pt idx="0">
                  <c:v>75.36</c:v>
                </c:pt>
                <c:pt idx="1">
                  <c:v>76.17</c:v>
                </c:pt>
                <c:pt idx="2">
                  <c:v>95.53</c:v>
                </c:pt>
                <c:pt idx="3">
                  <c:v>57.5</c:v>
                </c:pt>
                <c:pt idx="4">
                  <c:v>54.01</c:v>
                </c:pt>
                <c:pt idx="5">
                  <c:v>54.89</c:v>
                </c:pt>
                <c:pt idx="6">
                  <c:v>94.5</c:v>
                </c:pt>
                <c:pt idx="7">
                  <c:v>75.75</c:v>
                </c:pt>
                <c:pt idx="8">
                  <c:v>90.3</c:v>
                </c:pt>
                <c:pt idx="9">
                  <c:v>68.11</c:v>
                </c:pt>
                <c:pt idx="10">
                  <c:v>49.45</c:v>
                </c:pt>
                <c:pt idx="11">
                  <c:v>72.7</c:v>
                </c:pt>
                <c:pt idx="12">
                  <c:v>69.64</c:v>
                </c:pt>
                <c:pt idx="13">
                  <c:v>90.01</c:v>
                </c:pt>
                <c:pt idx="14">
                  <c:v>93.02</c:v>
                </c:pt>
                <c:pt idx="15">
                  <c:v>62.9</c:v>
                </c:pt>
                <c:pt idx="16">
                  <c:v>93.57</c:v>
                </c:pt>
                <c:pt idx="17">
                  <c:v>90.02</c:v>
                </c:pt>
                <c:pt idx="18">
                  <c:v>64.069999999999993</c:v>
                </c:pt>
              </c:numCache>
            </c:numRef>
          </c:val>
          <c:extLst>
            <c:ext xmlns:c16="http://schemas.microsoft.com/office/drawing/2014/chart" uri="{C3380CC4-5D6E-409C-BE32-E72D297353CC}">
              <c16:uniqueId val="{00000001-DB65-4219-821F-9198A7DAE8CD}"/>
            </c:ext>
          </c:extLst>
        </c:ser>
        <c:dLbls>
          <c:showLegendKey val="0"/>
          <c:showVal val="0"/>
          <c:showCatName val="0"/>
          <c:showSerName val="0"/>
          <c:showPercent val="0"/>
          <c:showBubbleSize val="0"/>
        </c:dLbls>
        <c:gapWidth val="219"/>
        <c:overlap val="-27"/>
        <c:axId val="417097360"/>
        <c:axId val="417090472"/>
      </c:barChart>
      <c:catAx>
        <c:axId val="41709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090472"/>
        <c:crosses val="autoZero"/>
        <c:auto val="1"/>
        <c:lblAlgn val="ctr"/>
        <c:lblOffset val="100"/>
        <c:noMultiLvlLbl val="0"/>
      </c:catAx>
      <c:valAx>
        <c:axId val="417090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09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Accuracy - Attributes between 0 and 20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Sheet1!$A$2:$A$25</c:f>
              <c:numCache>
                <c:formatCode>General</c:formatCode>
                <c:ptCount val="24"/>
                <c:pt idx="0">
                  <c:v>4</c:v>
                </c:pt>
                <c:pt idx="1">
                  <c:v>5</c:v>
                </c:pt>
                <c:pt idx="2">
                  <c:v>5</c:v>
                </c:pt>
                <c:pt idx="3">
                  <c:v>5</c:v>
                </c:pt>
                <c:pt idx="4">
                  <c:v>6</c:v>
                </c:pt>
                <c:pt idx="5">
                  <c:v>7</c:v>
                </c:pt>
                <c:pt idx="6">
                  <c:v>7</c:v>
                </c:pt>
                <c:pt idx="7">
                  <c:v>9</c:v>
                </c:pt>
                <c:pt idx="8">
                  <c:v>9</c:v>
                </c:pt>
                <c:pt idx="9">
                  <c:v>9</c:v>
                </c:pt>
                <c:pt idx="10">
                  <c:v>10</c:v>
                </c:pt>
                <c:pt idx="11">
                  <c:v>10</c:v>
                </c:pt>
                <c:pt idx="12">
                  <c:v>10</c:v>
                </c:pt>
                <c:pt idx="13">
                  <c:v>11</c:v>
                </c:pt>
                <c:pt idx="14">
                  <c:v>13</c:v>
                </c:pt>
                <c:pt idx="15">
                  <c:v>14</c:v>
                </c:pt>
                <c:pt idx="16">
                  <c:v>17</c:v>
                </c:pt>
                <c:pt idx="17">
                  <c:v>17</c:v>
                </c:pt>
                <c:pt idx="18">
                  <c:v>17</c:v>
                </c:pt>
                <c:pt idx="19">
                  <c:v>18</c:v>
                </c:pt>
                <c:pt idx="20">
                  <c:v>19</c:v>
                </c:pt>
                <c:pt idx="21">
                  <c:v>19</c:v>
                </c:pt>
                <c:pt idx="22">
                  <c:v>20</c:v>
                </c:pt>
                <c:pt idx="23">
                  <c:v>20</c:v>
                </c:pt>
              </c:numCache>
            </c:numRef>
          </c:xVal>
          <c:yVal>
            <c:numRef>
              <c:f>Sheet1!$B$2:$B$25</c:f>
              <c:numCache>
                <c:formatCode>General</c:formatCode>
                <c:ptCount val="24"/>
                <c:pt idx="0">
                  <c:v>71.37</c:v>
                </c:pt>
                <c:pt idx="1">
                  <c:v>80.23</c:v>
                </c:pt>
                <c:pt idx="2">
                  <c:v>95.28</c:v>
                </c:pt>
                <c:pt idx="3">
                  <c:v>61.6</c:v>
                </c:pt>
                <c:pt idx="4">
                  <c:v>54.77</c:v>
                </c:pt>
                <c:pt idx="5">
                  <c:v>67.8</c:v>
                </c:pt>
                <c:pt idx="6">
                  <c:v>94.88</c:v>
                </c:pt>
                <c:pt idx="7">
                  <c:v>73.069999999999993</c:v>
                </c:pt>
                <c:pt idx="8">
                  <c:v>97.06</c:v>
                </c:pt>
                <c:pt idx="9">
                  <c:v>67.87</c:v>
                </c:pt>
                <c:pt idx="10">
                  <c:v>64.81</c:v>
                </c:pt>
                <c:pt idx="11">
                  <c:v>73.260000000000005</c:v>
                </c:pt>
                <c:pt idx="12">
                  <c:v>88.22</c:v>
                </c:pt>
                <c:pt idx="13">
                  <c:v>95.21</c:v>
                </c:pt>
                <c:pt idx="14">
                  <c:v>96.31</c:v>
                </c:pt>
                <c:pt idx="15">
                  <c:v>78.06</c:v>
                </c:pt>
                <c:pt idx="16">
                  <c:v>85.11</c:v>
                </c:pt>
                <c:pt idx="17">
                  <c:v>93.57</c:v>
                </c:pt>
                <c:pt idx="18">
                  <c:v>89.2</c:v>
                </c:pt>
                <c:pt idx="19">
                  <c:v>45.34</c:v>
                </c:pt>
                <c:pt idx="20">
                  <c:v>65.72</c:v>
                </c:pt>
                <c:pt idx="21">
                  <c:v>81.02</c:v>
                </c:pt>
                <c:pt idx="22">
                  <c:v>92.91</c:v>
                </c:pt>
                <c:pt idx="23">
                  <c:v>80.290000000000006</c:v>
                </c:pt>
              </c:numCache>
            </c:numRef>
          </c:yVal>
          <c:smooth val="0"/>
          <c:extLst>
            <c:ext xmlns:c16="http://schemas.microsoft.com/office/drawing/2014/chart" uri="{C3380CC4-5D6E-409C-BE32-E72D297353CC}">
              <c16:uniqueId val="{00000000-0D5C-4249-A0D3-5AD79ACD572A}"/>
            </c:ext>
          </c:extLst>
        </c:ser>
        <c:dLbls>
          <c:showLegendKey val="0"/>
          <c:showVal val="0"/>
          <c:showCatName val="0"/>
          <c:showSerName val="0"/>
          <c:showPercent val="0"/>
          <c:showBubbleSize val="0"/>
        </c:dLbls>
        <c:axId val="421736880"/>
        <c:axId val="350178200"/>
      </c:scatterChart>
      <c:valAx>
        <c:axId val="421736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178200"/>
        <c:crosses val="autoZero"/>
        <c:crossBetween val="midCat"/>
      </c:valAx>
      <c:valAx>
        <c:axId val="350178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736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Attributes Between</a:t>
            </a:r>
            <a:r>
              <a:rPr lang="en-US" baseline="0"/>
              <a:t> 20 and 40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Sheet1!$A$26:$A$33</c:f>
              <c:numCache>
                <c:formatCode>General</c:formatCode>
                <c:ptCount val="8"/>
                <c:pt idx="0">
                  <c:v>26</c:v>
                </c:pt>
                <c:pt idx="1">
                  <c:v>30</c:v>
                </c:pt>
                <c:pt idx="2">
                  <c:v>32</c:v>
                </c:pt>
                <c:pt idx="3">
                  <c:v>35</c:v>
                </c:pt>
                <c:pt idx="4">
                  <c:v>35</c:v>
                </c:pt>
                <c:pt idx="5">
                  <c:v>36</c:v>
                </c:pt>
                <c:pt idx="6">
                  <c:v>39</c:v>
                </c:pt>
                <c:pt idx="7">
                  <c:v>40</c:v>
                </c:pt>
              </c:numCache>
            </c:numRef>
          </c:xVal>
          <c:yVal>
            <c:numRef>
              <c:f>Sheet1!$B$26:$B$33</c:f>
              <c:numCache>
                <c:formatCode>General</c:formatCode>
                <c:ptCount val="8"/>
                <c:pt idx="0">
                  <c:v>66.400000000000006</c:v>
                </c:pt>
                <c:pt idx="1">
                  <c:v>95.86</c:v>
                </c:pt>
                <c:pt idx="2">
                  <c:v>71.790000000000006</c:v>
                </c:pt>
                <c:pt idx="3">
                  <c:v>89.27</c:v>
                </c:pt>
                <c:pt idx="4">
                  <c:v>95.92</c:v>
                </c:pt>
                <c:pt idx="5">
                  <c:v>87.94</c:v>
                </c:pt>
                <c:pt idx="6">
                  <c:v>96.09</c:v>
                </c:pt>
                <c:pt idx="7">
                  <c:v>69.58</c:v>
                </c:pt>
              </c:numCache>
            </c:numRef>
          </c:yVal>
          <c:smooth val="0"/>
          <c:extLst>
            <c:ext xmlns:c16="http://schemas.microsoft.com/office/drawing/2014/chart" uri="{C3380CC4-5D6E-409C-BE32-E72D297353CC}">
              <c16:uniqueId val="{00000000-D815-4958-9AC3-9F00AFA93B2D}"/>
            </c:ext>
          </c:extLst>
        </c:ser>
        <c:dLbls>
          <c:showLegendKey val="0"/>
          <c:showVal val="0"/>
          <c:showCatName val="0"/>
          <c:showSerName val="0"/>
          <c:showPercent val="0"/>
          <c:showBubbleSize val="0"/>
        </c:dLbls>
        <c:axId val="424043768"/>
        <c:axId val="421737864"/>
      </c:scatterChart>
      <c:valAx>
        <c:axId val="42404376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a:t>
                </a:r>
                <a:r>
                  <a:rPr lang="en-US"/>
                  <a:t>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737864"/>
        <c:crosses val="autoZero"/>
        <c:crossBetween val="midCat"/>
      </c:valAx>
      <c:valAx>
        <c:axId val="421737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043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500" b="0" i="0" baseline="0">
                <a:effectLst/>
              </a:rPr>
              <a:t>Accuracy Attributes</a:t>
            </a:r>
          </a:p>
          <a:p>
            <a:pPr>
              <a:defRPr/>
            </a:pPr>
            <a:r>
              <a:rPr lang="en-US" sz="1500" b="0" i="0" baseline="0">
                <a:effectLst/>
              </a:rPr>
              <a:t> 40+</a:t>
            </a:r>
            <a:endParaRPr lang="en-US" sz="1500">
              <a:effectLst/>
            </a:endParaRPr>
          </a:p>
        </c:rich>
      </c:tx>
      <c:layout>
        <c:manualLayout>
          <c:xMode val="edge"/>
          <c:yMode val="edge"/>
          <c:x val="0.34217344706911634"/>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Sheet1!$A$34:$A$41</c:f>
              <c:numCache>
                <c:formatCode>General</c:formatCode>
                <c:ptCount val="8"/>
                <c:pt idx="0">
                  <c:v>41</c:v>
                </c:pt>
                <c:pt idx="1">
                  <c:v>46</c:v>
                </c:pt>
                <c:pt idx="2">
                  <c:v>57</c:v>
                </c:pt>
                <c:pt idx="3">
                  <c:v>58</c:v>
                </c:pt>
                <c:pt idx="4">
                  <c:v>61</c:v>
                </c:pt>
                <c:pt idx="5">
                  <c:v>62</c:v>
                </c:pt>
                <c:pt idx="6">
                  <c:v>65</c:v>
                </c:pt>
                <c:pt idx="7">
                  <c:v>280</c:v>
                </c:pt>
              </c:numCache>
            </c:numRef>
          </c:xVal>
          <c:yVal>
            <c:numRef>
              <c:f>Sheet1!$B$34:$B$41</c:f>
              <c:numCache>
                <c:formatCode>General</c:formatCode>
                <c:ptCount val="8"/>
                <c:pt idx="0">
                  <c:v>75.739999999999995</c:v>
                </c:pt>
                <c:pt idx="1">
                  <c:v>92.24</c:v>
                </c:pt>
                <c:pt idx="2">
                  <c:v>74.430000000000007</c:v>
                </c:pt>
                <c:pt idx="3">
                  <c:v>90.1</c:v>
                </c:pt>
                <c:pt idx="4">
                  <c:v>78.400000000000006</c:v>
                </c:pt>
                <c:pt idx="5">
                  <c:v>82.72</c:v>
                </c:pt>
                <c:pt idx="6">
                  <c:v>96.19</c:v>
                </c:pt>
                <c:pt idx="7">
                  <c:v>59.06</c:v>
                </c:pt>
              </c:numCache>
            </c:numRef>
          </c:yVal>
          <c:smooth val="0"/>
          <c:extLst>
            <c:ext xmlns:c16="http://schemas.microsoft.com/office/drawing/2014/chart" uri="{C3380CC4-5D6E-409C-BE32-E72D297353CC}">
              <c16:uniqueId val="{00000000-43C4-4CE1-8D2B-C5420B9590AF}"/>
            </c:ext>
          </c:extLst>
        </c:ser>
        <c:dLbls>
          <c:showLegendKey val="0"/>
          <c:showVal val="0"/>
          <c:showCatName val="0"/>
          <c:showSerName val="0"/>
          <c:showPercent val="0"/>
          <c:showBubbleSize val="0"/>
        </c:dLbls>
        <c:axId val="421468216"/>
        <c:axId val="421473792"/>
      </c:scatterChart>
      <c:valAx>
        <c:axId val="421468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473792"/>
        <c:crosses val="autoZero"/>
        <c:crossBetween val="midCat"/>
      </c:valAx>
      <c:valAx>
        <c:axId val="421473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468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Accuracy - instances between 0 and 350 </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Sheet1!$E$2:$E$20</c:f>
              <c:numCache>
                <c:formatCode>General</c:formatCode>
                <c:ptCount val="19"/>
                <c:pt idx="0">
                  <c:v>14</c:v>
                </c:pt>
                <c:pt idx="1">
                  <c:v>15</c:v>
                </c:pt>
                <c:pt idx="2">
                  <c:v>24</c:v>
                </c:pt>
                <c:pt idx="3">
                  <c:v>32</c:v>
                </c:pt>
                <c:pt idx="4">
                  <c:v>57</c:v>
                </c:pt>
                <c:pt idx="5">
                  <c:v>76</c:v>
                </c:pt>
                <c:pt idx="6">
                  <c:v>90</c:v>
                </c:pt>
                <c:pt idx="7">
                  <c:v>148</c:v>
                </c:pt>
                <c:pt idx="8">
                  <c:v>150</c:v>
                </c:pt>
                <c:pt idx="9">
                  <c:v>151</c:v>
                </c:pt>
                <c:pt idx="10">
                  <c:v>155</c:v>
                </c:pt>
                <c:pt idx="11">
                  <c:v>205</c:v>
                </c:pt>
                <c:pt idx="12">
                  <c:v>208</c:v>
                </c:pt>
                <c:pt idx="13">
                  <c:v>214</c:v>
                </c:pt>
                <c:pt idx="14">
                  <c:v>286</c:v>
                </c:pt>
                <c:pt idx="15">
                  <c:v>306</c:v>
                </c:pt>
                <c:pt idx="16">
                  <c:v>323</c:v>
                </c:pt>
                <c:pt idx="17">
                  <c:v>339</c:v>
                </c:pt>
                <c:pt idx="18">
                  <c:v>345</c:v>
                </c:pt>
              </c:numCache>
            </c:numRef>
          </c:xVal>
          <c:yVal>
            <c:numRef>
              <c:f>Sheet1!$F$2:$F$20</c:f>
              <c:numCache>
                <c:formatCode>General</c:formatCode>
                <c:ptCount val="19"/>
                <c:pt idx="0">
                  <c:v>61.6</c:v>
                </c:pt>
                <c:pt idx="1">
                  <c:v>94.88</c:v>
                </c:pt>
                <c:pt idx="2">
                  <c:v>80.23</c:v>
                </c:pt>
                <c:pt idx="3">
                  <c:v>74.430000000000007</c:v>
                </c:pt>
                <c:pt idx="4">
                  <c:v>85.11</c:v>
                </c:pt>
                <c:pt idx="5">
                  <c:v>92.24</c:v>
                </c:pt>
                <c:pt idx="6">
                  <c:v>67.87</c:v>
                </c:pt>
                <c:pt idx="7">
                  <c:v>81.02</c:v>
                </c:pt>
                <c:pt idx="8">
                  <c:v>95.28</c:v>
                </c:pt>
                <c:pt idx="9">
                  <c:v>54.77</c:v>
                </c:pt>
                <c:pt idx="10">
                  <c:v>80.290000000000006</c:v>
                </c:pt>
                <c:pt idx="11">
                  <c:v>66.400000000000006</c:v>
                </c:pt>
                <c:pt idx="12">
                  <c:v>78.400000000000006</c:v>
                </c:pt>
                <c:pt idx="13">
                  <c:v>64.81</c:v>
                </c:pt>
                <c:pt idx="14">
                  <c:v>73.260000000000005</c:v>
                </c:pt>
                <c:pt idx="15">
                  <c:v>71.37</c:v>
                </c:pt>
                <c:pt idx="16">
                  <c:v>96.31</c:v>
                </c:pt>
                <c:pt idx="17">
                  <c:v>45.34</c:v>
                </c:pt>
                <c:pt idx="18">
                  <c:v>67.8</c:v>
                </c:pt>
              </c:numCache>
            </c:numRef>
          </c:yVal>
          <c:smooth val="0"/>
          <c:extLst>
            <c:ext xmlns:c16="http://schemas.microsoft.com/office/drawing/2014/chart" uri="{C3380CC4-5D6E-409C-BE32-E72D297353CC}">
              <c16:uniqueId val="{00000000-9697-4D9A-8864-340CE2D52EC5}"/>
            </c:ext>
          </c:extLst>
        </c:ser>
        <c:dLbls>
          <c:showLegendKey val="0"/>
          <c:showVal val="0"/>
          <c:showCatName val="0"/>
          <c:showSerName val="0"/>
          <c:showPercent val="0"/>
          <c:showBubbleSize val="0"/>
        </c:dLbls>
        <c:axId val="533066968"/>
        <c:axId val="533067296"/>
      </c:scatterChart>
      <c:valAx>
        <c:axId val="533066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instances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067296"/>
        <c:crosses val="autoZero"/>
        <c:crossBetween val="midCat"/>
      </c:valAx>
      <c:valAx>
        <c:axId val="53306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0669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Accuracy - instances between 351 and 1000 </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Sheet1!$E$21:$E$31</c:f>
              <c:numCache>
                <c:formatCode>General</c:formatCode>
                <c:ptCount val="11"/>
                <c:pt idx="0">
                  <c:v>351</c:v>
                </c:pt>
                <c:pt idx="1">
                  <c:v>366</c:v>
                </c:pt>
                <c:pt idx="2">
                  <c:v>435</c:v>
                </c:pt>
                <c:pt idx="3">
                  <c:v>452</c:v>
                </c:pt>
                <c:pt idx="4">
                  <c:v>540</c:v>
                </c:pt>
                <c:pt idx="5">
                  <c:v>683</c:v>
                </c:pt>
                <c:pt idx="6">
                  <c:v>768</c:v>
                </c:pt>
                <c:pt idx="7">
                  <c:v>846</c:v>
                </c:pt>
                <c:pt idx="8">
                  <c:v>898</c:v>
                </c:pt>
                <c:pt idx="9">
                  <c:v>958</c:v>
                </c:pt>
                <c:pt idx="10">
                  <c:v>990</c:v>
                </c:pt>
              </c:numCache>
            </c:numRef>
          </c:xVal>
          <c:yVal>
            <c:numRef>
              <c:f>Sheet1!$F$21:$F$31</c:f>
              <c:numCache>
                <c:formatCode>General</c:formatCode>
                <c:ptCount val="11"/>
                <c:pt idx="0">
                  <c:v>89.27</c:v>
                </c:pt>
                <c:pt idx="1">
                  <c:v>95.92</c:v>
                </c:pt>
                <c:pt idx="2">
                  <c:v>93.57</c:v>
                </c:pt>
                <c:pt idx="3">
                  <c:v>59.06</c:v>
                </c:pt>
                <c:pt idx="4">
                  <c:v>69.58</c:v>
                </c:pt>
                <c:pt idx="5">
                  <c:v>87.94</c:v>
                </c:pt>
                <c:pt idx="6">
                  <c:v>73.069999999999993</c:v>
                </c:pt>
                <c:pt idx="7">
                  <c:v>65.72</c:v>
                </c:pt>
                <c:pt idx="8">
                  <c:v>96.09</c:v>
                </c:pt>
                <c:pt idx="9">
                  <c:v>88.22</c:v>
                </c:pt>
                <c:pt idx="10">
                  <c:v>78.06</c:v>
                </c:pt>
              </c:numCache>
            </c:numRef>
          </c:yVal>
          <c:smooth val="0"/>
          <c:extLst>
            <c:ext xmlns:c16="http://schemas.microsoft.com/office/drawing/2014/chart" uri="{C3380CC4-5D6E-409C-BE32-E72D297353CC}">
              <c16:uniqueId val="{00000000-709D-4F15-B8F9-6C436D00CAA3}"/>
            </c:ext>
          </c:extLst>
        </c:ser>
        <c:dLbls>
          <c:showLegendKey val="0"/>
          <c:showVal val="0"/>
          <c:showCatName val="0"/>
          <c:showSerName val="0"/>
          <c:showPercent val="0"/>
          <c:showBubbleSize val="0"/>
        </c:dLbls>
        <c:axId val="432956400"/>
        <c:axId val="432952464"/>
      </c:scatterChart>
      <c:valAx>
        <c:axId val="432956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Instances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952464"/>
        <c:crosses val="autoZero"/>
        <c:crossBetween val="midCat"/>
      </c:valAx>
      <c:valAx>
        <c:axId val="432952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956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Accuracy - instances 1001+</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Sheet1!$E$32:$E$41</c:f>
              <c:numCache>
                <c:formatCode>General</c:formatCode>
                <c:ptCount val="10"/>
                <c:pt idx="0">
                  <c:v>1500</c:v>
                </c:pt>
                <c:pt idx="1">
                  <c:v>1885</c:v>
                </c:pt>
                <c:pt idx="2">
                  <c:v>3190</c:v>
                </c:pt>
                <c:pt idx="3">
                  <c:v>3772</c:v>
                </c:pt>
                <c:pt idx="4">
                  <c:v>4601</c:v>
                </c:pt>
                <c:pt idx="5">
                  <c:v>5000</c:v>
                </c:pt>
                <c:pt idx="6">
                  <c:v>5473</c:v>
                </c:pt>
                <c:pt idx="7">
                  <c:v>5620</c:v>
                </c:pt>
                <c:pt idx="8">
                  <c:v>12960</c:v>
                </c:pt>
                <c:pt idx="9">
                  <c:v>20000</c:v>
                </c:pt>
              </c:numCache>
            </c:numRef>
          </c:xVal>
          <c:yVal>
            <c:numRef>
              <c:f>Sheet1!$F$32:$F$41</c:f>
              <c:numCache>
                <c:formatCode>General</c:formatCode>
                <c:ptCount val="10"/>
                <c:pt idx="0">
                  <c:v>92.91</c:v>
                </c:pt>
                <c:pt idx="1">
                  <c:v>71.790000000000006</c:v>
                </c:pt>
                <c:pt idx="2">
                  <c:v>82.72</c:v>
                </c:pt>
                <c:pt idx="3">
                  <c:v>95.86</c:v>
                </c:pt>
                <c:pt idx="4">
                  <c:v>90.1</c:v>
                </c:pt>
                <c:pt idx="5">
                  <c:v>75.739999999999995</c:v>
                </c:pt>
                <c:pt idx="6">
                  <c:v>95.21</c:v>
                </c:pt>
                <c:pt idx="7">
                  <c:v>96.19</c:v>
                </c:pt>
                <c:pt idx="8">
                  <c:v>97.06</c:v>
                </c:pt>
                <c:pt idx="9">
                  <c:v>89.2</c:v>
                </c:pt>
              </c:numCache>
            </c:numRef>
          </c:yVal>
          <c:smooth val="0"/>
          <c:extLst>
            <c:ext xmlns:c16="http://schemas.microsoft.com/office/drawing/2014/chart" uri="{C3380CC4-5D6E-409C-BE32-E72D297353CC}">
              <c16:uniqueId val="{00000000-2762-4B0C-8050-19E7B72434F2}"/>
            </c:ext>
          </c:extLst>
        </c:ser>
        <c:dLbls>
          <c:showLegendKey val="0"/>
          <c:showVal val="0"/>
          <c:showCatName val="0"/>
          <c:showSerName val="0"/>
          <c:showPercent val="0"/>
          <c:showBubbleSize val="0"/>
        </c:dLbls>
        <c:axId val="531098104"/>
        <c:axId val="531099416"/>
      </c:scatterChart>
      <c:valAx>
        <c:axId val="531098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Instances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099416"/>
        <c:crosses val="autoZero"/>
        <c:crossBetween val="midCat"/>
      </c:valAx>
      <c:valAx>
        <c:axId val="531099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098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 Missing Values</a:t>
            </a:r>
            <a:r>
              <a:rPr lang="en-US" baseline="0"/>
              <a:t> for 0 - 299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'[Results Graphs (1).xlsx]Sheet4'!$P$28:$P$35</c:f>
              <c:numCache>
                <c:formatCode>General</c:formatCode>
                <c:ptCount val="8"/>
                <c:pt idx="0">
                  <c:v>3</c:v>
                </c:pt>
                <c:pt idx="1">
                  <c:v>5</c:v>
                </c:pt>
                <c:pt idx="2">
                  <c:v>8</c:v>
                </c:pt>
                <c:pt idx="3">
                  <c:v>9</c:v>
                </c:pt>
                <c:pt idx="4">
                  <c:v>26</c:v>
                </c:pt>
                <c:pt idx="5">
                  <c:v>59</c:v>
                </c:pt>
                <c:pt idx="6">
                  <c:v>167</c:v>
                </c:pt>
                <c:pt idx="7">
                  <c:v>225</c:v>
                </c:pt>
              </c:numCache>
            </c:numRef>
          </c:xVal>
          <c:yVal>
            <c:numRef>
              <c:f>'[Results Graphs (1).xlsx]Sheet4'!$Q$28:$Q$35</c:f>
              <c:numCache>
                <c:formatCode>General</c:formatCode>
                <c:ptCount val="8"/>
                <c:pt idx="0">
                  <c:v>67.866</c:v>
                </c:pt>
                <c:pt idx="1">
                  <c:v>74.433999999999997</c:v>
                </c:pt>
                <c:pt idx="2">
                  <c:v>95.91857142857144</c:v>
                </c:pt>
                <c:pt idx="3">
                  <c:v>73.254999999999995</c:v>
                </c:pt>
                <c:pt idx="4">
                  <c:v>94.875</c:v>
                </c:pt>
                <c:pt idx="5">
                  <c:v>66.395714285714291</c:v>
                </c:pt>
                <c:pt idx="6">
                  <c:v>80.290000000000006</c:v>
                </c:pt>
                <c:pt idx="7">
                  <c:v>45.337142857142851</c:v>
                </c:pt>
              </c:numCache>
            </c:numRef>
          </c:yVal>
          <c:smooth val="0"/>
          <c:extLst>
            <c:ext xmlns:c16="http://schemas.microsoft.com/office/drawing/2014/chart" uri="{C3380CC4-5D6E-409C-BE32-E72D297353CC}">
              <c16:uniqueId val="{00000000-86B7-41B2-A8EA-0CECFE8A1D3D}"/>
            </c:ext>
          </c:extLst>
        </c:ser>
        <c:dLbls>
          <c:showLegendKey val="0"/>
          <c:showVal val="0"/>
          <c:showCatName val="0"/>
          <c:showSerName val="0"/>
          <c:showPercent val="0"/>
          <c:showBubbleSize val="0"/>
        </c:dLbls>
        <c:axId val="538589936"/>
        <c:axId val="538591248"/>
      </c:scatterChart>
      <c:valAx>
        <c:axId val="538589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Missing Values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591248"/>
        <c:crosses val="autoZero"/>
        <c:crossBetween val="midCat"/>
      </c:valAx>
      <c:valAx>
        <c:axId val="538591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589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 Missing Values for 300+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'[Results Graphs (1).xlsx]Sheet4'!$P$36:$P$41</c:f>
              <c:numCache>
                <c:formatCode>General</c:formatCode>
                <c:ptCount val="6"/>
                <c:pt idx="0">
                  <c:v>326</c:v>
                </c:pt>
                <c:pt idx="1">
                  <c:v>392</c:v>
                </c:pt>
                <c:pt idx="2">
                  <c:v>408</c:v>
                </c:pt>
                <c:pt idx="3">
                  <c:v>999</c:v>
                </c:pt>
                <c:pt idx="4">
                  <c:v>2337</c:v>
                </c:pt>
                <c:pt idx="5">
                  <c:v>6064</c:v>
                </c:pt>
              </c:numCache>
            </c:numRef>
          </c:xVal>
          <c:yVal>
            <c:numRef>
              <c:f>'[Results Graphs (1).xlsx]Sheet4'!$Q$36:$Q$41</c:f>
              <c:numCache>
                <c:formatCode>General</c:formatCode>
                <c:ptCount val="6"/>
                <c:pt idx="0">
                  <c:v>85.109999999999985</c:v>
                </c:pt>
                <c:pt idx="1">
                  <c:v>93.567499999999995</c:v>
                </c:pt>
                <c:pt idx="2">
                  <c:v>59.062857142857148</c:v>
                </c:pt>
                <c:pt idx="3">
                  <c:v>69.574999999999989</c:v>
                </c:pt>
                <c:pt idx="4">
                  <c:v>87.937142857142845</c:v>
                </c:pt>
                <c:pt idx="5">
                  <c:v>95.857500000000002</c:v>
                </c:pt>
              </c:numCache>
            </c:numRef>
          </c:yVal>
          <c:smooth val="0"/>
          <c:extLst>
            <c:ext xmlns:c16="http://schemas.microsoft.com/office/drawing/2014/chart" uri="{C3380CC4-5D6E-409C-BE32-E72D297353CC}">
              <c16:uniqueId val="{00000000-7676-42E2-99A1-E2E914C423EE}"/>
            </c:ext>
          </c:extLst>
        </c:ser>
        <c:dLbls>
          <c:showLegendKey val="0"/>
          <c:showVal val="0"/>
          <c:showCatName val="0"/>
          <c:showSerName val="0"/>
          <c:showPercent val="0"/>
          <c:showBubbleSize val="0"/>
        </c:dLbls>
        <c:axId val="427073440"/>
        <c:axId val="427075080"/>
      </c:scatterChart>
      <c:valAx>
        <c:axId val="427073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Missing Values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075080"/>
        <c:crosses val="autoZero"/>
        <c:crossBetween val="midCat"/>
      </c:valAx>
      <c:valAx>
        <c:axId val="427075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073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Incorrectly Clustered</a:t>
            </a:r>
            <a:r>
              <a:rPr lang="en-US" baseline="0"/>
              <a:t> Instances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'Main Table'!$B$2</c:f>
              <c:strCache>
                <c:ptCount val="1"/>
                <c:pt idx="0">
                  <c:v>Hierarchical Incorrectly clustered instances</c:v>
                </c:pt>
              </c:strCache>
            </c:strRef>
          </c:tx>
          <c:spPr>
            <a:solidFill>
              <a:schemeClr val="accent1"/>
            </a:solidFill>
            <a:ln>
              <a:noFill/>
            </a:ln>
            <a:effectLst/>
          </c:spPr>
          <c:invertIfNegative val="0"/>
          <c:cat>
            <c:strRef>
              <c:f>'Main Table'!$A$3:$A$12</c:f>
              <c:strCache>
                <c:ptCount val="10"/>
                <c:pt idx="0">
                  <c:v>vote (2)</c:v>
                </c:pt>
                <c:pt idx="1">
                  <c:v>Shuttle landing control (2)</c:v>
                </c:pt>
                <c:pt idx="2">
                  <c:v>Sponge (3)</c:v>
                </c:pt>
                <c:pt idx="3">
                  <c:v>Contact Lenses (3)</c:v>
                </c:pt>
                <c:pt idx="4">
                  <c:v>anneal (5)</c:v>
                </c:pt>
                <c:pt idx="5">
                  <c:v>autos (6)</c:v>
                </c:pt>
                <c:pt idx="6">
                  <c:v>dematology(6)</c:v>
                </c:pt>
                <c:pt idx="7">
                  <c:v>glass (7)</c:v>
                </c:pt>
                <c:pt idx="8">
                  <c:v>arrythmia(13)</c:v>
                </c:pt>
                <c:pt idx="9">
                  <c:v>soybean (19)</c:v>
                </c:pt>
              </c:strCache>
            </c:strRef>
          </c:cat>
          <c:val>
            <c:numRef>
              <c:f>'Main Table'!$B$3:$B$12</c:f>
              <c:numCache>
                <c:formatCode>General</c:formatCode>
                <c:ptCount val="10"/>
                <c:pt idx="0">
                  <c:v>168</c:v>
                </c:pt>
                <c:pt idx="1">
                  <c:v>0</c:v>
                </c:pt>
                <c:pt idx="2">
                  <c:v>10</c:v>
                </c:pt>
                <c:pt idx="3">
                  <c:v>13</c:v>
                </c:pt>
                <c:pt idx="4">
                  <c:v>214</c:v>
                </c:pt>
                <c:pt idx="5">
                  <c:v>135</c:v>
                </c:pt>
                <c:pt idx="6">
                  <c:v>253</c:v>
                </c:pt>
                <c:pt idx="7">
                  <c:v>136</c:v>
                </c:pt>
                <c:pt idx="8">
                  <c:v>202</c:v>
                </c:pt>
                <c:pt idx="9">
                  <c:v>577</c:v>
                </c:pt>
              </c:numCache>
            </c:numRef>
          </c:val>
          <c:extLst>
            <c:ext xmlns:c16="http://schemas.microsoft.com/office/drawing/2014/chart" uri="{C3380CC4-5D6E-409C-BE32-E72D297353CC}">
              <c16:uniqueId val="{00000000-D57C-449B-BDA0-9B276ADFB4D7}"/>
            </c:ext>
          </c:extLst>
        </c:ser>
        <c:ser>
          <c:idx val="1"/>
          <c:order val="1"/>
          <c:tx>
            <c:strRef>
              <c:f>'Main Table'!$D$2</c:f>
              <c:strCache>
                <c:ptCount val="1"/>
                <c:pt idx="0">
                  <c:v>SimpleKMeans Incorrectly clustered instances</c:v>
                </c:pt>
              </c:strCache>
            </c:strRef>
          </c:tx>
          <c:spPr>
            <a:solidFill>
              <a:schemeClr val="accent2"/>
            </a:solidFill>
            <a:ln>
              <a:noFill/>
            </a:ln>
            <a:effectLst/>
          </c:spPr>
          <c:invertIfNegative val="0"/>
          <c:cat>
            <c:strRef>
              <c:f>'Main Table'!$A$3:$A$12</c:f>
              <c:strCache>
                <c:ptCount val="10"/>
                <c:pt idx="0">
                  <c:v>vote (2)</c:v>
                </c:pt>
                <c:pt idx="1">
                  <c:v>Shuttle landing control (2)</c:v>
                </c:pt>
                <c:pt idx="2">
                  <c:v>Sponge (3)</c:v>
                </c:pt>
                <c:pt idx="3">
                  <c:v>Contact Lenses (3)</c:v>
                </c:pt>
                <c:pt idx="4">
                  <c:v>anneal (5)</c:v>
                </c:pt>
                <c:pt idx="5">
                  <c:v>autos (6)</c:v>
                </c:pt>
                <c:pt idx="6">
                  <c:v>dematology(6)</c:v>
                </c:pt>
                <c:pt idx="7">
                  <c:v>glass (7)</c:v>
                </c:pt>
                <c:pt idx="8">
                  <c:v>arrythmia(13)</c:v>
                </c:pt>
                <c:pt idx="9">
                  <c:v>soybean (19)</c:v>
                </c:pt>
              </c:strCache>
            </c:strRef>
          </c:cat>
          <c:val>
            <c:numRef>
              <c:f>'Main Table'!$D$3:$D$12</c:f>
              <c:numCache>
                <c:formatCode>General</c:formatCode>
                <c:ptCount val="10"/>
                <c:pt idx="0">
                  <c:v>61</c:v>
                </c:pt>
                <c:pt idx="1">
                  <c:v>6</c:v>
                </c:pt>
                <c:pt idx="2">
                  <c:v>37</c:v>
                </c:pt>
                <c:pt idx="3">
                  <c:v>13</c:v>
                </c:pt>
                <c:pt idx="4">
                  <c:v>496</c:v>
                </c:pt>
                <c:pt idx="5">
                  <c:v>114</c:v>
                </c:pt>
                <c:pt idx="6">
                  <c:v>208</c:v>
                </c:pt>
                <c:pt idx="7">
                  <c:v>118</c:v>
                </c:pt>
                <c:pt idx="8">
                  <c:v>329</c:v>
                </c:pt>
                <c:pt idx="9">
                  <c:v>330</c:v>
                </c:pt>
              </c:numCache>
            </c:numRef>
          </c:val>
          <c:extLst>
            <c:ext xmlns:c16="http://schemas.microsoft.com/office/drawing/2014/chart" uri="{C3380CC4-5D6E-409C-BE32-E72D297353CC}">
              <c16:uniqueId val="{00000001-D57C-449B-BDA0-9B276ADFB4D7}"/>
            </c:ext>
          </c:extLst>
        </c:ser>
        <c:dLbls>
          <c:showLegendKey val="0"/>
          <c:showVal val="0"/>
          <c:showCatName val="0"/>
          <c:showSerName val="0"/>
          <c:showPercent val="0"/>
          <c:showBubbleSize val="0"/>
        </c:dLbls>
        <c:gapWidth val="219"/>
        <c:overlap val="-27"/>
        <c:axId val="425090920"/>
        <c:axId val="425092232"/>
      </c:barChart>
      <c:catAx>
        <c:axId val="425090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092232"/>
        <c:crosses val="autoZero"/>
        <c:auto val="1"/>
        <c:lblAlgn val="ctr"/>
        <c:lblOffset val="100"/>
        <c:noMultiLvlLbl val="0"/>
      </c:catAx>
      <c:valAx>
        <c:axId val="425092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090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Hierarchical Percentage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Hierarchial!$E$13</c:f>
              <c:strCache>
                <c:ptCount val="1"/>
                <c:pt idx="0">
                  <c:v>Percentage</c:v>
                </c:pt>
              </c:strCache>
            </c:strRef>
          </c:tx>
          <c:spPr>
            <a:ln w="19050" cap="rnd">
              <a:noFill/>
              <a:round/>
            </a:ln>
            <a:effectLst/>
          </c:spPr>
          <c:marker>
            <c:symbol val="circle"/>
            <c:size val="5"/>
            <c:spPr>
              <a:solidFill>
                <a:schemeClr val="accent1"/>
              </a:solidFill>
              <a:ln w="9525">
                <a:solidFill>
                  <a:schemeClr val="accent1"/>
                </a:solidFill>
              </a:ln>
              <a:effectLst/>
            </c:spPr>
          </c:marker>
          <c:xVal>
            <c:numRef>
              <c:f>Hierarchial!$D$14:$D$23</c:f>
              <c:numCache>
                <c:formatCode>General</c:formatCode>
                <c:ptCount val="10"/>
                <c:pt idx="0">
                  <c:v>2</c:v>
                </c:pt>
                <c:pt idx="1">
                  <c:v>3</c:v>
                </c:pt>
                <c:pt idx="2">
                  <c:v>3</c:v>
                </c:pt>
                <c:pt idx="3">
                  <c:v>6</c:v>
                </c:pt>
                <c:pt idx="4">
                  <c:v>7</c:v>
                </c:pt>
                <c:pt idx="5">
                  <c:v>2</c:v>
                </c:pt>
                <c:pt idx="6">
                  <c:v>13</c:v>
                </c:pt>
                <c:pt idx="7">
                  <c:v>5</c:v>
                </c:pt>
                <c:pt idx="8">
                  <c:v>6</c:v>
                </c:pt>
                <c:pt idx="9">
                  <c:v>19</c:v>
                </c:pt>
              </c:numCache>
            </c:numRef>
          </c:xVal>
          <c:yVal>
            <c:numRef>
              <c:f>Hierarchial!$E$14:$E$23</c:f>
              <c:numCache>
                <c:formatCode>0.00%</c:formatCode>
                <c:ptCount val="10"/>
                <c:pt idx="0">
                  <c:v>0</c:v>
                </c:pt>
                <c:pt idx="1">
                  <c:v>0.13159999999999999</c:v>
                </c:pt>
                <c:pt idx="2">
                  <c:v>0.54169999999999996</c:v>
                </c:pt>
                <c:pt idx="3">
                  <c:v>0.65849999999999997</c:v>
                </c:pt>
                <c:pt idx="4">
                  <c:v>0.63549999999999995</c:v>
                </c:pt>
                <c:pt idx="5">
                  <c:v>0.38619999999999999</c:v>
                </c:pt>
                <c:pt idx="6">
                  <c:v>0.44690000000000002</c:v>
                </c:pt>
                <c:pt idx="7">
                  <c:v>0.23830000000000001</c:v>
                </c:pt>
                <c:pt idx="8">
                  <c:v>0.69130000000000003</c:v>
                </c:pt>
                <c:pt idx="9">
                  <c:v>0.8448</c:v>
                </c:pt>
              </c:numCache>
            </c:numRef>
          </c:yVal>
          <c:smooth val="0"/>
          <c:extLst>
            <c:ext xmlns:c16="http://schemas.microsoft.com/office/drawing/2014/chart" uri="{C3380CC4-5D6E-409C-BE32-E72D297353CC}">
              <c16:uniqueId val="{00000000-7659-4D1A-8613-D219EFE0B7AF}"/>
            </c:ext>
          </c:extLst>
        </c:ser>
        <c:dLbls>
          <c:showLegendKey val="0"/>
          <c:showVal val="0"/>
          <c:showCatName val="0"/>
          <c:showSerName val="0"/>
          <c:showPercent val="0"/>
          <c:showBubbleSize val="0"/>
        </c:dLbls>
        <c:axId val="437984152"/>
        <c:axId val="437985792"/>
      </c:scatterChart>
      <c:valAx>
        <c:axId val="437984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Class</a:t>
                </a:r>
                <a:r>
                  <a:rPr lang="en-US" baseline="0"/>
                  <a:t> Labels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985792"/>
        <c:crosses val="autoZero"/>
        <c:crossBetween val="midCat"/>
      </c:valAx>
      <c:valAx>
        <c:axId val="43798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984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Dataset</a:t>
            </a:r>
            <a:r>
              <a:rPr lang="en-GB" baseline="0"/>
              <a:t> Accuracies Part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'[Results Graphs.xlsx]Attributes'!$B$21</c:f>
              <c:strCache>
                <c:ptCount val="1"/>
                <c:pt idx="0">
                  <c:v>Trees</c:v>
                </c:pt>
              </c:strCache>
            </c:strRef>
          </c:tx>
          <c:spPr>
            <a:solidFill>
              <a:schemeClr val="accent1"/>
            </a:solidFill>
            <a:ln>
              <a:noFill/>
            </a:ln>
            <a:effectLst/>
          </c:spPr>
          <c:invertIfNegative val="0"/>
          <c:cat>
            <c:strRef>
              <c:f>'[Results Graphs.xlsx]Attributes'!$A$22:$A$42</c:f>
              <c:strCache>
                <c:ptCount val="21"/>
                <c:pt idx="0">
                  <c:v>primary tumor</c:v>
                </c:pt>
                <c:pt idx="1">
                  <c:v>vehicle</c:v>
                </c:pt>
                <c:pt idx="2">
                  <c:v>lymphography</c:v>
                </c:pt>
                <c:pt idx="3">
                  <c:v>segment-challenge</c:v>
                </c:pt>
                <c:pt idx="4">
                  <c:v>hepatitis</c:v>
                </c:pt>
                <c:pt idx="5">
                  <c:v>autos</c:v>
                </c:pt>
                <c:pt idx="6">
                  <c:v>sick</c:v>
                </c:pt>
                <c:pt idx="7">
                  <c:v>Drug consumption</c:v>
                </c:pt>
                <c:pt idx="8">
                  <c:v>ionosphere</c:v>
                </c:pt>
                <c:pt idx="9">
                  <c:v>dermatology</c:v>
                </c:pt>
                <c:pt idx="10">
                  <c:v>soybean</c:v>
                </c:pt>
                <c:pt idx="11">
                  <c:v>anneal</c:v>
                </c:pt>
                <c:pt idx="12">
                  <c:v>cylinder-bands</c:v>
                </c:pt>
                <c:pt idx="13">
                  <c:v>waveform</c:v>
                </c:pt>
                <c:pt idx="14">
                  <c:v>sponge</c:v>
                </c:pt>
                <c:pt idx="15">
                  <c:v>lung-cancer</c:v>
                </c:pt>
                <c:pt idx="16">
                  <c:v>spambase</c:v>
                </c:pt>
                <c:pt idx="17">
                  <c:v>sonar</c:v>
                </c:pt>
                <c:pt idx="18">
                  <c:v>splice</c:v>
                </c:pt>
                <c:pt idx="19">
                  <c:v>optdigits</c:v>
                </c:pt>
                <c:pt idx="20">
                  <c:v>arrhythmia</c:v>
                </c:pt>
              </c:strCache>
            </c:strRef>
          </c:cat>
          <c:val>
            <c:numRef>
              <c:f>'[Results Graphs.xlsx]Attributes'!$B$22:$B$42</c:f>
              <c:numCache>
                <c:formatCode>General</c:formatCode>
                <c:ptCount val="21"/>
                <c:pt idx="0">
                  <c:v>41.39</c:v>
                </c:pt>
                <c:pt idx="1">
                  <c:v>72.28</c:v>
                </c:pt>
                <c:pt idx="2">
                  <c:v>75.84</c:v>
                </c:pt>
                <c:pt idx="3">
                  <c:v>95.71</c:v>
                </c:pt>
                <c:pt idx="4">
                  <c:v>79.22</c:v>
                </c:pt>
                <c:pt idx="5">
                  <c:v>81.77</c:v>
                </c:pt>
                <c:pt idx="6">
                  <c:v>98.72</c:v>
                </c:pt>
                <c:pt idx="7">
                  <c:v>76.56</c:v>
                </c:pt>
                <c:pt idx="8">
                  <c:v>89.74</c:v>
                </c:pt>
                <c:pt idx="9">
                  <c:v>94.1</c:v>
                </c:pt>
                <c:pt idx="10">
                  <c:v>93.73</c:v>
                </c:pt>
                <c:pt idx="11">
                  <c:v>98.57</c:v>
                </c:pt>
                <c:pt idx="12">
                  <c:v>57.78</c:v>
                </c:pt>
                <c:pt idx="13">
                  <c:v>75.25</c:v>
                </c:pt>
                <c:pt idx="14">
                  <c:v>92.5</c:v>
                </c:pt>
                <c:pt idx="15">
                  <c:v>79.25</c:v>
                </c:pt>
                <c:pt idx="16">
                  <c:v>92.68</c:v>
                </c:pt>
                <c:pt idx="17">
                  <c:v>73.61</c:v>
                </c:pt>
                <c:pt idx="18">
                  <c:v>94.03</c:v>
                </c:pt>
                <c:pt idx="19">
                  <c:v>90.52</c:v>
                </c:pt>
                <c:pt idx="20">
                  <c:v>65.650000000000006</c:v>
                </c:pt>
              </c:numCache>
            </c:numRef>
          </c:val>
          <c:extLst>
            <c:ext xmlns:c16="http://schemas.microsoft.com/office/drawing/2014/chart" uri="{C3380CC4-5D6E-409C-BE32-E72D297353CC}">
              <c16:uniqueId val="{00000000-D388-4B55-BC6A-C1FCE79567C6}"/>
            </c:ext>
          </c:extLst>
        </c:ser>
        <c:ser>
          <c:idx val="1"/>
          <c:order val="1"/>
          <c:tx>
            <c:strRef>
              <c:f>'[Results Graphs.xlsx]Attributes'!$C$21</c:f>
              <c:strCache>
                <c:ptCount val="1"/>
                <c:pt idx="0">
                  <c:v>Naïve</c:v>
                </c:pt>
              </c:strCache>
            </c:strRef>
          </c:tx>
          <c:spPr>
            <a:solidFill>
              <a:schemeClr val="accent2"/>
            </a:solidFill>
            <a:ln>
              <a:noFill/>
            </a:ln>
            <a:effectLst/>
          </c:spPr>
          <c:invertIfNegative val="0"/>
          <c:cat>
            <c:strRef>
              <c:f>'[Results Graphs.xlsx]Attributes'!$A$22:$A$42</c:f>
              <c:strCache>
                <c:ptCount val="21"/>
                <c:pt idx="0">
                  <c:v>primary tumor</c:v>
                </c:pt>
                <c:pt idx="1">
                  <c:v>vehicle</c:v>
                </c:pt>
                <c:pt idx="2">
                  <c:v>lymphography</c:v>
                </c:pt>
                <c:pt idx="3">
                  <c:v>segment-challenge</c:v>
                </c:pt>
                <c:pt idx="4">
                  <c:v>hepatitis</c:v>
                </c:pt>
                <c:pt idx="5">
                  <c:v>autos</c:v>
                </c:pt>
                <c:pt idx="6">
                  <c:v>sick</c:v>
                </c:pt>
                <c:pt idx="7">
                  <c:v>Drug consumption</c:v>
                </c:pt>
                <c:pt idx="8">
                  <c:v>ionosphere</c:v>
                </c:pt>
                <c:pt idx="9">
                  <c:v>dermatology</c:v>
                </c:pt>
                <c:pt idx="10">
                  <c:v>soybean</c:v>
                </c:pt>
                <c:pt idx="11">
                  <c:v>anneal</c:v>
                </c:pt>
                <c:pt idx="12">
                  <c:v>cylinder-bands</c:v>
                </c:pt>
                <c:pt idx="13">
                  <c:v>waveform</c:v>
                </c:pt>
                <c:pt idx="14">
                  <c:v>sponge</c:v>
                </c:pt>
                <c:pt idx="15">
                  <c:v>lung-cancer</c:v>
                </c:pt>
                <c:pt idx="16">
                  <c:v>spambase</c:v>
                </c:pt>
                <c:pt idx="17">
                  <c:v>sonar</c:v>
                </c:pt>
                <c:pt idx="18">
                  <c:v>splice</c:v>
                </c:pt>
                <c:pt idx="19">
                  <c:v>optdigits</c:v>
                </c:pt>
                <c:pt idx="20">
                  <c:v>arrhythmia</c:v>
                </c:pt>
              </c:strCache>
            </c:strRef>
          </c:cat>
          <c:val>
            <c:numRef>
              <c:f>'[Results Graphs.xlsx]Attributes'!$C$22:$C$42</c:f>
              <c:numCache>
                <c:formatCode>General</c:formatCode>
                <c:ptCount val="21"/>
                <c:pt idx="0">
                  <c:v>49.39</c:v>
                </c:pt>
                <c:pt idx="1">
                  <c:v>44.68</c:v>
                </c:pt>
                <c:pt idx="2">
                  <c:v>83.13</c:v>
                </c:pt>
                <c:pt idx="3">
                  <c:v>81.12</c:v>
                </c:pt>
                <c:pt idx="4">
                  <c:v>83.81</c:v>
                </c:pt>
                <c:pt idx="5">
                  <c:v>57.41</c:v>
                </c:pt>
                <c:pt idx="6">
                  <c:v>92.75</c:v>
                </c:pt>
                <c:pt idx="7">
                  <c:v>64.319999999999993</c:v>
                </c:pt>
                <c:pt idx="8">
                  <c:v>82.17</c:v>
                </c:pt>
                <c:pt idx="9">
                  <c:v>97.43</c:v>
                </c:pt>
                <c:pt idx="10">
                  <c:v>86.53</c:v>
                </c:pt>
                <c:pt idx="11">
                  <c:v>86.59</c:v>
                </c:pt>
                <c:pt idx="12">
                  <c:v>74.17</c:v>
                </c:pt>
                <c:pt idx="13">
                  <c:v>80.010000000000005</c:v>
                </c:pt>
                <c:pt idx="14">
                  <c:v>91.43</c:v>
                </c:pt>
                <c:pt idx="15">
                  <c:v>78.42</c:v>
                </c:pt>
                <c:pt idx="16">
                  <c:v>79.56</c:v>
                </c:pt>
                <c:pt idx="17">
                  <c:v>67.709999999999994</c:v>
                </c:pt>
                <c:pt idx="18">
                  <c:v>95.41</c:v>
                </c:pt>
                <c:pt idx="19">
                  <c:v>91.39</c:v>
                </c:pt>
                <c:pt idx="20">
                  <c:v>62.4</c:v>
                </c:pt>
              </c:numCache>
            </c:numRef>
          </c:val>
          <c:extLst>
            <c:ext xmlns:c16="http://schemas.microsoft.com/office/drawing/2014/chart" uri="{C3380CC4-5D6E-409C-BE32-E72D297353CC}">
              <c16:uniqueId val="{00000001-D388-4B55-BC6A-C1FCE79567C6}"/>
            </c:ext>
          </c:extLst>
        </c:ser>
        <c:dLbls>
          <c:showLegendKey val="0"/>
          <c:showVal val="0"/>
          <c:showCatName val="0"/>
          <c:showSerName val="0"/>
          <c:showPercent val="0"/>
          <c:showBubbleSize val="0"/>
        </c:dLbls>
        <c:gapWidth val="219"/>
        <c:overlap val="-27"/>
        <c:axId val="417094736"/>
        <c:axId val="417098672"/>
      </c:barChart>
      <c:catAx>
        <c:axId val="417094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098672"/>
        <c:crosses val="autoZero"/>
        <c:auto val="1"/>
        <c:lblAlgn val="ctr"/>
        <c:lblOffset val="100"/>
        <c:noMultiLvlLbl val="0"/>
      </c:catAx>
      <c:valAx>
        <c:axId val="417098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094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SimpleKMeans</a:t>
            </a:r>
            <a:r>
              <a:rPr lang="en-US" baseline="0"/>
              <a:t> percentage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SimpleKMeans!$D$14:$D$23</c:f>
              <c:numCache>
                <c:formatCode>General</c:formatCode>
                <c:ptCount val="10"/>
                <c:pt idx="0">
                  <c:v>2</c:v>
                </c:pt>
                <c:pt idx="1">
                  <c:v>3</c:v>
                </c:pt>
                <c:pt idx="2">
                  <c:v>3</c:v>
                </c:pt>
                <c:pt idx="3">
                  <c:v>2</c:v>
                </c:pt>
                <c:pt idx="4">
                  <c:v>6</c:v>
                </c:pt>
                <c:pt idx="5">
                  <c:v>7</c:v>
                </c:pt>
                <c:pt idx="6">
                  <c:v>6</c:v>
                </c:pt>
                <c:pt idx="7">
                  <c:v>13</c:v>
                </c:pt>
                <c:pt idx="8">
                  <c:v>19</c:v>
                </c:pt>
                <c:pt idx="9">
                  <c:v>5</c:v>
                </c:pt>
              </c:numCache>
            </c:numRef>
          </c:xVal>
          <c:yVal>
            <c:numRef>
              <c:f>SimpleKMeans!$E$14:$E$23</c:f>
              <c:numCache>
                <c:formatCode>0.00%</c:formatCode>
                <c:ptCount val="10"/>
                <c:pt idx="0">
                  <c:v>0.4</c:v>
                </c:pt>
                <c:pt idx="1">
                  <c:v>0.54166700000000001</c:v>
                </c:pt>
                <c:pt idx="2">
                  <c:v>0.486842</c:v>
                </c:pt>
                <c:pt idx="3">
                  <c:v>0.14022999999999999</c:v>
                </c:pt>
                <c:pt idx="4">
                  <c:v>0.55609799999999998</c:v>
                </c:pt>
                <c:pt idx="5">
                  <c:v>0.55140100000000003</c:v>
                </c:pt>
                <c:pt idx="6">
                  <c:v>0.56830599999999998</c:v>
                </c:pt>
                <c:pt idx="7">
                  <c:v>0.72787599999999997</c:v>
                </c:pt>
                <c:pt idx="8">
                  <c:v>0.48316300000000001</c:v>
                </c:pt>
                <c:pt idx="9">
                  <c:v>0.55233900000000002</c:v>
                </c:pt>
              </c:numCache>
            </c:numRef>
          </c:yVal>
          <c:smooth val="0"/>
          <c:extLst>
            <c:ext xmlns:c16="http://schemas.microsoft.com/office/drawing/2014/chart" uri="{C3380CC4-5D6E-409C-BE32-E72D297353CC}">
              <c16:uniqueId val="{00000000-EB0C-4D69-BCA0-607F3064ABCF}"/>
            </c:ext>
          </c:extLst>
        </c:ser>
        <c:dLbls>
          <c:showLegendKey val="0"/>
          <c:showVal val="0"/>
          <c:showCatName val="0"/>
          <c:showSerName val="0"/>
          <c:showPercent val="0"/>
          <c:showBubbleSize val="0"/>
        </c:dLbls>
        <c:axId val="438168512"/>
        <c:axId val="438162936"/>
      </c:scatterChart>
      <c:valAx>
        <c:axId val="438168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Class</a:t>
                </a:r>
                <a:r>
                  <a:rPr lang="en-US" baseline="0"/>
                  <a:t> Labels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162936"/>
        <c:crosses val="autoZero"/>
        <c:crossBetween val="midCat"/>
      </c:valAx>
      <c:valAx>
        <c:axId val="438162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168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Hierarchical Instances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Hierarchial!$D$3:$D$12</c:f>
              <c:numCache>
                <c:formatCode>General</c:formatCode>
                <c:ptCount val="10"/>
                <c:pt idx="0">
                  <c:v>2</c:v>
                </c:pt>
                <c:pt idx="1">
                  <c:v>3</c:v>
                </c:pt>
                <c:pt idx="2">
                  <c:v>3</c:v>
                </c:pt>
                <c:pt idx="3">
                  <c:v>6</c:v>
                </c:pt>
                <c:pt idx="4">
                  <c:v>7</c:v>
                </c:pt>
                <c:pt idx="5">
                  <c:v>2</c:v>
                </c:pt>
                <c:pt idx="6">
                  <c:v>13</c:v>
                </c:pt>
                <c:pt idx="7">
                  <c:v>5</c:v>
                </c:pt>
                <c:pt idx="8">
                  <c:v>6</c:v>
                </c:pt>
                <c:pt idx="9">
                  <c:v>19</c:v>
                </c:pt>
              </c:numCache>
            </c:numRef>
          </c:xVal>
          <c:yVal>
            <c:numRef>
              <c:f>Hierarchial!$E$3:$E$12</c:f>
              <c:numCache>
                <c:formatCode>General</c:formatCode>
                <c:ptCount val="10"/>
                <c:pt idx="0">
                  <c:v>0</c:v>
                </c:pt>
                <c:pt idx="1">
                  <c:v>10</c:v>
                </c:pt>
                <c:pt idx="2">
                  <c:v>13</c:v>
                </c:pt>
                <c:pt idx="3">
                  <c:v>135</c:v>
                </c:pt>
                <c:pt idx="4">
                  <c:v>136</c:v>
                </c:pt>
                <c:pt idx="5">
                  <c:v>168</c:v>
                </c:pt>
                <c:pt idx="6">
                  <c:v>202</c:v>
                </c:pt>
                <c:pt idx="7">
                  <c:v>214</c:v>
                </c:pt>
                <c:pt idx="8">
                  <c:v>253</c:v>
                </c:pt>
                <c:pt idx="9">
                  <c:v>577</c:v>
                </c:pt>
              </c:numCache>
            </c:numRef>
          </c:yVal>
          <c:smooth val="0"/>
          <c:extLst>
            <c:ext xmlns:c16="http://schemas.microsoft.com/office/drawing/2014/chart" uri="{C3380CC4-5D6E-409C-BE32-E72D297353CC}">
              <c16:uniqueId val="{00000000-D0C6-498D-B902-5A1FB0FA196F}"/>
            </c:ext>
          </c:extLst>
        </c:ser>
        <c:dLbls>
          <c:showLegendKey val="0"/>
          <c:showVal val="0"/>
          <c:showCatName val="0"/>
          <c:showSerName val="0"/>
          <c:showPercent val="0"/>
          <c:showBubbleSize val="0"/>
        </c:dLbls>
        <c:axId val="429008264"/>
        <c:axId val="429008592"/>
      </c:scatterChart>
      <c:valAx>
        <c:axId val="429008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Class</a:t>
                </a:r>
                <a:r>
                  <a:rPr lang="en-US" baseline="0"/>
                  <a:t> Labels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008592"/>
        <c:crosses val="autoZero"/>
        <c:crossBetween val="midCat"/>
      </c:valAx>
      <c:valAx>
        <c:axId val="429008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Incorrectly</a:t>
                </a:r>
                <a:r>
                  <a:rPr lang="en-US" baseline="0"/>
                  <a:t> Clustered Instances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008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SimpleKMeans Instances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SimpleKMeans!$D$3:$D$12</c:f>
              <c:numCache>
                <c:formatCode>General</c:formatCode>
                <c:ptCount val="10"/>
                <c:pt idx="0">
                  <c:v>2</c:v>
                </c:pt>
                <c:pt idx="1">
                  <c:v>3</c:v>
                </c:pt>
                <c:pt idx="2">
                  <c:v>3</c:v>
                </c:pt>
                <c:pt idx="3">
                  <c:v>2</c:v>
                </c:pt>
                <c:pt idx="4">
                  <c:v>6</c:v>
                </c:pt>
                <c:pt idx="5">
                  <c:v>7</c:v>
                </c:pt>
                <c:pt idx="6">
                  <c:v>6</c:v>
                </c:pt>
                <c:pt idx="7">
                  <c:v>13</c:v>
                </c:pt>
                <c:pt idx="8">
                  <c:v>19</c:v>
                </c:pt>
                <c:pt idx="9">
                  <c:v>5</c:v>
                </c:pt>
              </c:numCache>
            </c:numRef>
          </c:xVal>
          <c:yVal>
            <c:numRef>
              <c:f>SimpleKMeans!$E$3:$E$12</c:f>
              <c:numCache>
                <c:formatCode>General</c:formatCode>
                <c:ptCount val="10"/>
                <c:pt idx="0">
                  <c:v>6</c:v>
                </c:pt>
                <c:pt idx="1">
                  <c:v>13</c:v>
                </c:pt>
                <c:pt idx="2">
                  <c:v>37</c:v>
                </c:pt>
                <c:pt idx="3">
                  <c:v>61</c:v>
                </c:pt>
                <c:pt idx="4">
                  <c:v>114</c:v>
                </c:pt>
                <c:pt idx="5">
                  <c:v>118</c:v>
                </c:pt>
                <c:pt idx="6">
                  <c:v>208</c:v>
                </c:pt>
                <c:pt idx="7">
                  <c:v>329</c:v>
                </c:pt>
                <c:pt idx="8">
                  <c:v>330</c:v>
                </c:pt>
                <c:pt idx="9">
                  <c:v>496</c:v>
                </c:pt>
              </c:numCache>
            </c:numRef>
          </c:yVal>
          <c:smooth val="0"/>
          <c:extLst>
            <c:ext xmlns:c16="http://schemas.microsoft.com/office/drawing/2014/chart" uri="{C3380CC4-5D6E-409C-BE32-E72D297353CC}">
              <c16:uniqueId val="{00000000-75D2-4170-B2F8-653330514665}"/>
            </c:ext>
          </c:extLst>
        </c:ser>
        <c:dLbls>
          <c:showLegendKey val="0"/>
          <c:showVal val="0"/>
          <c:showCatName val="0"/>
          <c:showSerName val="0"/>
          <c:showPercent val="0"/>
          <c:showBubbleSize val="0"/>
        </c:dLbls>
        <c:axId val="439243768"/>
        <c:axId val="439244752"/>
      </c:scatterChart>
      <c:valAx>
        <c:axId val="439243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Class</a:t>
                </a:r>
                <a:r>
                  <a:rPr lang="en-US" baseline="0"/>
                  <a:t> Labels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244752"/>
        <c:crosses val="autoZero"/>
        <c:crossBetween val="midCat"/>
      </c:valAx>
      <c:valAx>
        <c:axId val="439244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Incorrectly</a:t>
                </a:r>
                <a:r>
                  <a:rPr lang="en-US" baseline="0"/>
                  <a:t> Clulstered Instances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243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Data Sets (no. of class labels = 2)</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'Main Table'!$I$3</c:f>
              <c:strCache>
                <c:ptCount val="1"/>
                <c:pt idx="0">
                  <c:v>Hierarchical Incorrectly clustered instances</c:v>
                </c:pt>
              </c:strCache>
            </c:strRef>
          </c:tx>
          <c:spPr>
            <a:solidFill>
              <a:schemeClr val="accent1"/>
            </a:solidFill>
            <a:ln>
              <a:noFill/>
            </a:ln>
            <a:effectLst/>
          </c:spPr>
          <c:invertIfNegative val="0"/>
          <c:cat>
            <c:strRef>
              <c:f>'Main Table'!$J$2:$K$2</c:f>
              <c:strCache>
                <c:ptCount val="2"/>
                <c:pt idx="0">
                  <c:v>vote (2)</c:v>
                </c:pt>
                <c:pt idx="1">
                  <c:v>Shuttle landing control (2)</c:v>
                </c:pt>
              </c:strCache>
            </c:strRef>
          </c:cat>
          <c:val>
            <c:numRef>
              <c:f>'Main Table'!$J$3:$K$3</c:f>
              <c:numCache>
                <c:formatCode>General</c:formatCode>
                <c:ptCount val="2"/>
                <c:pt idx="0">
                  <c:v>168</c:v>
                </c:pt>
                <c:pt idx="1">
                  <c:v>0</c:v>
                </c:pt>
              </c:numCache>
            </c:numRef>
          </c:val>
          <c:extLst>
            <c:ext xmlns:c16="http://schemas.microsoft.com/office/drawing/2014/chart" uri="{C3380CC4-5D6E-409C-BE32-E72D297353CC}">
              <c16:uniqueId val="{00000000-E2CC-4812-8CD4-595B5E7DBA47}"/>
            </c:ext>
          </c:extLst>
        </c:ser>
        <c:ser>
          <c:idx val="1"/>
          <c:order val="1"/>
          <c:tx>
            <c:strRef>
              <c:f>'Main Table'!$I$4</c:f>
              <c:strCache>
                <c:ptCount val="1"/>
                <c:pt idx="0">
                  <c:v>SimpleKMeans Incorrectly clustered instances</c:v>
                </c:pt>
              </c:strCache>
            </c:strRef>
          </c:tx>
          <c:spPr>
            <a:solidFill>
              <a:schemeClr val="accent2"/>
            </a:solidFill>
            <a:ln>
              <a:noFill/>
            </a:ln>
            <a:effectLst/>
          </c:spPr>
          <c:invertIfNegative val="0"/>
          <c:cat>
            <c:strRef>
              <c:f>'Main Table'!$J$2:$K$2</c:f>
              <c:strCache>
                <c:ptCount val="2"/>
                <c:pt idx="0">
                  <c:v>vote (2)</c:v>
                </c:pt>
                <c:pt idx="1">
                  <c:v>Shuttle landing control (2)</c:v>
                </c:pt>
              </c:strCache>
            </c:strRef>
          </c:cat>
          <c:val>
            <c:numRef>
              <c:f>'Main Table'!$J$4:$K$4</c:f>
              <c:numCache>
                <c:formatCode>General</c:formatCode>
                <c:ptCount val="2"/>
                <c:pt idx="0">
                  <c:v>61</c:v>
                </c:pt>
                <c:pt idx="1">
                  <c:v>6</c:v>
                </c:pt>
              </c:numCache>
            </c:numRef>
          </c:val>
          <c:extLst>
            <c:ext xmlns:c16="http://schemas.microsoft.com/office/drawing/2014/chart" uri="{C3380CC4-5D6E-409C-BE32-E72D297353CC}">
              <c16:uniqueId val="{00000001-E2CC-4812-8CD4-595B5E7DBA47}"/>
            </c:ext>
          </c:extLst>
        </c:ser>
        <c:dLbls>
          <c:showLegendKey val="0"/>
          <c:showVal val="0"/>
          <c:showCatName val="0"/>
          <c:showSerName val="0"/>
          <c:showPercent val="0"/>
          <c:showBubbleSize val="0"/>
        </c:dLbls>
        <c:gapWidth val="219"/>
        <c:overlap val="-27"/>
        <c:axId val="429011216"/>
        <c:axId val="429012528"/>
      </c:barChart>
      <c:catAx>
        <c:axId val="429011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012528"/>
        <c:crosses val="autoZero"/>
        <c:auto val="1"/>
        <c:lblAlgn val="ctr"/>
        <c:lblOffset val="100"/>
        <c:noMultiLvlLbl val="0"/>
      </c:catAx>
      <c:valAx>
        <c:axId val="429012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011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Data Sets (no. of class labels = 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'Main Table'!$I$7</c:f>
              <c:strCache>
                <c:ptCount val="1"/>
                <c:pt idx="0">
                  <c:v>Hierarchical Incorrectly clustered instances</c:v>
                </c:pt>
              </c:strCache>
            </c:strRef>
          </c:tx>
          <c:spPr>
            <a:solidFill>
              <a:schemeClr val="accent1"/>
            </a:solidFill>
            <a:ln>
              <a:noFill/>
            </a:ln>
            <a:effectLst/>
          </c:spPr>
          <c:invertIfNegative val="0"/>
          <c:cat>
            <c:strRef>
              <c:f>'Main Table'!$J$6:$K$6</c:f>
              <c:strCache>
                <c:ptCount val="2"/>
                <c:pt idx="0">
                  <c:v>Sponge (3)</c:v>
                </c:pt>
                <c:pt idx="1">
                  <c:v>Contact Lenses (3)</c:v>
                </c:pt>
              </c:strCache>
            </c:strRef>
          </c:cat>
          <c:val>
            <c:numRef>
              <c:f>'Main Table'!$J$7:$K$7</c:f>
              <c:numCache>
                <c:formatCode>General</c:formatCode>
                <c:ptCount val="2"/>
                <c:pt idx="0">
                  <c:v>10</c:v>
                </c:pt>
                <c:pt idx="1">
                  <c:v>13</c:v>
                </c:pt>
              </c:numCache>
            </c:numRef>
          </c:val>
          <c:extLst>
            <c:ext xmlns:c16="http://schemas.microsoft.com/office/drawing/2014/chart" uri="{C3380CC4-5D6E-409C-BE32-E72D297353CC}">
              <c16:uniqueId val="{00000000-3356-4812-878D-037A1402DA0D}"/>
            </c:ext>
          </c:extLst>
        </c:ser>
        <c:ser>
          <c:idx val="1"/>
          <c:order val="1"/>
          <c:tx>
            <c:strRef>
              <c:f>'Main Table'!$I$8</c:f>
              <c:strCache>
                <c:ptCount val="1"/>
                <c:pt idx="0">
                  <c:v>SimpleKMeans Incorrectly clustered instances</c:v>
                </c:pt>
              </c:strCache>
            </c:strRef>
          </c:tx>
          <c:spPr>
            <a:solidFill>
              <a:schemeClr val="accent2"/>
            </a:solidFill>
            <a:ln>
              <a:noFill/>
            </a:ln>
            <a:effectLst/>
          </c:spPr>
          <c:invertIfNegative val="0"/>
          <c:cat>
            <c:strRef>
              <c:f>'Main Table'!$J$6:$K$6</c:f>
              <c:strCache>
                <c:ptCount val="2"/>
                <c:pt idx="0">
                  <c:v>Sponge (3)</c:v>
                </c:pt>
                <c:pt idx="1">
                  <c:v>Contact Lenses (3)</c:v>
                </c:pt>
              </c:strCache>
            </c:strRef>
          </c:cat>
          <c:val>
            <c:numRef>
              <c:f>'Main Table'!$J$8:$K$8</c:f>
              <c:numCache>
                <c:formatCode>General</c:formatCode>
                <c:ptCount val="2"/>
                <c:pt idx="0">
                  <c:v>37</c:v>
                </c:pt>
                <c:pt idx="1">
                  <c:v>13</c:v>
                </c:pt>
              </c:numCache>
            </c:numRef>
          </c:val>
          <c:extLst>
            <c:ext xmlns:c16="http://schemas.microsoft.com/office/drawing/2014/chart" uri="{C3380CC4-5D6E-409C-BE32-E72D297353CC}">
              <c16:uniqueId val="{00000001-3356-4812-878D-037A1402DA0D}"/>
            </c:ext>
          </c:extLst>
        </c:ser>
        <c:dLbls>
          <c:showLegendKey val="0"/>
          <c:showVal val="0"/>
          <c:showCatName val="0"/>
          <c:showSerName val="0"/>
          <c:showPercent val="0"/>
          <c:showBubbleSize val="0"/>
        </c:dLbls>
        <c:gapWidth val="219"/>
        <c:overlap val="-27"/>
        <c:axId val="430064432"/>
        <c:axId val="430066400"/>
      </c:barChart>
      <c:catAx>
        <c:axId val="43006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066400"/>
        <c:crosses val="autoZero"/>
        <c:auto val="1"/>
        <c:lblAlgn val="ctr"/>
        <c:lblOffset val="100"/>
        <c:noMultiLvlLbl val="0"/>
      </c:catAx>
      <c:valAx>
        <c:axId val="43006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064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Data Sets (no. of class labels = 6)</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'Main Table'!$I$11</c:f>
              <c:strCache>
                <c:ptCount val="1"/>
                <c:pt idx="0">
                  <c:v>Hierarchical Incorrectly clustered instances</c:v>
                </c:pt>
              </c:strCache>
            </c:strRef>
          </c:tx>
          <c:spPr>
            <a:solidFill>
              <a:schemeClr val="accent1"/>
            </a:solidFill>
            <a:ln>
              <a:noFill/>
            </a:ln>
            <a:effectLst/>
          </c:spPr>
          <c:invertIfNegative val="0"/>
          <c:cat>
            <c:strRef>
              <c:f>'Main Table'!$J$10:$K$10</c:f>
              <c:strCache>
                <c:ptCount val="2"/>
                <c:pt idx="0">
                  <c:v>autos (6)</c:v>
                </c:pt>
                <c:pt idx="1">
                  <c:v>dematology(6)</c:v>
                </c:pt>
              </c:strCache>
            </c:strRef>
          </c:cat>
          <c:val>
            <c:numRef>
              <c:f>'Main Table'!$J$11:$K$11</c:f>
              <c:numCache>
                <c:formatCode>General</c:formatCode>
                <c:ptCount val="2"/>
                <c:pt idx="0">
                  <c:v>135</c:v>
                </c:pt>
                <c:pt idx="1">
                  <c:v>253</c:v>
                </c:pt>
              </c:numCache>
            </c:numRef>
          </c:val>
          <c:extLst>
            <c:ext xmlns:c16="http://schemas.microsoft.com/office/drawing/2014/chart" uri="{C3380CC4-5D6E-409C-BE32-E72D297353CC}">
              <c16:uniqueId val="{00000000-7367-454F-B32B-F1D01CF64828}"/>
            </c:ext>
          </c:extLst>
        </c:ser>
        <c:ser>
          <c:idx val="1"/>
          <c:order val="1"/>
          <c:tx>
            <c:strRef>
              <c:f>'Main Table'!$I$12</c:f>
              <c:strCache>
                <c:ptCount val="1"/>
                <c:pt idx="0">
                  <c:v>SimpleKMeans Incorrectly clustered instances</c:v>
                </c:pt>
              </c:strCache>
            </c:strRef>
          </c:tx>
          <c:spPr>
            <a:solidFill>
              <a:schemeClr val="accent2"/>
            </a:solidFill>
            <a:ln>
              <a:noFill/>
            </a:ln>
            <a:effectLst/>
          </c:spPr>
          <c:invertIfNegative val="0"/>
          <c:cat>
            <c:strRef>
              <c:f>'Main Table'!$J$10:$K$10</c:f>
              <c:strCache>
                <c:ptCount val="2"/>
                <c:pt idx="0">
                  <c:v>autos (6)</c:v>
                </c:pt>
                <c:pt idx="1">
                  <c:v>dematology(6)</c:v>
                </c:pt>
              </c:strCache>
            </c:strRef>
          </c:cat>
          <c:val>
            <c:numRef>
              <c:f>'Main Table'!$J$12:$K$12</c:f>
              <c:numCache>
                <c:formatCode>General</c:formatCode>
                <c:ptCount val="2"/>
                <c:pt idx="0">
                  <c:v>114</c:v>
                </c:pt>
                <c:pt idx="1">
                  <c:v>208</c:v>
                </c:pt>
              </c:numCache>
            </c:numRef>
          </c:val>
          <c:extLst>
            <c:ext xmlns:c16="http://schemas.microsoft.com/office/drawing/2014/chart" uri="{C3380CC4-5D6E-409C-BE32-E72D297353CC}">
              <c16:uniqueId val="{00000001-7367-454F-B32B-F1D01CF64828}"/>
            </c:ext>
          </c:extLst>
        </c:ser>
        <c:dLbls>
          <c:showLegendKey val="0"/>
          <c:showVal val="0"/>
          <c:showCatName val="0"/>
          <c:showSerName val="0"/>
          <c:showPercent val="0"/>
          <c:showBubbleSize val="0"/>
        </c:dLbls>
        <c:gapWidth val="219"/>
        <c:overlap val="-27"/>
        <c:axId val="437984152"/>
        <c:axId val="437985464"/>
      </c:barChart>
      <c:catAx>
        <c:axId val="437984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985464"/>
        <c:crosses val="autoZero"/>
        <c:auto val="1"/>
        <c:lblAlgn val="ctr"/>
        <c:lblOffset val="100"/>
        <c:noMultiLvlLbl val="0"/>
      </c:catAx>
      <c:valAx>
        <c:axId val="437985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984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Graphs (1).xlsx]Results all together'!$A$46</c:f>
              <c:strCache>
                <c:ptCount val="1"/>
                <c:pt idx="0">
                  <c:v>autos</c:v>
                </c:pt>
              </c:strCache>
            </c:strRef>
          </c:tx>
          <c:spPr>
            <a:ln w="28575" cap="rnd">
              <a:solidFill>
                <a:schemeClr val="accent1"/>
              </a:solidFill>
              <a:round/>
            </a:ln>
            <a:effectLst/>
          </c:spPr>
          <c:marker>
            <c:symbol val="none"/>
          </c:marker>
          <c:cat>
            <c:numRef>
              <c:f>'[Results Graphs (1).xlsx]Results all together'!$B$52:$F$52</c:f>
              <c:numCache>
                <c:formatCode>General</c:formatCode>
                <c:ptCount val="5"/>
                <c:pt idx="0">
                  <c:v>1</c:v>
                </c:pt>
                <c:pt idx="1">
                  <c:v>3</c:v>
                </c:pt>
                <c:pt idx="2">
                  <c:v>6</c:v>
                </c:pt>
                <c:pt idx="3">
                  <c:v>9</c:v>
                </c:pt>
                <c:pt idx="4">
                  <c:v>11</c:v>
                </c:pt>
              </c:numCache>
            </c:numRef>
          </c:cat>
          <c:val>
            <c:numRef>
              <c:f>'[Results Graphs (1).xlsx]Results all together'!$B$46:$F$46</c:f>
              <c:numCache>
                <c:formatCode>General</c:formatCode>
                <c:ptCount val="5"/>
                <c:pt idx="0">
                  <c:v>74.55</c:v>
                </c:pt>
                <c:pt idx="1">
                  <c:v>66.260000000000005</c:v>
                </c:pt>
                <c:pt idx="2">
                  <c:v>63.35</c:v>
                </c:pt>
                <c:pt idx="3">
                  <c:v>62.36</c:v>
                </c:pt>
                <c:pt idx="4">
                  <c:v>59.07</c:v>
                </c:pt>
              </c:numCache>
            </c:numRef>
          </c:val>
          <c:smooth val="0"/>
          <c:extLst>
            <c:ext xmlns:c16="http://schemas.microsoft.com/office/drawing/2014/chart" uri="{C3380CC4-5D6E-409C-BE32-E72D297353CC}">
              <c16:uniqueId val="{00000000-C02B-43FD-B093-ED16007AC36D}"/>
            </c:ext>
          </c:extLst>
        </c:ser>
        <c:dLbls>
          <c:showLegendKey val="0"/>
          <c:showVal val="0"/>
          <c:showCatName val="0"/>
          <c:showSerName val="0"/>
          <c:showPercent val="0"/>
          <c:showBubbleSize val="0"/>
        </c:dLbls>
        <c:smooth val="0"/>
        <c:axId val="530437616"/>
        <c:axId val="530434992"/>
      </c:lineChart>
      <c:catAx>
        <c:axId val="530437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434992"/>
        <c:crosses val="autoZero"/>
        <c:auto val="1"/>
        <c:lblAlgn val="ctr"/>
        <c:lblOffset val="100"/>
        <c:noMultiLvlLbl val="0"/>
      </c:catAx>
      <c:valAx>
        <c:axId val="53043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43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311248906386701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Graphs (1).xlsx]Results all together'!$A$53</c:f>
              <c:strCache>
                <c:ptCount val="1"/>
                <c:pt idx="0">
                  <c:v>vowel</c:v>
                </c:pt>
              </c:strCache>
            </c:strRef>
          </c:tx>
          <c:spPr>
            <a:ln w="28575" cap="rnd">
              <a:solidFill>
                <a:schemeClr val="accent1"/>
              </a:solidFill>
              <a:round/>
            </a:ln>
            <a:effectLst/>
          </c:spPr>
          <c:marker>
            <c:symbol val="none"/>
          </c:marker>
          <c:cat>
            <c:numRef>
              <c:f>'[Results Graphs (1).xlsx]Results all together'!$B$52:$F$52</c:f>
              <c:numCache>
                <c:formatCode>General</c:formatCode>
                <c:ptCount val="5"/>
                <c:pt idx="0">
                  <c:v>1</c:v>
                </c:pt>
                <c:pt idx="1">
                  <c:v>3</c:v>
                </c:pt>
                <c:pt idx="2">
                  <c:v>6</c:v>
                </c:pt>
                <c:pt idx="3">
                  <c:v>9</c:v>
                </c:pt>
                <c:pt idx="4">
                  <c:v>11</c:v>
                </c:pt>
              </c:numCache>
            </c:numRef>
          </c:cat>
          <c:val>
            <c:numRef>
              <c:f>'[Results Graphs (1).xlsx]Results all together'!$B$53:$F$53</c:f>
              <c:numCache>
                <c:formatCode>General</c:formatCode>
                <c:ptCount val="5"/>
                <c:pt idx="0">
                  <c:v>99.05</c:v>
                </c:pt>
                <c:pt idx="1">
                  <c:v>96.99</c:v>
                </c:pt>
                <c:pt idx="2">
                  <c:v>88.8</c:v>
                </c:pt>
                <c:pt idx="3">
                  <c:v>69.7</c:v>
                </c:pt>
                <c:pt idx="4">
                  <c:v>48.77</c:v>
                </c:pt>
              </c:numCache>
            </c:numRef>
          </c:val>
          <c:smooth val="0"/>
          <c:extLst>
            <c:ext xmlns:c16="http://schemas.microsoft.com/office/drawing/2014/chart" uri="{C3380CC4-5D6E-409C-BE32-E72D297353CC}">
              <c16:uniqueId val="{00000000-3A9A-48D9-9B8E-0A738EA72BBA}"/>
            </c:ext>
          </c:extLst>
        </c:ser>
        <c:dLbls>
          <c:showLegendKey val="0"/>
          <c:showVal val="0"/>
          <c:showCatName val="0"/>
          <c:showSerName val="0"/>
          <c:showPercent val="0"/>
          <c:showBubbleSize val="0"/>
        </c:dLbls>
        <c:smooth val="0"/>
        <c:axId val="540541152"/>
        <c:axId val="540541480"/>
      </c:lineChart>
      <c:catAx>
        <c:axId val="540541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 Value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1480"/>
        <c:crosses val="autoZero"/>
        <c:auto val="1"/>
        <c:lblAlgn val="ctr"/>
        <c:lblOffset val="100"/>
        <c:noMultiLvlLbl val="0"/>
      </c:catAx>
      <c:valAx>
        <c:axId val="540541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1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Graphs (1).xlsx]Results all together'!$A$49</c:f>
              <c:strCache>
                <c:ptCount val="1"/>
                <c:pt idx="0">
                  <c:v>tae</c:v>
                </c:pt>
              </c:strCache>
            </c:strRef>
          </c:tx>
          <c:spPr>
            <a:ln w="28575" cap="rnd">
              <a:solidFill>
                <a:schemeClr val="accent1"/>
              </a:solidFill>
              <a:round/>
            </a:ln>
            <a:effectLst/>
          </c:spPr>
          <c:marker>
            <c:symbol val="none"/>
          </c:marker>
          <c:cat>
            <c:numRef>
              <c:f>'[Results Graphs (1).xlsx]Results all together'!$B$48:$D$48</c:f>
              <c:numCache>
                <c:formatCode>General</c:formatCode>
                <c:ptCount val="3"/>
                <c:pt idx="0">
                  <c:v>1</c:v>
                </c:pt>
                <c:pt idx="1">
                  <c:v>2</c:v>
                </c:pt>
                <c:pt idx="2">
                  <c:v>3</c:v>
                </c:pt>
              </c:numCache>
            </c:numRef>
          </c:cat>
          <c:val>
            <c:numRef>
              <c:f>'[Results Graphs (1).xlsx]Results all together'!$B$49:$D$49</c:f>
              <c:numCache>
                <c:formatCode>General</c:formatCode>
                <c:ptCount val="3"/>
                <c:pt idx="0">
                  <c:v>62.89</c:v>
                </c:pt>
                <c:pt idx="1">
                  <c:v>51.3</c:v>
                </c:pt>
                <c:pt idx="2">
                  <c:v>48.23</c:v>
                </c:pt>
              </c:numCache>
            </c:numRef>
          </c:val>
          <c:smooth val="0"/>
          <c:extLst>
            <c:ext xmlns:c16="http://schemas.microsoft.com/office/drawing/2014/chart" uri="{C3380CC4-5D6E-409C-BE32-E72D297353CC}">
              <c16:uniqueId val="{00000000-D7B9-4974-B574-2668DC7EF57D}"/>
            </c:ext>
          </c:extLst>
        </c:ser>
        <c:dLbls>
          <c:showLegendKey val="0"/>
          <c:showVal val="0"/>
          <c:showCatName val="0"/>
          <c:showSerName val="0"/>
          <c:showPercent val="0"/>
          <c:showBubbleSize val="0"/>
        </c:dLbls>
        <c:smooth val="0"/>
        <c:axId val="530423840"/>
        <c:axId val="530426464"/>
      </c:lineChart>
      <c:catAx>
        <c:axId val="530423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426464"/>
        <c:crosses val="autoZero"/>
        <c:auto val="1"/>
        <c:lblAlgn val="ctr"/>
        <c:lblOffset val="100"/>
        <c:noMultiLvlLbl val="0"/>
      </c:catAx>
      <c:valAx>
        <c:axId val="530426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423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all together'!$A$45</c:f>
              <c:strCache>
                <c:ptCount val="1"/>
                <c:pt idx="0">
                  <c:v>Primary tumor</c:v>
                </c:pt>
              </c:strCache>
            </c:strRef>
          </c:tx>
          <c:spPr>
            <a:ln w="28575" cap="rnd">
              <a:solidFill>
                <a:schemeClr val="accent1"/>
              </a:solidFill>
              <a:round/>
            </a:ln>
            <a:effectLst/>
          </c:spPr>
          <c:marker>
            <c:symbol val="none"/>
          </c:marker>
          <c:cat>
            <c:numRef>
              <c:f>'Results all together'!$B$44:$F$44</c:f>
              <c:numCache>
                <c:formatCode>General</c:formatCode>
                <c:ptCount val="5"/>
                <c:pt idx="0">
                  <c:v>1</c:v>
                </c:pt>
                <c:pt idx="1">
                  <c:v>5</c:v>
                </c:pt>
                <c:pt idx="2">
                  <c:v>11</c:v>
                </c:pt>
                <c:pt idx="3">
                  <c:v>17</c:v>
                </c:pt>
                <c:pt idx="4">
                  <c:v>21</c:v>
                </c:pt>
              </c:numCache>
            </c:numRef>
          </c:cat>
          <c:val>
            <c:numRef>
              <c:f>'Results all together'!$B$45:$F$45</c:f>
              <c:numCache>
                <c:formatCode>General</c:formatCode>
                <c:ptCount val="5"/>
                <c:pt idx="0">
                  <c:v>39.909999999999997</c:v>
                </c:pt>
                <c:pt idx="1">
                  <c:v>47.32</c:v>
                </c:pt>
                <c:pt idx="2">
                  <c:v>47.23</c:v>
                </c:pt>
                <c:pt idx="3">
                  <c:v>46.37</c:v>
                </c:pt>
                <c:pt idx="4">
                  <c:v>45.75</c:v>
                </c:pt>
              </c:numCache>
            </c:numRef>
          </c:val>
          <c:smooth val="0"/>
          <c:extLst>
            <c:ext xmlns:c16="http://schemas.microsoft.com/office/drawing/2014/chart" uri="{C3380CC4-5D6E-409C-BE32-E72D297353CC}">
              <c16:uniqueId val="{00000000-76AE-4E5D-BAAA-A39125DB4619}"/>
            </c:ext>
          </c:extLst>
        </c:ser>
        <c:dLbls>
          <c:showLegendKey val="0"/>
          <c:showVal val="0"/>
          <c:showCatName val="0"/>
          <c:showSerName val="0"/>
          <c:showPercent val="0"/>
          <c:showBubbleSize val="0"/>
        </c:dLbls>
        <c:smooth val="0"/>
        <c:axId val="432964320"/>
        <c:axId val="432955792"/>
      </c:lineChart>
      <c:catAx>
        <c:axId val="432964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955792"/>
        <c:crosses val="autoZero"/>
        <c:auto val="1"/>
        <c:lblAlgn val="ctr"/>
        <c:lblOffset val="100"/>
        <c:noMultiLvlLbl val="0"/>
      </c:catAx>
      <c:valAx>
        <c:axId val="43295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964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all together'!$A$51</c:f>
              <c:strCache>
                <c:ptCount val="1"/>
                <c:pt idx="0">
                  <c:v>segment-challenge</c:v>
                </c:pt>
              </c:strCache>
            </c:strRef>
          </c:tx>
          <c:spPr>
            <a:ln w="28575" cap="rnd">
              <a:solidFill>
                <a:schemeClr val="accent1"/>
              </a:solidFill>
              <a:round/>
            </a:ln>
            <a:effectLst/>
          </c:spPr>
          <c:marker>
            <c:symbol val="none"/>
          </c:marker>
          <c:cat>
            <c:numRef>
              <c:f>'Results all together'!$B$50:$F$50</c:f>
              <c:numCache>
                <c:formatCode>General</c:formatCode>
                <c:ptCount val="5"/>
                <c:pt idx="0">
                  <c:v>1</c:v>
                </c:pt>
                <c:pt idx="1">
                  <c:v>2</c:v>
                </c:pt>
                <c:pt idx="2">
                  <c:v>3</c:v>
                </c:pt>
                <c:pt idx="3">
                  <c:v>5</c:v>
                </c:pt>
                <c:pt idx="4">
                  <c:v>7</c:v>
                </c:pt>
              </c:numCache>
            </c:numRef>
          </c:cat>
          <c:val>
            <c:numRef>
              <c:f>'Results all together'!$B$51:$F$51</c:f>
              <c:numCache>
                <c:formatCode>General</c:formatCode>
                <c:ptCount val="5"/>
                <c:pt idx="0">
                  <c:v>94.33</c:v>
                </c:pt>
                <c:pt idx="1">
                  <c:v>95.07</c:v>
                </c:pt>
                <c:pt idx="2">
                  <c:v>94.95</c:v>
                </c:pt>
                <c:pt idx="3">
                  <c:v>94.75</c:v>
                </c:pt>
                <c:pt idx="4">
                  <c:v>94.43</c:v>
                </c:pt>
              </c:numCache>
            </c:numRef>
          </c:val>
          <c:smooth val="0"/>
          <c:extLst>
            <c:ext xmlns:c16="http://schemas.microsoft.com/office/drawing/2014/chart" uri="{C3380CC4-5D6E-409C-BE32-E72D297353CC}">
              <c16:uniqueId val="{00000000-4A6D-4263-9ADB-4171D872E7D6}"/>
            </c:ext>
          </c:extLst>
        </c:ser>
        <c:dLbls>
          <c:showLegendKey val="0"/>
          <c:showVal val="0"/>
          <c:showCatName val="0"/>
          <c:showSerName val="0"/>
          <c:showPercent val="0"/>
          <c:showBubbleSize val="0"/>
        </c:dLbls>
        <c:smooth val="0"/>
        <c:axId val="439951072"/>
        <c:axId val="439959928"/>
      </c:lineChart>
      <c:catAx>
        <c:axId val="43995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959928"/>
        <c:crosses val="autoZero"/>
        <c:auto val="1"/>
        <c:lblAlgn val="ctr"/>
        <c:lblOffset val="100"/>
        <c:noMultiLvlLbl val="0"/>
      </c:catAx>
      <c:valAx>
        <c:axId val="439959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951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all together'!$A$47</c:f>
              <c:strCache>
                <c:ptCount val="1"/>
                <c:pt idx="0">
                  <c:v>postoperative-patient-data</c:v>
                </c:pt>
              </c:strCache>
            </c:strRef>
          </c:tx>
          <c:spPr>
            <a:ln w="28575" cap="rnd">
              <a:solidFill>
                <a:schemeClr val="accent1"/>
              </a:solidFill>
              <a:round/>
            </a:ln>
            <a:effectLst/>
          </c:spPr>
          <c:marker>
            <c:symbol val="none"/>
          </c:marker>
          <c:cat>
            <c:numRef>
              <c:f>'Results all together'!$B$46:$D$46</c:f>
              <c:numCache>
                <c:formatCode>General</c:formatCode>
                <c:ptCount val="3"/>
                <c:pt idx="0">
                  <c:v>1</c:v>
                </c:pt>
                <c:pt idx="1">
                  <c:v>2</c:v>
                </c:pt>
                <c:pt idx="2">
                  <c:v>3</c:v>
                </c:pt>
              </c:numCache>
            </c:numRef>
          </c:cat>
          <c:val>
            <c:numRef>
              <c:f>'Results all together'!$B$47:$D$47</c:f>
              <c:numCache>
                <c:formatCode>General</c:formatCode>
                <c:ptCount val="3"/>
                <c:pt idx="0">
                  <c:v>62.44</c:v>
                </c:pt>
                <c:pt idx="1">
                  <c:v>69.56</c:v>
                </c:pt>
                <c:pt idx="2">
                  <c:v>69.44</c:v>
                </c:pt>
              </c:numCache>
            </c:numRef>
          </c:val>
          <c:smooth val="0"/>
          <c:extLst>
            <c:ext xmlns:c16="http://schemas.microsoft.com/office/drawing/2014/chart" uri="{C3380CC4-5D6E-409C-BE32-E72D297353CC}">
              <c16:uniqueId val="{00000000-7DA5-4C4D-B21F-39C9FE60782C}"/>
            </c:ext>
          </c:extLst>
        </c:ser>
        <c:dLbls>
          <c:showLegendKey val="0"/>
          <c:showVal val="0"/>
          <c:showCatName val="0"/>
          <c:showSerName val="0"/>
          <c:showPercent val="0"/>
          <c:showBubbleSize val="0"/>
        </c:dLbls>
        <c:smooth val="0"/>
        <c:axId val="432966288"/>
        <c:axId val="432966616"/>
      </c:lineChart>
      <c:catAx>
        <c:axId val="432966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 Value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966616"/>
        <c:crosses val="autoZero"/>
        <c:auto val="1"/>
        <c:lblAlgn val="ctr"/>
        <c:lblOffset val="100"/>
        <c:noMultiLvlLbl val="0"/>
      </c:catAx>
      <c:valAx>
        <c:axId val="432966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966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'Results all together'!$A$49</c:f>
              <c:strCache>
                <c:ptCount val="1"/>
                <c:pt idx="0">
                  <c:v>letter</c:v>
                </c:pt>
              </c:strCache>
            </c:strRef>
          </c:tx>
          <c:spPr>
            <a:ln w="28575" cap="rnd">
              <a:solidFill>
                <a:schemeClr val="accent1"/>
              </a:solidFill>
              <a:round/>
            </a:ln>
            <a:effectLst/>
          </c:spPr>
          <c:marker>
            <c:symbol val="none"/>
          </c:marker>
          <c:cat>
            <c:numRef>
              <c:f>'Results all together'!$B$48:$F$48</c:f>
              <c:numCache>
                <c:formatCode>General</c:formatCode>
                <c:ptCount val="5"/>
                <c:pt idx="0">
                  <c:v>1</c:v>
                </c:pt>
                <c:pt idx="1">
                  <c:v>5</c:v>
                </c:pt>
                <c:pt idx="2">
                  <c:v>15</c:v>
                </c:pt>
                <c:pt idx="3">
                  <c:v>20</c:v>
                </c:pt>
                <c:pt idx="4">
                  <c:v>26</c:v>
                </c:pt>
              </c:numCache>
            </c:numRef>
          </c:cat>
          <c:val>
            <c:numRef>
              <c:f>'Results all together'!$B$49:$F$49</c:f>
              <c:numCache>
                <c:formatCode>General</c:formatCode>
                <c:ptCount val="5"/>
                <c:pt idx="0">
                  <c:v>96.01</c:v>
                </c:pt>
                <c:pt idx="1">
                  <c:v>95.5</c:v>
                </c:pt>
                <c:pt idx="2">
                  <c:v>94.76</c:v>
                </c:pt>
                <c:pt idx="3">
                  <c:v>93.4</c:v>
                </c:pt>
                <c:pt idx="4">
                  <c:v>92.66</c:v>
                </c:pt>
              </c:numCache>
            </c:numRef>
          </c:val>
          <c:smooth val="0"/>
          <c:extLst>
            <c:ext xmlns:c16="http://schemas.microsoft.com/office/drawing/2014/chart" uri="{C3380CC4-5D6E-409C-BE32-E72D297353CC}">
              <c16:uniqueId val="{00000000-C6EB-44DB-BB2D-451A178F4300}"/>
            </c:ext>
          </c:extLst>
        </c:ser>
        <c:dLbls>
          <c:showLegendKey val="0"/>
          <c:showVal val="0"/>
          <c:showCatName val="0"/>
          <c:showSerName val="0"/>
          <c:showPercent val="0"/>
          <c:showBubbleSize val="0"/>
        </c:dLbls>
        <c:smooth val="0"/>
        <c:axId val="433502016"/>
        <c:axId val="433498408"/>
      </c:lineChart>
      <c:catAx>
        <c:axId val="433502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 Value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498408"/>
        <c:crosses val="autoZero"/>
        <c:auto val="1"/>
        <c:lblAlgn val="ctr"/>
        <c:lblOffset val="100"/>
        <c:noMultiLvlLbl val="0"/>
      </c:catAx>
      <c:valAx>
        <c:axId val="433498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502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1564</Words>
  <Characters>8919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Portsmouth</Company>
  <LinksUpToDate>false</LinksUpToDate>
  <CharactersWithSpaces>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Christopher Neil Hembling</dc:creator>
  <cp:keywords/>
  <dc:description/>
  <cp:lastModifiedBy>Microsoft Office User</cp:lastModifiedBy>
  <cp:revision>3</cp:revision>
  <dcterms:created xsi:type="dcterms:W3CDTF">2018-03-28T19:56:00Z</dcterms:created>
  <dcterms:modified xsi:type="dcterms:W3CDTF">2022-06-29T16:12:00Z</dcterms:modified>
</cp:coreProperties>
</file>