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1D9D" w14:textId="3281B8AE" w:rsidR="0026269C" w:rsidRPr="009C42AA" w:rsidRDefault="00F3513B" w:rsidP="0026269C">
      <w:pPr>
        <w:spacing w:after="160" w:line="257" w:lineRule="auto"/>
        <w:jc w:val="center"/>
        <w:rPr>
          <w:rFonts w:ascii="Courier New" w:eastAsia="Roboto" w:hAnsi="Courier New" w:cs="Courier New"/>
          <w:bCs/>
          <w:sz w:val="28"/>
          <w:szCs w:val="28"/>
        </w:rPr>
      </w:pPr>
      <w:r>
        <w:rPr>
          <w:rFonts w:ascii="Courier New" w:eastAsia="Roboto" w:hAnsi="Courier New" w:cs="Courier New"/>
          <w:bCs/>
          <w:sz w:val="48"/>
          <w:szCs w:val="48"/>
        </w:rPr>
        <w:t>Online Auction</w:t>
      </w:r>
    </w:p>
    <w:p w14:paraId="5F06FD94" w14:textId="564BFE73" w:rsidR="0026269C" w:rsidRDefault="0026269C" w:rsidP="0026269C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Evaluation Manual</w:t>
      </w:r>
    </w:p>
    <w:p w14:paraId="2A3B0630" w14:textId="77777777" w:rsidR="0026269C" w:rsidRDefault="0026269C" w:rsidP="0026269C">
      <w:pPr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356916BC" w14:textId="77777777" w:rsidR="0026269C" w:rsidRDefault="0026269C" w:rsidP="0026269C">
      <w:pPr>
        <w:spacing w:line="360" w:lineRule="auto"/>
        <w:jc w:val="center"/>
        <w:rPr>
          <w:rFonts w:ascii="Courier New" w:eastAsia="Arial" w:hAnsi="Courier New" w:cs="Courier New"/>
          <w:b/>
          <w:color w:val="000000"/>
          <w:sz w:val="36"/>
          <w:szCs w:val="36"/>
        </w:rPr>
      </w:pPr>
      <w:r w:rsidRPr="00594F26">
        <w:rPr>
          <w:rFonts w:ascii="Courier New" w:eastAsia="Arial" w:hAnsi="Courier New" w:cs="Courier New"/>
          <w:b/>
          <w:color w:val="000000"/>
          <w:sz w:val="36"/>
          <w:szCs w:val="36"/>
        </w:rPr>
        <w:t>Slippery Rock University of Pennsylvania</w:t>
      </w:r>
    </w:p>
    <w:p w14:paraId="1B9A0616" w14:textId="77777777" w:rsidR="0026269C" w:rsidRDefault="0026269C" w:rsidP="0026269C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  <w:r>
        <w:rPr>
          <w:rFonts w:ascii="Courier New" w:eastAsia="Arial" w:hAnsi="Courier New" w:cs="Courier New"/>
          <w:bCs/>
          <w:color w:val="000000"/>
          <w:sz w:val="32"/>
          <w:szCs w:val="32"/>
        </w:rPr>
        <w:t>Contributions by:</w:t>
      </w:r>
    </w:p>
    <w:p w14:paraId="4004DB6D" w14:textId="77777777" w:rsidR="0026269C" w:rsidRDefault="0026269C" w:rsidP="0026269C">
      <w:pPr>
        <w:spacing w:line="360" w:lineRule="auto"/>
        <w:rPr>
          <w:rFonts w:ascii="Courier New" w:eastAsia="Arial" w:hAnsi="Courier New" w:cs="Courier New"/>
          <w:color w:val="000000"/>
        </w:rPr>
      </w:pPr>
    </w:p>
    <w:p w14:paraId="75D7F95B" w14:textId="77777777" w:rsidR="0044169B" w:rsidRPr="005A729C" w:rsidRDefault="0044169B" w:rsidP="0044169B">
      <w:pPr>
        <w:spacing w:after="160" w:line="257" w:lineRule="auto"/>
        <w:jc w:val="center"/>
        <w:rPr>
          <w:rFonts w:ascii="Courier New" w:eastAsia="Roboto" w:hAnsi="Courier New" w:cs="Courier New"/>
          <w:b/>
          <w:sz w:val="32"/>
          <w:szCs w:val="32"/>
        </w:rPr>
      </w:pPr>
      <w:r w:rsidRPr="005A729C">
        <w:rPr>
          <w:rFonts w:ascii="Courier New" w:eastAsia="Roboto" w:hAnsi="Courier New" w:cs="Courier New"/>
          <w:b/>
          <w:sz w:val="32"/>
          <w:szCs w:val="32"/>
        </w:rPr>
        <w:t>Fall 202</w:t>
      </w:r>
      <w:r>
        <w:rPr>
          <w:rFonts w:ascii="Courier New" w:eastAsia="Roboto" w:hAnsi="Courier New" w:cs="Courier New"/>
          <w:b/>
          <w:sz w:val="32"/>
          <w:szCs w:val="32"/>
        </w:rPr>
        <w:t>3</w:t>
      </w:r>
    </w:p>
    <w:p w14:paraId="79861C87" w14:textId="77777777" w:rsidR="0044169B" w:rsidRPr="00525EFF" w:rsidRDefault="0044169B" w:rsidP="0044169B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Timothy Holtz – tth1003@sru.edu</w:t>
      </w:r>
    </w:p>
    <w:p w14:paraId="29016CA4" w14:textId="77777777" w:rsidR="0044169B" w:rsidRDefault="0044169B" w:rsidP="0044169B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>
        <w:rPr>
          <w:rFonts w:ascii="Courier New" w:eastAsia="Roboto" w:hAnsi="Courier New" w:cs="Courier New"/>
          <w:sz w:val="32"/>
          <w:szCs w:val="32"/>
        </w:rPr>
        <w:t>Douglas Maxwell – dsm1015@sru.edu</w:t>
      </w:r>
    </w:p>
    <w:p w14:paraId="36B1A453" w14:textId="77777777" w:rsidR="0044169B" w:rsidRDefault="0044169B" w:rsidP="0044169B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Luke McElligott – </w:t>
      </w:r>
      <w:r w:rsidRPr="00525EFF">
        <w:rPr>
          <w:rFonts w:ascii="Courier New" w:eastAsia="Roboto" w:hAnsi="Courier New" w:cs="Courier New"/>
          <w:bCs/>
          <w:sz w:val="32"/>
          <w:szCs w:val="32"/>
        </w:rPr>
        <w:t>lpm1006@sru.edu</w:t>
      </w:r>
    </w:p>
    <w:p w14:paraId="6E4A07B9" w14:textId="77777777" w:rsidR="0026269C" w:rsidRDefault="0026269C" w:rsidP="0026269C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05547EC3" w14:textId="77777777" w:rsidR="0026269C" w:rsidRDefault="0026269C" w:rsidP="0026269C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4206BE23" w14:textId="77777777" w:rsidR="0026269C" w:rsidRDefault="0026269C" w:rsidP="0026269C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3282CE85" w14:textId="77777777" w:rsidR="0026269C" w:rsidRDefault="0026269C" w:rsidP="0026269C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3E86CC73" w14:textId="77777777" w:rsidR="0026269C" w:rsidRDefault="0026269C" w:rsidP="0026269C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398EAF82" w14:textId="77777777" w:rsidR="0026269C" w:rsidRDefault="0026269C" w:rsidP="0026269C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5853CC20" w14:textId="77777777" w:rsidR="0026269C" w:rsidRDefault="0026269C" w:rsidP="0026269C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7EF04FE9" w14:textId="77777777" w:rsidR="0026269C" w:rsidRDefault="0026269C" w:rsidP="0026269C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1D32EC84" w14:textId="77777777" w:rsidR="0026269C" w:rsidRDefault="0026269C" w:rsidP="0026269C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60E1EE73" w14:textId="77777777" w:rsidR="0026269C" w:rsidRDefault="0026269C" w:rsidP="0026269C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6104279F" w14:textId="77777777" w:rsidR="0026269C" w:rsidRDefault="0026269C" w:rsidP="0026269C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43964B0D" w14:textId="77777777" w:rsidR="0026269C" w:rsidRDefault="0026269C" w:rsidP="0026269C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1D1925C3" w14:textId="77777777" w:rsidR="0026269C" w:rsidRDefault="0026269C" w:rsidP="0026269C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0A7AC1DE" w14:textId="77777777" w:rsidR="0026269C" w:rsidRPr="0044169B" w:rsidRDefault="0026269C" w:rsidP="0044169B">
      <w:pPr>
        <w:rPr>
          <w:rFonts w:ascii="Courier New" w:eastAsia="Arial" w:hAnsi="Courier New" w:cs="Courier New"/>
          <w:sz w:val="32"/>
          <w:szCs w:val="32"/>
          <w:u w:val="single"/>
        </w:rPr>
      </w:pPr>
      <w:r w:rsidRPr="0044169B">
        <w:rPr>
          <w:rFonts w:ascii="Courier New" w:eastAsia="Arial" w:hAnsi="Courier New" w:cs="Courier New"/>
          <w:sz w:val="32"/>
          <w:szCs w:val="32"/>
          <w:u w:val="single"/>
        </w:rPr>
        <w:lastRenderedPageBreak/>
        <w:t>Table of Contents</w:t>
      </w:r>
    </w:p>
    <w:p w14:paraId="2C3F29AC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sdt>
      <w:sdtPr>
        <w:rPr>
          <w:rFonts w:ascii="Courier New" w:hAnsi="Courier New" w:cs="Courier New"/>
          <w:sz w:val="24"/>
          <w:szCs w:val="24"/>
        </w:rPr>
        <w:id w:val="-1354961224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32"/>
          <w:szCs w:val="32"/>
          <w:u w:val="single"/>
        </w:rPr>
      </w:sdtEndPr>
      <w:sdtContent>
        <w:p w14:paraId="062E117A" w14:textId="150F67E7" w:rsidR="0044169B" w:rsidRDefault="004416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44169B">
            <w:rPr>
              <w:rFonts w:ascii="Courier New" w:hAnsi="Courier New" w:cs="Courier New"/>
              <w:sz w:val="24"/>
              <w:szCs w:val="24"/>
            </w:rPr>
            <w:fldChar w:fldCharType="begin"/>
          </w:r>
          <w:r w:rsidRPr="0044169B">
            <w:rPr>
              <w:rFonts w:ascii="Courier New" w:hAnsi="Courier New" w:cs="Courier New"/>
              <w:sz w:val="24"/>
              <w:szCs w:val="24"/>
            </w:rPr>
            <w:instrText xml:space="preserve"> TOC \o "1-3" \h \z \u </w:instrText>
          </w:r>
          <w:r w:rsidRPr="0044169B">
            <w:rPr>
              <w:rFonts w:ascii="Courier New" w:hAnsi="Courier New" w:cs="Courier New"/>
              <w:sz w:val="24"/>
              <w:szCs w:val="24"/>
            </w:rPr>
            <w:fldChar w:fldCharType="separate"/>
          </w:r>
          <w:hyperlink w:anchor="_Toc145005147" w:history="1">
            <w:r w:rsidRPr="00CD3563">
              <w:rPr>
                <w:rStyle w:val="Hyperlink"/>
                <w:rFonts w:eastAsia="Arial"/>
                <w:noProof/>
              </w:rPr>
              <w:t>Non-Functional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_Toc145005147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11D2F" w14:textId="448EC82E" w:rsidR="0044169B" w:rsidRDefault="004416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005148" w:history="1">
            <w:r w:rsidRPr="00CD3563">
              <w:rPr>
                <w:rStyle w:val="Hyperlink"/>
                <w:rFonts w:eastAsia="Arial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_Toc145005148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D5D8" w14:textId="18A95FD4" w:rsidR="0044169B" w:rsidRPr="0044169B" w:rsidRDefault="0044169B" w:rsidP="0044169B">
          <w:pPr>
            <w:pStyle w:val="TOCHeading"/>
            <w:rPr>
              <w:rFonts w:cs="Courier New"/>
            </w:rPr>
          </w:pPr>
          <w:r w:rsidRPr="0044169B">
            <w:rPr>
              <w:rFonts w:cs="Courier New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2DEDC6BF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72CA9278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289F9639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F204E29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60968C5F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690D1522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6B091C6D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7375F2FC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B64B804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4A2E64A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02FA7E6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2EA8791F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3BF5CAB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BE50DAC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2C8A6633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9EE5E34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AFE8013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6EC9F1D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139E6CF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520BD97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16129F5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7C708FEB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2034B8A3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7B6EE421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7C7493CB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E1BC64D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14903A4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99C4F01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0F92C6CD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A64868C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055A837D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637F0998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60779D0D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32A7523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0ED2366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5877C69" w14:textId="77777777" w:rsidR="0026269C" w:rsidRDefault="0026269C" w:rsidP="0026269C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691AF0A4" w14:textId="3DEBF990" w:rsidR="0026269C" w:rsidRDefault="0026269C" w:rsidP="0044169B">
      <w:pPr>
        <w:pStyle w:val="Heading1"/>
        <w:rPr>
          <w:rFonts w:eastAsia="Arial"/>
        </w:rPr>
      </w:pPr>
      <w:bookmarkStart w:id="0" w:name="_Toc145005147"/>
      <w:r>
        <w:rPr>
          <w:rFonts w:eastAsia="Arial"/>
        </w:rPr>
        <w:lastRenderedPageBreak/>
        <w:t>Non-Functional Components</w:t>
      </w:r>
      <w:bookmarkEnd w:id="0"/>
    </w:p>
    <w:p w14:paraId="3A0E1432" w14:textId="687BFC5C" w:rsidR="0026269C" w:rsidRDefault="0026269C" w:rsidP="005A21AE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2D8645F4" w14:textId="77777777" w:rsidR="005A21AE" w:rsidRDefault="005A21AE" w:rsidP="005A21AE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Below are the components of the program that are as of now present, however, are not fully operational as of the time of submission.</w:t>
      </w:r>
    </w:p>
    <w:p w14:paraId="28A837D6" w14:textId="77777777" w:rsidR="005A21AE" w:rsidRDefault="005A21AE" w:rsidP="005A21AE">
      <w:pPr>
        <w:spacing w:line="276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A43CF5D" w14:textId="77777777" w:rsidR="0026269C" w:rsidRDefault="0026269C" w:rsidP="0026269C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00B5E531" w14:textId="5F2A6AA7" w:rsidR="0026269C" w:rsidRDefault="0026269C" w:rsidP="0044169B">
      <w:pPr>
        <w:pStyle w:val="Heading1"/>
        <w:rPr>
          <w:rFonts w:eastAsia="Arial"/>
        </w:rPr>
      </w:pPr>
      <w:bookmarkStart w:id="1" w:name="_Toc145005148"/>
      <w:r>
        <w:rPr>
          <w:rFonts w:eastAsia="Arial"/>
        </w:rPr>
        <w:t>Future Work</w:t>
      </w:r>
      <w:bookmarkEnd w:id="1"/>
    </w:p>
    <w:p w14:paraId="2DBD8D2E" w14:textId="77777777" w:rsidR="0026269C" w:rsidRDefault="0026269C" w:rsidP="0026269C">
      <w:pPr>
        <w:spacing w:line="360" w:lineRule="auto"/>
        <w:rPr>
          <w:rFonts w:ascii="Courier New" w:eastAsia="Roboto" w:hAnsi="Courier New" w:cs="Courier New"/>
          <w:bCs/>
          <w:sz w:val="22"/>
          <w:szCs w:val="22"/>
        </w:rPr>
      </w:pPr>
    </w:p>
    <w:p w14:paraId="7DCE1F34" w14:textId="77777777" w:rsidR="0026269C" w:rsidRDefault="0026269C" w:rsidP="0026269C">
      <w:pPr>
        <w:spacing w:line="360" w:lineRule="auto"/>
        <w:rPr>
          <w:rFonts w:ascii="Courier New" w:eastAsia="Roboto" w:hAnsi="Courier New" w:cs="Courier New"/>
          <w:bCs/>
          <w:sz w:val="22"/>
          <w:szCs w:val="22"/>
        </w:rPr>
      </w:pPr>
      <w:r>
        <w:rPr>
          <w:rFonts w:ascii="Courier New" w:eastAsia="Roboto" w:hAnsi="Courier New" w:cs="Courier New"/>
          <w:bCs/>
          <w:sz w:val="22"/>
          <w:szCs w:val="22"/>
        </w:rPr>
        <w:t>Below are potential future implementations that could be added to the software to improve ease of use and software functionality.</w:t>
      </w:r>
    </w:p>
    <w:p w14:paraId="1E14C3F5" w14:textId="656C10D1" w:rsidR="0026269C" w:rsidRPr="0026269C" w:rsidRDefault="0026269C" w:rsidP="0026269C">
      <w:pPr>
        <w:spacing w:line="360" w:lineRule="auto"/>
        <w:rPr>
          <w:rFonts w:ascii="Courier New" w:eastAsia="Roboto" w:hAnsi="Courier New" w:cs="Courier New"/>
          <w:bCs/>
          <w:sz w:val="22"/>
          <w:szCs w:val="22"/>
        </w:rPr>
      </w:pPr>
      <w:r>
        <w:rPr>
          <w:rFonts w:ascii="Courier New" w:eastAsia="Roboto" w:hAnsi="Courier New" w:cs="Courier New"/>
          <w:bCs/>
          <w:sz w:val="22"/>
          <w:szCs w:val="22"/>
        </w:rPr>
        <w:t xml:space="preserve"> </w:t>
      </w:r>
    </w:p>
    <w:p w14:paraId="456535C8" w14:textId="77777777" w:rsidR="000D73AD" w:rsidRDefault="000D73AD"/>
    <w:sectPr w:rsidR="000D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E6FB3"/>
    <w:multiLevelType w:val="hybridMultilevel"/>
    <w:tmpl w:val="CD58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067D8"/>
    <w:multiLevelType w:val="hybridMultilevel"/>
    <w:tmpl w:val="0958BDAE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num w:numId="1" w16cid:durableId="1993367701">
    <w:abstractNumId w:val="0"/>
  </w:num>
  <w:num w:numId="2" w16cid:durableId="143794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15"/>
    <w:rsid w:val="000D73AD"/>
    <w:rsid w:val="0026269C"/>
    <w:rsid w:val="0044169B"/>
    <w:rsid w:val="005A21AE"/>
    <w:rsid w:val="00AC6176"/>
    <w:rsid w:val="00CC1615"/>
    <w:rsid w:val="00D7086B"/>
    <w:rsid w:val="00D86C31"/>
    <w:rsid w:val="00F3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5537"/>
  <w15:chartTrackingRefBased/>
  <w15:docId w15:val="{4173F1C0-EBE0-47B9-9EC6-C372350C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6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69B"/>
    <w:pPr>
      <w:keepNext/>
      <w:keepLines/>
      <w:spacing w:before="240"/>
      <w:outlineLvl w:val="0"/>
    </w:pPr>
    <w:rPr>
      <w:rFonts w:ascii="Courier New" w:eastAsiaTheme="majorEastAsia" w:hAnsi="Courier New" w:cstheme="majorBidi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6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26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69B"/>
    <w:rPr>
      <w:rFonts w:ascii="Courier New" w:eastAsiaTheme="majorEastAsia" w:hAnsi="Courier New" w:cstheme="majorBidi"/>
      <w:kern w:val="0"/>
      <w:sz w:val="32"/>
      <w:szCs w:val="32"/>
      <w:u w:val="singl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4169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16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CE816-0C3C-46FC-81CC-A5BE002B2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Braun</dc:creator>
  <cp:keywords/>
  <dc:description/>
  <cp:lastModifiedBy>dougie maxwell</cp:lastModifiedBy>
  <cp:revision>6</cp:revision>
  <dcterms:created xsi:type="dcterms:W3CDTF">2023-04-24T18:29:00Z</dcterms:created>
  <dcterms:modified xsi:type="dcterms:W3CDTF">2023-09-07T22:53:00Z</dcterms:modified>
</cp:coreProperties>
</file>