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0C70" w14:textId="77777777" w:rsidR="007F1F32" w:rsidRPr="00605C39" w:rsidRDefault="007F1F32" w:rsidP="007F1F32">
      <w:pPr>
        <w:pStyle w:val="Heading1"/>
      </w:pPr>
      <w:bookmarkStart w:id="0" w:name="_Toc204973720"/>
      <w:r w:rsidRPr="00605C39">
        <w:t>Customer Risk Rating</w:t>
      </w:r>
      <w:bookmarkEnd w:id="0"/>
    </w:p>
    <w:p w14:paraId="7D0DE220" w14:textId="77777777" w:rsidR="007F1F32" w:rsidRPr="00605C39" w:rsidRDefault="007F1F32" w:rsidP="007F1F32">
      <w:pPr>
        <w:pStyle w:val="ListParagraph"/>
        <w:keepNext/>
        <w:keepLines/>
        <w:pBdr>
          <w:top w:val="single" w:sz="24" w:space="1" w:color="auto"/>
        </w:pBdr>
        <w:tabs>
          <w:tab w:val="left" w:pos="1440"/>
          <w:tab w:val="left" w:pos="4320"/>
        </w:tabs>
        <w:spacing w:before="240" w:after="120" w:line="300" w:lineRule="auto"/>
        <w:ind w:hanging="360"/>
        <w:contextualSpacing w:val="0"/>
        <w:outlineLvl w:val="1"/>
        <w:rPr>
          <w:b/>
          <w:vanish/>
          <w:sz w:val="30"/>
        </w:rPr>
      </w:pPr>
      <w:bookmarkStart w:id="1" w:name="_Toc126311600"/>
      <w:bookmarkStart w:id="2" w:name="_Toc126311873"/>
      <w:bookmarkStart w:id="3" w:name="_Toc126311948"/>
      <w:bookmarkStart w:id="4" w:name="_Toc126592022"/>
      <w:bookmarkStart w:id="5" w:name="_Toc126592070"/>
      <w:bookmarkStart w:id="6" w:name="_Toc126592129"/>
      <w:bookmarkStart w:id="7" w:name="_Toc126592800"/>
      <w:bookmarkStart w:id="8" w:name="_Toc126592933"/>
      <w:bookmarkStart w:id="9" w:name="_Toc126593072"/>
      <w:bookmarkStart w:id="10" w:name="_Toc126662736"/>
      <w:bookmarkStart w:id="11" w:name="_Toc126664927"/>
      <w:bookmarkStart w:id="12" w:name="_Toc126665065"/>
      <w:bookmarkStart w:id="13" w:name="_Toc128132363"/>
      <w:bookmarkStart w:id="14" w:name="_Toc129182652"/>
      <w:bookmarkStart w:id="15" w:name="_Toc129243789"/>
      <w:bookmarkStart w:id="16" w:name="_Toc129248544"/>
      <w:bookmarkStart w:id="17" w:name="_Toc129347373"/>
      <w:bookmarkStart w:id="18" w:name="_Toc129962986"/>
      <w:bookmarkStart w:id="19" w:name="_Toc130220897"/>
      <w:bookmarkStart w:id="20" w:name="_Toc131510947"/>
      <w:bookmarkStart w:id="21" w:name="_Toc131511137"/>
      <w:bookmarkStart w:id="22" w:name="_Toc131583824"/>
      <w:bookmarkStart w:id="23" w:name="_Toc132211987"/>
      <w:bookmarkStart w:id="24" w:name="_Toc138164620"/>
      <w:bookmarkStart w:id="25" w:name="_Toc138171945"/>
      <w:bookmarkStart w:id="26" w:name="_Toc138172622"/>
      <w:bookmarkStart w:id="27" w:name="_Toc138689135"/>
      <w:bookmarkStart w:id="28" w:name="_Toc139022145"/>
      <w:bookmarkStart w:id="29" w:name="_Toc139022726"/>
      <w:bookmarkStart w:id="30" w:name="_Toc139025228"/>
      <w:bookmarkStart w:id="31" w:name="_Toc139031438"/>
      <w:bookmarkStart w:id="32" w:name="_Toc139031722"/>
      <w:bookmarkStart w:id="33" w:name="_Toc139032006"/>
      <w:bookmarkStart w:id="34" w:name="_Toc139032293"/>
      <w:bookmarkStart w:id="35" w:name="_Toc139032578"/>
      <w:bookmarkStart w:id="36" w:name="_Toc139032863"/>
      <w:bookmarkStart w:id="37" w:name="_Toc139032395"/>
      <w:bookmarkStart w:id="38" w:name="_Toc139273249"/>
      <w:bookmarkStart w:id="39" w:name="_Toc140133379"/>
      <w:bookmarkStart w:id="40" w:name="_Toc140485254"/>
      <w:bookmarkStart w:id="41" w:name="_Toc140485589"/>
      <w:bookmarkStart w:id="42" w:name="_Toc140486101"/>
      <w:bookmarkStart w:id="43" w:name="_Toc140672683"/>
      <w:bookmarkStart w:id="44" w:name="_Toc141839554"/>
      <w:bookmarkStart w:id="45" w:name="_Toc141860971"/>
      <w:bookmarkStart w:id="46" w:name="_Toc143602050"/>
      <w:bookmarkStart w:id="47" w:name="_Toc143602386"/>
      <w:bookmarkStart w:id="48" w:name="_Toc145485957"/>
      <w:bookmarkStart w:id="49" w:name="_Toc145486295"/>
      <w:bookmarkStart w:id="50" w:name="_Toc145495688"/>
      <w:bookmarkStart w:id="51" w:name="_Toc145578913"/>
      <w:bookmarkStart w:id="52" w:name="_Toc146092851"/>
      <w:bookmarkStart w:id="53" w:name="_Toc146896360"/>
      <w:bookmarkStart w:id="54" w:name="_Toc148616345"/>
      <w:bookmarkStart w:id="55" w:name="_Toc148632463"/>
      <w:bookmarkStart w:id="56" w:name="_Toc148634038"/>
      <w:bookmarkStart w:id="57" w:name="_Toc149657031"/>
      <w:bookmarkStart w:id="58" w:name="_Toc149814222"/>
      <w:bookmarkStart w:id="59" w:name="_Toc172557930"/>
      <w:bookmarkStart w:id="60" w:name="_Toc178167940"/>
      <w:bookmarkStart w:id="61" w:name="_Toc194919911"/>
      <w:bookmarkStart w:id="62" w:name="_Toc204973721"/>
      <w:bookmarkStart w:id="63" w:name="_Toc122360996"/>
      <w:bookmarkStart w:id="64" w:name="_Toc125559653"/>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18A8E3BB" w14:textId="77777777" w:rsidR="007F1F32" w:rsidRPr="007F1F32" w:rsidRDefault="007F1F32" w:rsidP="007F1F32">
      <w:pPr>
        <w:pStyle w:val="Heading2"/>
        <w:numPr>
          <w:ilvl w:val="1"/>
          <w:numId w:val="0"/>
        </w:numPr>
        <w:tabs>
          <w:tab w:val="clear" w:pos="340"/>
          <w:tab w:val="num" w:pos="360"/>
        </w:tabs>
        <w:ind w:left="1440" w:hanging="720"/>
        <w:rPr>
          <w:lang w:val="en-US"/>
        </w:rPr>
      </w:pPr>
      <w:bookmarkStart w:id="65" w:name="_Toc204973722"/>
      <w:r w:rsidRPr="007F1F32">
        <w:rPr>
          <w:lang w:val="en-US"/>
        </w:rPr>
        <w:t>High-Level overview of the Customer Risk Rating Process</w:t>
      </w:r>
      <w:bookmarkEnd w:id="63"/>
      <w:bookmarkEnd w:id="64"/>
      <w:bookmarkEnd w:id="65"/>
    </w:p>
    <w:p w14:paraId="22354B63" w14:textId="77777777" w:rsidR="007F1F32" w:rsidRPr="00605C39" w:rsidRDefault="007F1F32" w:rsidP="007F1F32">
      <w:r w:rsidRPr="00605C39">
        <w:t xml:space="preserve">The CRR module reviews every </w:t>
      </w:r>
      <w:r>
        <w:t>UniCredit</w:t>
      </w:r>
      <w:r w:rsidRPr="00605C39">
        <w:t xml:space="preserve"> customer by looking at their profile and then scores them to determine the risk they pose to the bank and help determine the business </w:t>
      </w:r>
      <w:r>
        <w:t>UniCredit</w:t>
      </w:r>
      <w:r w:rsidRPr="00605C39">
        <w:t xml:space="preserve"> can do with them and the level of exposure they represent. In addition to risk scoring the customers, the module also scores prospective customers during Onboarding.</w:t>
      </w:r>
    </w:p>
    <w:p w14:paraId="7199CF42" w14:textId="77777777" w:rsidR="007F1F32" w:rsidRDefault="007F1F32" w:rsidP="007F1F32">
      <w:r w:rsidRPr="00605C39">
        <w:t xml:space="preserve">The Oracle Financial Services Know Your Customer (OFS KYC) application (CRR Module) comes with pre-build risk models to help banks meet the regulatory requirements. Globally accepted risk factors are made available in the pre-build models. Nevertheless, </w:t>
      </w:r>
      <w:r>
        <w:t>UniCredit</w:t>
      </w:r>
      <w:r w:rsidRPr="00605C39">
        <w:t xml:space="preserve"> can add additional risk factors as a configuration activity.</w:t>
      </w:r>
    </w:p>
    <w:p w14:paraId="34B0FCF4" w14:textId="77777777" w:rsidR="007F1F32" w:rsidRPr="00605C39" w:rsidRDefault="007F1F32" w:rsidP="007F1F32">
      <w:pPr>
        <w:pStyle w:val="ListParagraph"/>
        <w:keepNext/>
        <w:keepLines/>
        <w:numPr>
          <w:ilvl w:val="0"/>
          <w:numId w:val="47"/>
        </w:numPr>
        <w:pBdr>
          <w:top w:val="single" w:sz="24" w:space="1" w:color="auto"/>
        </w:pBdr>
        <w:tabs>
          <w:tab w:val="left" w:pos="1440"/>
          <w:tab w:val="left" w:pos="4320"/>
        </w:tabs>
        <w:spacing w:before="240" w:after="120" w:line="300" w:lineRule="auto"/>
        <w:contextualSpacing w:val="0"/>
        <w:outlineLvl w:val="2"/>
        <w:rPr>
          <w:b/>
          <w:vanish/>
          <w:sz w:val="30"/>
        </w:rPr>
      </w:pPr>
      <w:bookmarkStart w:id="66" w:name="_Toc126155032"/>
      <w:bookmarkStart w:id="67" w:name="_Toc126155115"/>
      <w:bookmarkStart w:id="68" w:name="_Toc126592131"/>
      <w:bookmarkStart w:id="69" w:name="_Toc126592802"/>
      <w:bookmarkStart w:id="70" w:name="_Toc126592935"/>
      <w:bookmarkStart w:id="71" w:name="_Toc126593074"/>
      <w:bookmarkStart w:id="72" w:name="_Toc126662738"/>
      <w:bookmarkStart w:id="73" w:name="_Toc126664929"/>
      <w:bookmarkStart w:id="74" w:name="_Toc126665067"/>
      <w:bookmarkStart w:id="75" w:name="_Toc128132365"/>
      <w:bookmarkStart w:id="76" w:name="_Toc129182654"/>
      <w:bookmarkStart w:id="77" w:name="_Toc129243791"/>
      <w:bookmarkStart w:id="78" w:name="_Toc129248546"/>
      <w:bookmarkStart w:id="79" w:name="_Toc129347375"/>
      <w:bookmarkStart w:id="80" w:name="_Toc129962988"/>
      <w:bookmarkStart w:id="81" w:name="_Toc130220899"/>
      <w:bookmarkStart w:id="82" w:name="_Toc131510949"/>
      <w:bookmarkStart w:id="83" w:name="_Toc131511139"/>
      <w:bookmarkStart w:id="84" w:name="_Toc131583826"/>
      <w:bookmarkStart w:id="85" w:name="_Toc132211989"/>
      <w:bookmarkStart w:id="86" w:name="_Toc138164622"/>
      <w:bookmarkStart w:id="87" w:name="_Toc138171947"/>
      <w:bookmarkStart w:id="88" w:name="_Toc138172624"/>
      <w:bookmarkStart w:id="89" w:name="_Toc138689137"/>
      <w:bookmarkStart w:id="90" w:name="_Toc139022147"/>
      <w:bookmarkStart w:id="91" w:name="_Toc139022728"/>
      <w:bookmarkStart w:id="92" w:name="_Toc139025230"/>
      <w:bookmarkStart w:id="93" w:name="_Toc139031440"/>
      <w:bookmarkStart w:id="94" w:name="_Toc139031724"/>
      <w:bookmarkStart w:id="95" w:name="_Toc139032008"/>
      <w:bookmarkStart w:id="96" w:name="_Toc139032295"/>
      <w:bookmarkStart w:id="97" w:name="_Toc139032580"/>
      <w:bookmarkStart w:id="98" w:name="_Toc139032865"/>
      <w:bookmarkStart w:id="99" w:name="_Toc139032397"/>
      <w:bookmarkStart w:id="100" w:name="_Toc139273251"/>
      <w:bookmarkStart w:id="101" w:name="_Toc140133381"/>
      <w:bookmarkStart w:id="102" w:name="_Toc140485256"/>
      <w:bookmarkStart w:id="103" w:name="_Toc140485591"/>
      <w:bookmarkStart w:id="104" w:name="_Toc140486103"/>
      <w:bookmarkStart w:id="105" w:name="_Toc140672685"/>
      <w:bookmarkStart w:id="106" w:name="_Toc141839556"/>
      <w:bookmarkStart w:id="107" w:name="_Toc141860973"/>
      <w:bookmarkStart w:id="108" w:name="_Toc143602052"/>
      <w:bookmarkStart w:id="109" w:name="_Toc143602388"/>
      <w:bookmarkStart w:id="110" w:name="_Toc145485959"/>
      <w:bookmarkStart w:id="111" w:name="_Toc145486297"/>
      <w:bookmarkStart w:id="112" w:name="_Toc145495690"/>
      <w:bookmarkStart w:id="113" w:name="_Toc145578915"/>
      <w:bookmarkStart w:id="114" w:name="_Toc146092853"/>
      <w:bookmarkStart w:id="115" w:name="_Toc146896362"/>
      <w:bookmarkStart w:id="116" w:name="_Toc148616347"/>
      <w:bookmarkStart w:id="117" w:name="_Toc148632465"/>
      <w:bookmarkStart w:id="118" w:name="_Toc148634040"/>
      <w:bookmarkStart w:id="119" w:name="_Toc149657033"/>
      <w:bookmarkStart w:id="120" w:name="_Toc149814224"/>
      <w:bookmarkStart w:id="121" w:name="_Toc172557932"/>
      <w:bookmarkStart w:id="122" w:name="_Toc178167942"/>
      <w:bookmarkStart w:id="123" w:name="_Toc194919913"/>
      <w:bookmarkStart w:id="124" w:name="_Toc204973723"/>
      <w:bookmarkStart w:id="125" w:name="_Toc122360997"/>
      <w:bookmarkStart w:id="126" w:name="_Toc125559654"/>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04E4FEBA" w14:textId="77777777" w:rsidR="007F1F32" w:rsidRPr="00605C39" w:rsidRDefault="007F1F32" w:rsidP="007F1F32">
      <w:pPr>
        <w:pStyle w:val="ListParagraph"/>
        <w:keepNext/>
        <w:keepLines/>
        <w:numPr>
          <w:ilvl w:val="1"/>
          <w:numId w:val="47"/>
        </w:numPr>
        <w:pBdr>
          <w:top w:val="single" w:sz="24" w:space="1" w:color="auto"/>
        </w:pBdr>
        <w:tabs>
          <w:tab w:val="left" w:pos="1440"/>
          <w:tab w:val="left" w:pos="4320"/>
        </w:tabs>
        <w:spacing w:before="240" w:after="120" w:line="300" w:lineRule="auto"/>
        <w:contextualSpacing w:val="0"/>
        <w:outlineLvl w:val="2"/>
        <w:rPr>
          <w:b/>
          <w:vanish/>
          <w:sz w:val="30"/>
        </w:rPr>
      </w:pPr>
      <w:bookmarkStart w:id="127" w:name="_Toc126592132"/>
      <w:bookmarkStart w:id="128" w:name="_Toc126592803"/>
      <w:bookmarkStart w:id="129" w:name="_Toc126592936"/>
      <w:bookmarkStart w:id="130" w:name="_Toc126593075"/>
      <w:bookmarkStart w:id="131" w:name="_Toc126662739"/>
      <w:bookmarkStart w:id="132" w:name="_Toc126664930"/>
      <w:bookmarkStart w:id="133" w:name="_Toc126665068"/>
      <w:bookmarkStart w:id="134" w:name="_Toc128132366"/>
      <w:bookmarkStart w:id="135" w:name="_Toc129182655"/>
      <w:bookmarkStart w:id="136" w:name="_Toc129243792"/>
      <w:bookmarkStart w:id="137" w:name="_Toc129248547"/>
      <w:bookmarkStart w:id="138" w:name="_Toc129347376"/>
      <w:bookmarkStart w:id="139" w:name="_Toc129962989"/>
      <w:bookmarkStart w:id="140" w:name="_Toc130220900"/>
      <w:bookmarkStart w:id="141" w:name="_Toc131510950"/>
      <w:bookmarkStart w:id="142" w:name="_Toc131511140"/>
      <w:bookmarkStart w:id="143" w:name="_Toc131583827"/>
      <w:bookmarkStart w:id="144" w:name="_Toc132211990"/>
      <w:bookmarkStart w:id="145" w:name="_Toc138164623"/>
      <w:bookmarkStart w:id="146" w:name="_Toc138171948"/>
      <w:bookmarkStart w:id="147" w:name="_Toc138172625"/>
      <w:bookmarkStart w:id="148" w:name="_Toc138689138"/>
      <w:bookmarkStart w:id="149" w:name="_Toc139022148"/>
      <w:bookmarkStart w:id="150" w:name="_Toc139022729"/>
      <w:bookmarkStart w:id="151" w:name="_Toc139025231"/>
      <w:bookmarkStart w:id="152" w:name="_Toc139031441"/>
      <w:bookmarkStart w:id="153" w:name="_Toc139031725"/>
      <w:bookmarkStart w:id="154" w:name="_Toc139032009"/>
      <w:bookmarkStart w:id="155" w:name="_Toc139032296"/>
      <w:bookmarkStart w:id="156" w:name="_Toc139032581"/>
      <w:bookmarkStart w:id="157" w:name="_Toc139032866"/>
      <w:bookmarkStart w:id="158" w:name="_Toc139032398"/>
      <w:bookmarkStart w:id="159" w:name="_Toc139273252"/>
      <w:bookmarkStart w:id="160" w:name="_Toc140133382"/>
      <w:bookmarkStart w:id="161" w:name="_Toc140485257"/>
      <w:bookmarkStart w:id="162" w:name="_Toc140485592"/>
      <w:bookmarkStart w:id="163" w:name="_Toc140486104"/>
      <w:bookmarkStart w:id="164" w:name="_Toc140672686"/>
      <w:bookmarkStart w:id="165" w:name="_Toc141839557"/>
      <w:bookmarkStart w:id="166" w:name="_Toc141860974"/>
      <w:bookmarkStart w:id="167" w:name="_Toc143602053"/>
      <w:bookmarkStart w:id="168" w:name="_Toc143602389"/>
      <w:bookmarkStart w:id="169" w:name="_Toc145485960"/>
      <w:bookmarkStart w:id="170" w:name="_Toc145486298"/>
      <w:bookmarkStart w:id="171" w:name="_Toc145495691"/>
      <w:bookmarkStart w:id="172" w:name="_Toc145578916"/>
      <w:bookmarkStart w:id="173" w:name="_Toc146092854"/>
      <w:bookmarkStart w:id="174" w:name="_Toc146896363"/>
      <w:bookmarkStart w:id="175" w:name="_Toc148616348"/>
      <w:bookmarkStart w:id="176" w:name="_Toc148632466"/>
      <w:bookmarkStart w:id="177" w:name="_Toc148634041"/>
      <w:bookmarkStart w:id="178" w:name="_Toc149657034"/>
      <w:bookmarkStart w:id="179" w:name="_Toc149814225"/>
      <w:bookmarkStart w:id="180" w:name="_Toc172557933"/>
      <w:bookmarkStart w:id="181" w:name="_Toc178167943"/>
      <w:bookmarkStart w:id="182" w:name="_Toc194919914"/>
      <w:bookmarkStart w:id="183" w:name="_Toc204973724"/>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600CD021" w14:textId="77777777" w:rsidR="007F1F32" w:rsidRPr="00142238" w:rsidRDefault="007F1F32" w:rsidP="007F1F32">
      <w:pPr>
        <w:pStyle w:val="ListParagraph"/>
        <w:keepNext/>
        <w:keepLines/>
        <w:numPr>
          <w:ilvl w:val="0"/>
          <w:numId w:val="297"/>
        </w:numPr>
        <w:pBdr>
          <w:top w:val="single" w:sz="24" w:space="1" w:color="auto"/>
        </w:pBdr>
        <w:tabs>
          <w:tab w:val="left" w:pos="1440"/>
          <w:tab w:val="left" w:pos="4320"/>
        </w:tabs>
        <w:spacing w:before="240" w:after="120" w:line="300" w:lineRule="auto"/>
        <w:contextualSpacing w:val="0"/>
        <w:outlineLvl w:val="2"/>
        <w:rPr>
          <w:b/>
          <w:vanish/>
          <w:sz w:val="30"/>
        </w:rPr>
      </w:pPr>
      <w:bookmarkStart w:id="184" w:name="_Toc148616349"/>
      <w:bookmarkStart w:id="185" w:name="_Toc148632467"/>
      <w:bookmarkStart w:id="186" w:name="_Toc148634042"/>
      <w:bookmarkStart w:id="187" w:name="_Toc149657035"/>
      <w:bookmarkStart w:id="188" w:name="_Toc149814226"/>
      <w:bookmarkStart w:id="189" w:name="_Toc172557934"/>
      <w:bookmarkStart w:id="190" w:name="_Toc178167944"/>
      <w:bookmarkStart w:id="191" w:name="_Toc194919915"/>
      <w:bookmarkStart w:id="192" w:name="_Toc204973725"/>
      <w:bookmarkEnd w:id="184"/>
      <w:bookmarkEnd w:id="185"/>
      <w:bookmarkEnd w:id="186"/>
      <w:bookmarkEnd w:id="187"/>
      <w:bookmarkEnd w:id="188"/>
      <w:bookmarkEnd w:id="189"/>
      <w:bookmarkEnd w:id="190"/>
      <w:bookmarkEnd w:id="191"/>
      <w:bookmarkEnd w:id="192"/>
    </w:p>
    <w:p w14:paraId="6699626B" w14:textId="77777777" w:rsidR="007F1F32" w:rsidRPr="00142238" w:rsidRDefault="007F1F32" w:rsidP="007F1F32">
      <w:pPr>
        <w:pStyle w:val="ListParagraph"/>
        <w:keepNext/>
        <w:keepLines/>
        <w:numPr>
          <w:ilvl w:val="0"/>
          <w:numId w:val="297"/>
        </w:numPr>
        <w:pBdr>
          <w:top w:val="single" w:sz="24" w:space="1" w:color="auto"/>
        </w:pBdr>
        <w:tabs>
          <w:tab w:val="left" w:pos="1440"/>
          <w:tab w:val="left" w:pos="4320"/>
        </w:tabs>
        <w:spacing w:before="240" w:after="120" w:line="300" w:lineRule="auto"/>
        <w:contextualSpacing w:val="0"/>
        <w:outlineLvl w:val="2"/>
        <w:rPr>
          <w:b/>
          <w:vanish/>
          <w:sz w:val="30"/>
        </w:rPr>
      </w:pPr>
      <w:bookmarkStart w:id="193" w:name="_Toc148616350"/>
      <w:bookmarkStart w:id="194" w:name="_Toc148632468"/>
      <w:bookmarkStart w:id="195" w:name="_Toc148634043"/>
      <w:bookmarkStart w:id="196" w:name="_Toc149657036"/>
      <w:bookmarkStart w:id="197" w:name="_Toc149814227"/>
      <w:bookmarkStart w:id="198" w:name="_Toc172557935"/>
      <w:bookmarkStart w:id="199" w:name="_Toc178167945"/>
      <w:bookmarkStart w:id="200" w:name="_Toc194919916"/>
      <w:bookmarkStart w:id="201" w:name="_Toc204973726"/>
      <w:bookmarkEnd w:id="193"/>
      <w:bookmarkEnd w:id="194"/>
      <w:bookmarkEnd w:id="195"/>
      <w:bookmarkEnd w:id="196"/>
      <w:bookmarkEnd w:id="197"/>
      <w:bookmarkEnd w:id="198"/>
      <w:bookmarkEnd w:id="199"/>
      <w:bookmarkEnd w:id="200"/>
      <w:bookmarkEnd w:id="201"/>
    </w:p>
    <w:p w14:paraId="25619A4F" w14:textId="77777777" w:rsidR="007F1F32" w:rsidRPr="00142238" w:rsidRDefault="007F1F32" w:rsidP="007F1F32">
      <w:pPr>
        <w:pStyle w:val="ListParagraph"/>
        <w:keepNext/>
        <w:keepLines/>
        <w:numPr>
          <w:ilvl w:val="0"/>
          <w:numId w:val="297"/>
        </w:numPr>
        <w:pBdr>
          <w:top w:val="single" w:sz="24" w:space="1" w:color="auto"/>
        </w:pBdr>
        <w:tabs>
          <w:tab w:val="left" w:pos="1440"/>
          <w:tab w:val="left" w:pos="4320"/>
        </w:tabs>
        <w:spacing w:before="240" w:after="120" w:line="300" w:lineRule="auto"/>
        <w:contextualSpacing w:val="0"/>
        <w:outlineLvl w:val="2"/>
        <w:rPr>
          <w:b/>
          <w:vanish/>
          <w:sz w:val="30"/>
        </w:rPr>
      </w:pPr>
      <w:bookmarkStart w:id="202" w:name="_Toc148616351"/>
      <w:bookmarkStart w:id="203" w:name="_Toc148632469"/>
      <w:bookmarkStart w:id="204" w:name="_Toc148634044"/>
      <w:bookmarkStart w:id="205" w:name="_Toc149657037"/>
      <w:bookmarkStart w:id="206" w:name="_Toc149814228"/>
      <w:bookmarkStart w:id="207" w:name="_Toc172557936"/>
      <w:bookmarkStart w:id="208" w:name="_Toc178167946"/>
      <w:bookmarkStart w:id="209" w:name="_Toc194919917"/>
      <w:bookmarkStart w:id="210" w:name="_Toc204973727"/>
      <w:bookmarkEnd w:id="202"/>
      <w:bookmarkEnd w:id="203"/>
      <w:bookmarkEnd w:id="204"/>
      <w:bookmarkEnd w:id="205"/>
      <w:bookmarkEnd w:id="206"/>
      <w:bookmarkEnd w:id="207"/>
      <w:bookmarkEnd w:id="208"/>
      <w:bookmarkEnd w:id="209"/>
      <w:bookmarkEnd w:id="210"/>
    </w:p>
    <w:p w14:paraId="2C6990B5" w14:textId="77777777" w:rsidR="007F1F32" w:rsidRPr="00142238" w:rsidRDefault="007F1F32" w:rsidP="007F1F32">
      <w:pPr>
        <w:pStyle w:val="ListParagraph"/>
        <w:keepNext/>
        <w:keepLines/>
        <w:numPr>
          <w:ilvl w:val="0"/>
          <w:numId w:val="297"/>
        </w:numPr>
        <w:pBdr>
          <w:top w:val="single" w:sz="24" w:space="1" w:color="auto"/>
        </w:pBdr>
        <w:tabs>
          <w:tab w:val="left" w:pos="1440"/>
          <w:tab w:val="left" w:pos="4320"/>
        </w:tabs>
        <w:spacing w:before="240" w:after="120" w:line="300" w:lineRule="auto"/>
        <w:contextualSpacing w:val="0"/>
        <w:outlineLvl w:val="2"/>
        <w:rPr>
          <w:b/>
          <w:vanish/>
          <w:sz w:val="30"/>
        </w:rPr>
      </w:pPr>
      <w:bookmarkStart w:id="211" w:name="_Toc148616352"/>
      <w:bookmarkStart w:id="212" w:name="_Toc148632470"/>
      <w:bookmarkStart w:id="213" w:name="_Toc148634045"/>
      <w:bookmarkStart w:id="214" w:name="_Toc149657038"/>
      <w:bookmarkStart w:id="215" w:name="_Toc149814229"/>
      <w:bookmarkStart w:id="216" w:name="_Toc172557937"/>
      <w:bookmarkStart w:id="217" w:name="_Toc178167947"/>
      <w:bookmarkStart w:id="218" w:name="_Toc194919918"/>
      <w:bookmarkStart w:id="219" w:name="_Toc204973728"/>
      <w:bookmarkEnd w:id="211"/>
      <w:bookmarkEnd w:id="212"/>
      <w:bookmarkEnd w:id="213"/>
      <w:bookmarkEnd w:id="214"/>
      <w:bookmarkEnd w:id="215"/>
      <w:bookmarkEnd w:id="216"/>
      <w:bookmarkEnd w:id="217"/>
      <w:bookmarkEnd w:id="218"/>
      <w:bookmarkEnd w:id="219"/>
    </w:p>
    <w:p w14:paraId="68E13895" w14:textId="77777777" w:rsidR="007F1F32" w:rsidRPr="00142238" w:rsidRDefault="007F1F32" w:rsidP="007F1F32">
      <w:pPr>
        <w:pStyle w:val="ListParagraph"/>
        <w:keepNext/>
        <w:keepLines/>
        <w:numPr>
          <w:ilvl w:val="1"/>
          <w:numId w:val="297"/>
        </w:numPr>
        <w:pBdr>
          <w:top w:val="single" w:sz="24" w:space="1" w:color="auto"/>
        </w:pBdr>
        <w:tabs>
          <w:tab w:val="left" w:pos="1440"/>
          <w:tab w:val="left" w:pos="4320"/>
        </w:tabs>
        <w:spacing w:before="240" w:after="120" w:line="300" w:lineRule="auto"/>
        <w:contextualSpacing w:val="0"/>
        <w:outlineLvl w:val="2"/>
        <w:rPr>
          <w:b/>
          <w:vanish/>
          <w:sz w:val="30"/>
        </w:rPr>
      </w:pPr>
      <w:bookmarkStart w:id="220" w:name="_Toc148616353"/>
      <w:bookmarkStart w:id="221" w:name="_Toc148632471"/>
      <w:bookmarkStart w:id="222" w:name="_Toc148634046"/>
      <w:bookmarkStart w:id="223" w:name="_Toc149657039"/>
      <w:bookmarkStart w:id="224" w:name="_Toc149814230"/>
      <w:bookmarkStart w:id="225" w:name="_Toc172557938"/>
      <w:bookmarkStart w:id="226" w:name="_Toc178167948"/>
      <w:bookmarkStart w:id="227" w:name="_Toc194919919"/>
      <w:bookmarkStart w:id="228" w:name="_Toc204973729"/>
      <w:bookmarkEnd w:id="220"/>
      <w:bookmarkEnd w:id="221"/>
      <w:bookmarkEnd w:id="222"/>
      <w:bookmarkEnd w:id="223"/>
      <w:bookmarkEnd w:id="224"/>
      <w:bookmarkEnd w:id="225"/>
      <w:bookmarkEnd w:id="226"/>
      <w:bookmarkEnd w:id="227"/>
      <w:bookmarkEnd w:id="228"/>
    </w:p>
    <w:p w14:paraId="23449B40" w14:textId="77777777" w:rsidR="007F1F32" w:rsidRPr="00605C39" w:rsidRDefault="007F1F32" w:rsidP="007F1F32">
      <w:pPr>
        <w:pStyle w:val="Heading3"/>
        <w:numPr>
          <w:ilvl w:val="2"/>
          <w:numId w:val="298"/>
        </w:numPr>
        <w:tabs>
          <w:tab w:val="clear" w:pos="340"/>
          <w:tab w:val="num" w:pos="360"/>
        </w:tabs>
        <w:ind w:left="1080"/>
      </w:pPr>
      <w:bookmarkStart w:id="229" w:name="_Toc204973730"/>
      <w:r w:rsidRPr="00605C39">
        <w:t>Pre-build Risk Models</w:t>
      </w:r>
      <w:bookmarkEnd w:id="125"/>
      <w:bookmarkEnd w:id="126"/>
      <w:bookmarkEnd w:id="229"/>
    </w:p>
    <w:p w14:paraId="1A04A80A" w14:textId="77777777" w:rsidR="007F1F32" w:rsidRPr="00605C39" w:rsidRDefault="007F1F32" w:rsidP="007F1F32">
      <w:bookmarkStart w:id="230" w:name="_Hlk127782349"/>
      <w:r w:rsidRPr="00605C39">
        <w:t>There are two types of Risk Models:</w:t>
      </w:r>
    </w:p>
    <w:p w14:paraId="3FAF4D8B" w14:textId="77777777" w:rsidR="007F1F32" w:rsidRPr="00605C39" w:rsidRDefault="007F1F32" w:rsidP="007F1F32">
      <w:pPr>
        <w:pStyle w:val="ListParagraph"/>
        <w:numPr>
          <w:ilvl w:val="0"/>
          <w:numId w:val="26"/>
        </w:numPr>
      </w:pPr>
      <w:r w:rsidRPr="00605C39">
        <w:rPr>
          <w:b/>
          <w:bCs/>
        </w:rPr>
        <w:t>Rule-based</w:t>
      </w:r>
      <w:r w:rsidRPr="00605C39">
        <w:t xml:space="preserve"> Risk Assessment; and</w:t>
      </w:r>
    </w:p>
    <w:p w14:paraId="433E9308" w14:textId="77777777" w:rsidR="007F1F32" w:rsidRPr="00605C39" w:rsidRDefault="007F1F32" w:rsidP="007F1F32">
      <w:pPr>
        <w:pStyle w:val="ListParagraph"/>
        <w:numPr>
          <w:ilvl w:val="0"/>
          <w:numId w:val="26"/>
        </w:numPr>
      </w:pPr>
      <w:r w:rsidRPr="00605C39">
        <w:rPr>
          <w:b/>
          <w:bCs/>
        </w:rPr>
        <w:t>Algorithm-based</w:t>
      </w:r>
      <w:r w:rsidRPr="00605C39">
        <w:t xml:space="preserve"> Risk Assessment.</w:t>
      </w:r>
    </w:p>
    <w:p w14:paraId="529B62F6" w14:textId="77777777" w:rsidR="007F1F32" w:rsidRPr="00605C39" w:rsidRDefault="007F1F32" w:rsidP="007F1F32">
      <w:r w:rsidRPr="00605C39">
        <w:t xml:space="preserve">The </w:t>
      </w:r>
      <w:r w:rsidRPr="00605C39">
        <w:rPr>
          <w:b/>
          <w:bCs/>
        </w:rPr>
        <w:t>Rule-Based Assessment</w:t>
      </w:r>
      <w:r w:rsidRPr="00605C39">
        <w:t xml:space="preserve"> calculates a risk score based on the Bank’s configurable rules. The Rule-Based Assessment model supports a business process framework, which allows </w:t>
      </w:r>
      <w:r>
        <w:t>UniCredit</w:t>
      </w:r>
      <w:r w:rsidRPr="00605C39">
        <w:t xml:space="preserve"> to provide different values for the predefined rules.</w:t>
      </w:r>
    </w:p>
    <w:p w14:paraId="2E305507" w14:textId="77777777" w:rsidR="007F1F32" w:rsidRPr="00605C39" w:rsidRDefault="007F1F32" w:rsidP="007F1F32">
      <w:r w:rsidRPr="00605C39">
        <w:t>When a customer falls under a rule, their risk score will be that of the rule that was met. A customer can fall under one or more rules during the Rule-Based Assessment. When a customer has been matched to multiple rules, the application considers the highest score of the matched rules. However, all matched rules will be captured and displayed.</w:t>
      </w:r>
    </w:p>
    <w:p w14:paraId="0F3AC955" w14:textId="77777777" w:rsidR="007F1F32" w:rsidRPr="00605C39" w:rsidRDefault="007F1F32" w:rsidP="007F1F32">
      <w:r w:rsidRPr="00605C39">
        <w:t xml:space="preserve">To build </w:t>
      </w:r>
      <w:r>
        <w:t>UniCredit</w:t>
      </w:r>
      <w:r w:rsidRPr="00605C39">
        <w:t>’s risk model, the rule-based assessment will be fundamental as it will allow to ensure the auto-high and auto-low risk customers. When a customer meets a given rule, their risk score will be automatically high or low (depending on which rule was met).</w:t>
      </w:r>
    </w:p>
    <w:p w14:paraId="5D4A88E9" w14:textId="77777777" w:rsidR="007F1F32" w:rsidRPr="00605C39" w:rsidRDefault="007F1F32" w:rsidP="007F1F32">
      <w:r w:rsidRPr="00605C39">
        <w:t xml:space="preserve">The </w:t>
      </w:r>
      <w:r w:rsidRPr="00605C39">
        <w:rPr>
          <w:b/>
          <w:bCs/>
        </w:rPr>
        <w:t>Algorithm-Based Assessment</w:t>
      </w:r>
      <w:r w:rsidRPr="00605C39">
        <w:t xml:space="preserve"> calculates the risk scores of customers based on different customer attributes (nationality, residency, length of relationship, etc). The attributes considered for risk scoring can be different for each customer type (e.g., legal structure and ownership risk is considered only for legal entities while occupation is considered only for individuals) and each attribute is classified as a risk parameter.</w:t>
      </w:r>
    </w:p>
    <w:p w14:paraId="0F7333FB" w14:textId="77777777" w:rsidR="007F1F32" w:rsidRPr="00605C39" w:rsidRDefault="007F1F32" w:rsidP="007F1F32">
      <w:r w:rsidRPr="00605C39">
        <w:t xml:space="preserve">OOTB, each risk parameter is associated with a weight and the risk score for each parameter is derived using the risk score of the parameter value and the weight of that parameter. The Algorithm-Based risk score is derived by summing up all the individually weighted risk scores. However, for </w:t>
      </w:r>
      <w:r>
        <w:t>UniCredit</w:t>
      </w:r>
      <w:r w:rsidRPr="00605C39">
        <w:t xml:space="preserve"> the weighting functionality will not be in use, so all parameters in the Algorithm-Based Assessment will have the same weight (unless otherwise agreed with </w:t>
      </w:r>
      <w:r>
        <w:t>UniCredit</w:t>
      </w:r>
      <w:r w:rsidRPr="00605C39">
        <w:t xml:space="preserve"> during scoring discussions).</w:t>
      </w:r>
      <w:bookmarkEnd w:id="230"/>
    </w:p>
    <w:p w14:paraId="519DD5C9" w14:textId="77777777" w:rsidR="007F1F32" w:rsidRPr="00605C39" w:rsidRDefault="007F1F32" w:rsidP="007F1F32">
      <w:r w:rsidRPr="00605C39">
        <w:lastRenderedPageBreak/>
        <w:t xml:space="preserve">All customers are first assessed using the Rule-Based Assessment Model and are then assessed using the Algorithm-Based Assessment Model. OOTB, the highest risk score would be then the customer’s final risk score. Nevertheless, this will be configured differently: to meet </w:t>
      </w:r>
      <w:r>
        <w:t>UniCredit</w:t>
      </w:r>
      <w:r w:rsidRPr="00605C39">
        <w:t>’s Auto-Low customer requirements, Oracle will configure the CRR risk model so that when a rule is met, the customer’s risk is the rule risk, regardless of the algorithm derived risk.</w:t>
      </w:r>
    </w:p>
    <w:p w14:paraId="2F1F634D" w14:textId="77777777" w:rsidR="007F1F32" w:rsidRPr="00605C39" w:rsidRDefault="007F1F32" w:rsidP="007F1F32"/>
    <w:p w14:paraId="62314E4C" w14:textId="77777777" w:rsidR="007F1F32" w:rsidRPr="00605C39" w:rsidRDefault="007F1F32" w:rsidP="007F1F32">
      <w:pPr>
        <w:pStyle w:val="Heading3"/>
        <w:numPr>
          <w:ilvl w:val="2"/>
          <w:numId w:val="300"/>
        </w:numPr>
        <w:tabs>
          <w:tab w:val="clear" w:pos="340"/>
          <w:tab w:val="num" w:pos="360"/>
        </w:tabs>
        <w:ind w:left="900" w:hanging="540"/>
      </w:pPr>
      <w:bookmarkStart w:id="231" w:name="_Toc122361000"/>
      <w:bookmarkStart w:id="232" w:name="_Toc125559657"/>
      <w:bookmarkStart w:id="233" w:name="_Toc204973731"/>
      <w:r w:rsidRPr="00605C39">
        <w:t>Risk Scoring Process</w:t>
      </w:r>
      <w:bookmarkEnd w:id="231"/>
      <w:bookmarkEnd w:id="232"/>
      <w:bookmarkEnd w:id="233"/>
    </w:p>
    <w:p w14:paraId="1895A4D6" w14:textId="77777777" w:rsidR="007F1F32" w:rsidRPr="00605C39" w:rsidRDefault="007F1F32" w:rsidP="007F1F32">
      <w:r w:rsidRPr="00605C39">
        <w:t>The Risk Scoring Process considers three steps to derive the risk score of a customer as part of the daily batch processing: (i) Identification of Customers; (ii) Identification of Interested Parties and Beneficial Owners; and (iii) KYC Risk Scores for Rule-Based and Algorithm-Based Models.</w:t>
      </w:r>
    </w:p>
    <w:p w14:paraId="3FE15672" w14:textId="77777777" w:rsidR="007F1F32" w:rsidRPr="00706209" w:rsidRDefault="007F1F32" w:rsidP="007F1F32">
      <w:pPr>
        <w:pStyle w:val="ListParagraph"/>
        <w:keepNext/>
        <w:keepLines/>
        <w:numPr>
          <w:ilvl w:val="0"/>
          <w:numId w:val="47"/>
        </w:numPr>
        <w:tabs>
          <w:tab w:val="left" w:pos="4320"/>
        </w:tabs>
        <w:spacing w:after="120"/>
        <w:contextualSpacing w:val="0"/>
        <w:outlineLvl w:val="3"/>
        <w:rPr>
          <w:b/>
          <w:vanish/>
          <w:sz w:val="24"/>
          <w:szCs w:val="24"/>
        </w:rPr>
      </w:pPr>
    </w:p>
    <w:p w14:paraId="42BE2FCD" w14:textId="77777777" w:rsidR="007F1F32" w:rsidRPr="00706209" w:rsidRDefault="007F1F32" w:rsidP="007F1F32">
      <w:pPr>
        <w:pStyle w:val="ListParagraph"/>
        <w:keepNext/>
        <w:keepLines/>
        <w:numPr>
          <w:ilvl w:val="1"/>
          <w:numId w:val="47"/>
        </w:numPr>
        <w:tabs>
          <w:tab w:val="left" w:pos="4320"/>
        </w:tabs>
        <w:spacing w:after="120"/>
        <w:contextualSpacing w:val="0"/>
        <w:outlineLvl w:val="3"/>
        <w:rPr>
          <w:b/>
          <w:vanish/>
          <w:sz w:val="24"/>
          <w:szCs w:val="24"/>
        </w:rPr>
      </w:pPr>
    </w:p>
    <w:p w14:paraId="153CA3E4" w14:textId="77777777" w:rsidR="007F1F32" w:rsidRPr="00706209" w:rsidRDefault="007F1F32" w:rsidP="007F1F32">
      <w:pPr>
        <w:pStyle w:val="ListParagraph"/>
        <w:keepNext/>
        <w:keepLines/>
        <w:numPr>
          <w:ilvl w:val="2"/>
          <w:numId w:val="47"/>
        </w:numPr>
        <w:tabs>
          <w:tab w:val="left" w:pos="4320"/>
        </w:tabs>
        <w:spacing w:after="120"/>
        <w:contextualSpacing w:val="0"/>
        <w:outlineLvl w:val="3"/>
        <w:rPr>
          <w:b/>
          <w:vanish/>
          <w:sz w:val="24"/>
          <w:szCs w:val="24"/>
        </w:rPr>
      </w:pPr>
    </w:p>
    <w:p w14:paraId="52682231" w14:textId="77777777" w:rsidR="007F1F32" w:rsidRPr="00605C39" w:rsidRDefault="007F1F32" w:rsidP="007F1F32">
      <w:pPr>
        <w:pStyle w:val="Heading4"/>
        <w:numPr>
          <w:ilvl w:val="3"/>
          <w:numId w:val="360"/>
        </w:numPr>
        <w:tabs>
          <w:tab w:val="num" w:pos="360"/>
        </w:tabs>
        <w:ind w:left="0" w:firstLine="0"/>
      </w:pPr>
      <w:r w:rsidRPr="00605C39">
        <w:t>Identification of Customers</w:t>
      </w:r>
    </w:p>
    <w:p w14:paraId="7FF48CC3" w14:textId="77777777" w:rsidR="007F1F32" w:rsidRPr="00605C39" w:rsidRDefault="007F1F32" w:rsidP="007F1F32">
      <w:r w:rsidRPr="00605C39">
        <w:t>The CRR module continuously identifies customers due to KYC risk scoring and verification. The customers are identified using pre-filtering assessments which include the following:</w:t>
      </w:r>
    </w:p>
    <w:p w14:paraId="63C9024F" w14:textId="77777777" w:rsidR="007F1F32" w:rsidRPr="00605C39" w:rsidRDefault="007F1F32" w:rsidP="007F1F32">
      <w:pPr>
        <w:pStyle w:val="ListParagraph"/>
        <w:numPr>
          <w:ilvl w:val="0"/>
          <w:numId w:val="25"/>
        </w:numPr>
      </w:pPr>
      <w:r w:rsidRPr="00605C39">
        <w:rPr>
          <w:b/>
          <w:bCs/>
          <w:u w:val="single"/>
        </w:rPr>
        <w:t>Account Opening Module</w:t>
      </w:r>
      <w:r w:rsidRPr="00605C39">
        <w:t>: New accounts opened by new customers or new accounts by existing customers.</w:t>
      </w:r>
    </w:p>
    <w:p w14:paraId="316A7913" w14:textId="77777777" w:rsidR="007F1F32" w:rsidRPr="00605C39" w:rsidRDefault="007F1F32" w:rsidP="007F1F32">
      <w:pPr>
        <w:pStyle w:val="ListParagraph"/>
        <w:numPr>
          <w:ilvl w:val="0"/>
          <w:numId w:val="25"/>
        </w:numPr>
      </w:pPr>
      <w:r w:rsidRPr="00605C39">
        <w:rPr>
          <w:b/>
          <w:bCs/>
          <w:u w:val="single"/>
        </w:rPr>
        <w:t>Periodic Review</w:t>
      </w:r>
      <w:r w:rsidRPr="00605C39">
        <w:t>: Customers who are due for review as a part of the continuous process of review.</w:t>
      </w:r>
    </w:p>
    <w:p w14:paraId="5CB3A8B7" w14:textId="77777777" w:rsidR="007F1F32" w:rsidRPr="00605C39" w:rsidRDefault="007F1F32" w:rsidP="007F1F32">
      <w:pPr>
        <w:pStyle w:val="ListParagraph"/>
        <w:numPr>
          <w:ilvl w:val="0"/>
          <w:numId w:val="25"/>
        </w:numPr>
      </w:pPr>
      <w:r w:rsidRPr="00605C39">
        <w:rPr>
          <w:b/>
          <w:bCs/>
          <w:u w:val="single"/>
        </w:rPr>
        <w:t>Accelerated Rereview</w:t>
      </w:r>
      <w:r w:rsidRPr="00605C39">
        <w:t xml:space="preserve">: Customers who are to be rereviewed due to change in their information or change in behaviour or re-assessing all customers due to change in risk score of parameter or rule value or addition of a new rule or rule value. Oracle’s Accelerated Rereview differs from </w:t>
      </w:r>
      <w:r>
        <w:t>UniCredit</w:t>
      </w:r>
      <w:r w:rsidRPr="00605C39">
        <w:t xml:space="preserve">’s </w:t>
      </w:r>
      <w:r w:rsidRPr="00605C39">
        <w:rPr>
          <w:i/>
          <w:iCs/>
        </w:rPr>
        <w:t>ad hoc</w:t>
      </w:r>
      <w:r w:rsidRPr="00605C39">
        <w:t xml:space="preserve"> KYC Review model. Both will be integrated as detailed below in item 4.7.2. </w:t>
      </w:r>
    </w:p>
    <w:p w14:paraId="735C5403" w14:textId="77777777" w:rsidR="007F1F32" w:rsidRPr="00605C39" w:rsidRDefault="007F1F32" w:rsidP="007F1F32">
      <w:pPr>
        <w:pStyle w:val="Heading4"/>
        <w:numPr>
          <w:ilvl w:val="3"/>
          <w:numId w:val="361"/>
        </w:numPr>
        <w:tabs>
          <w:tab w:val="num" w:pos="360"/>
        </w:tabs>
        <w:ind w:left="0" w:firstLine="0"/>
      </w:pPr>
      <w:r w:rsidRPr="00605C39">
        <w:t>Identification of Interested Parties and Beneficial Owners</w:t>
      </w:r>
    </w:p>
    <w:p w14:paraId="380FE7A2" w14:textId="77777777" w:rsidR="007F1F32" w:rsidRPr="00605C39" w:rsidRDefault="007F1F32" w:rsidP="007F1F32">
      <w:r w:rsidRPr="00605C39">
        <w:t>After the identification of customers, for CRR purposes the system proceeds with the identification of interested parties for each of the customers identified in the above process. Customers identified in the above process will be the Primary Customers, that is, the customers on whom the risk assessments are being carried out. Interested Parties can then be:</w:t>
      </w:r>
    </w:p>
    <w:p w14:paraId="553604F2" w14:textId="77777777" w:rsidR="007F1F32" w:rsidRPr="00605C39" w:rsidRDefault="007F1F32" w:rsidP="007F1F32">
      <w:pPr>
        <w:pStyle w:val="ListParagraph"/>
        <w:numPr>
          <w:ilvl w:val="0"/>
          <w:numId w:val="26"/>
        </w:numPr>
      </w:pPr>
      <w:r w:rsidRPr="00605C39">
        <w:rPr>
          <w:b/>
          <w:bCs/>
        </w:rPr>
        <w:t>Customer to Account relationships</w:t>
      </w:r>
      <w:r w:rsidRPr="00605C39">
        <w:t xml:space="preserve">: Customer who has a controlling role in the account held by the primary customer. The "controlling roles" are Bank-specific, so </w:t>
      </w:r>
      <w:r>
        <w:t>UniCredit</w:t>
      </w:r>
      <w:r w:rsidRPr="00605C39">
        <w:t xml:space="preserve"> can define them based on its own preference, and are the codes stored in </w:t>
      </w:r>
      <w:r w:rsidRPr="00605C39">
        <w:rPr>
          <w:i/>
          <w:iCs/>
        </w:rPr>
        <w:t>CUST_ACCT_ROLE_CD</w:t>
      </w:r>
      <w:r w:rsidRPr="00605C39">
        <w:t xml:space="preserve"> column in the </w:t>
      </w:r>
      <w:r w:rsidRPr="00605C39">
        <w:rPr>
          <w:i/>
          <w:iCs/>
        </w:rPr>
        <w:t>CUST_ACCT</w:t>
      </w:r>
      <w:r w:rsidRPr="00605C39">
        <w:t xml:space="preserve"> table. The </w:t>
      </w:r>
      <w:r w:rsidRPr="00605C39">
        <w:rPr>
          <w:i/>
          <w:iCs/>
        </w:rPr>
        <w:t>CUST_ACCT_ROLE</w:t>
      </w:r>
      <w:r w:rsidRPr="00605C39">
        <w:t xml:space="preserve"> table stores the full set of roles a customer can have on an account.</w:t>
      </w:r>
    </w:p>
    <w:p w14:paraId="1468A29D" w14:textId="77777777" w:rsidR="007F1F32" w:rsidRPr="00605C39" w:rsidRDefault="007F1F32" w:rsidP="007F1F32">
      <w:pPr>
        <w:pStyle w:val="ListParagraph"/>
        <w:ind w:left="780"/>
      </w:pPr>
    </w:p>
    <w:p w14:paraId="0D332DB1" w14:textId="77777777" w:rsidR="007F1F32" w:rsidRPr="00605C39" w:rsidRDefault="007F1F32" w:rsidP="007F1F32">
      <w:pPr>
        <w:pStyle w:val="ListParagraph"/>
        <w:ind w:left="780"/>
      </w:pPr>
      <w:r w:rsidRPr="00605C39">
        <w:t>E.g.: NDG 123 is the primary customer and jointly owns Account nr. IT123456 with NDG 789, both NDGs have a Customer to Account relationship.</w:t>
      </w:r>
    </w:p>
    <w:p w14:paraId="7F6C8BCE" w14:textId="77777777" w:rsidR="007F1F32" w:rsidRPr="00605C39" w:rsidRDefault="007F1F32" w:rsidP="007F1F32">
      <w:pPr>
        <w:pStyle w:val="ListParagraph"/>
        <w:ind w:left="780"/>
      </w:pPr>
      <w:r w:rsidRPr="00605C39">
        <w:t xml:space="preserve">NDG ABC is the primary customer and is an authorized agent in account AT345678 owned by NDG DEF. There’s an Account to Customer relationship between both NDGs. </w:t>
      </w:r>
    </w:p>
    <w:p w14:paraId="023C59FF" w14:textId="77777777" w:rsidR="007F1F32" w:rsidRPr="00605C39" w:rsidRDefault="007F1F32" w:rsidP="007F1F32">
      <w:pPr>
        <w:pStyle w:val="ListParagraph"/>
        <w:numPr>
          <w:ilvl w:val="0"/>
          <w:numId w:val="26"/>
        </w:numPr>
      </w:pPr>
      <w:r w:rsidRPr="00605C39">
        <w:rPr>
          <w:b/>
          <w:bCs/>
        </w:rPr>
        <w:lastRenderedPageBreak/>
        <w:t>Customer to Customer relationships</w:t>
      </w:r>
      <w:r w:rsidRPr="00605C39">
        <w:t xml:space="preserve">: Customer who has a relationship with the primary customer through friends, colleagues, or relatives. This relationship is not required to have a controlling role on the account held by the primary customer. The </w:t>
      </w:r>
      <w:r w:rsidRPr="00605C39">
        <w:rPr>
          <w:i/>
          <w:iCs/>
        </w:rPr>
        <w:t>CUST_CUST</w:t>
      </w:r>
      <w:r w:rsidRPr="00605C39">
        <w:t xml:space="preserve"> table stores these relationships.</w:t>
      </w:r>
    </w:p>
    <w:p w14:paraId="60553E5D" w14:textId="77777777" w:rsidR="007F1F32" w:rsidRPr="00605C39" w:rsidRDefault="007F1F32" w:rsidP="007F1F32">
      <w:pPr>
        <w:pStyle w:val="ListParagraph"/>
        <w:ind w:left="780"/>
        <w:rPr>
          <w:b/>
          <w:bCs/>
        </w:rPr>
      </w:pPr>
    </w:p>
    <w:p w14:paraId="41464E81" w14:textId="77777777" w:rsidR="007F1F32" w:rsidRPr="00605C39" w:rsidRDefault="007F1F32" w:rsidP="007F1F32">
      <w:pPr>
        <w:pStyle w:val="ListParagraph"/>
        <w:ind w:left="780"/>
      </w:pPr>
      <w:r w:rsidRPr="00605C39">
        <w:t>E.g. NDG123 is the CEO of company ABC (NDG 456). Both customers have a customer to customer relationship.</w:t>
      </w:r>
    </w:p>
    <w:p w14:paraId="413E77BD" w14:textId="77777777" w:rsidR="007F1F32" w:rsidRPr="00605C39" w:rsidRDefault="007F1F32" w:rsidP="007F1F32">
      <w:pPr>
        <w:pStyle w:val="ListParagraph"/>
        <w:ind w:left="780"/>
      </w:pPr>
      <w:r w:rsidRPr="00605C39">
        <w:t xml:space="preserve">NDG 987 is the mother/sister/uncle of NDG 654. </w:t>
      </w:r>
    </w:p>
    <w:p w14:paraId="14847570" w14:textId="77777777" w:rsidR="007F1F32" w:rsidRPr="00605C39" w:rsidRDefault="007F1F32" w:rsidP="007F1F32">
      <w:pPr>
        <w:pStyle w:val="ListParagraph"/>
        <w:ind w:left="780"/>
        <w:rPr>
          <w:b/>
          <w:bCs/>
        </w:rPr>
      </w:pPr>
    </w:p>
    <w:p w14:paraId="389A131E" w14:textId="77777777" w:rsidR="007F1F32" w:rsidRPr="00605C39" w:rsidRDefault="007F1F32" w:rsidP="007F1F32">
      <w:pPr>
        <w:pStyle w:val="ListParagraph"/>
        <w:numPr>
          <w:ilvl w:val="0"/>
          <w:numId w:val="26"/>
        </w:numPr>
      </w:pPr>
      <w:r w:rsidRPr="00605C39">
        <w:rPr>
          <w:b/>
          <w:bCs/>
        </w:rPr>
        <w:t>Beneficial owners</w:t>
      </w:r>
      <w:r w:rsidRPr="00605C39">
        <w:t>: Oracle’s data model captures the information of the beneficial owners for both customer and non-customers of the institution and processes the data for risk scoring, displaying this information in the UI. This model also helps to capture the secondary business units between the parent and the beneficial owner, if any. This information is stored in the Party to Party Relationship table (</w:t>
      </w:r>
      <w:r w:rsidRPr="00605C39">
        <w:rPr>
          <w:i/>
          <w:iCs/>
        </w:rPr>
        <w:t>PARTY_PARTY_RLSHP</w:t>
      </w:r>
      <w:r w:rsidRPr="00605C39">
        <w:t>).</w:t>
      </w:r>
    </w:p>
    <w:p w14:paraId="09DC400A" w14:textId="77777777" w:rsidR="007F1F32" w:rsidRPr="00605C39" w:rsidRDefault="007F1F32" w:rsidP="007F1F32"/>
    <w:p w14:paraId="619186D0" w14:textId="77777777" w:rsidR="007F1F32" w:rsidRPr="00605C39" w:rsidRDefault="007F1F32" w:rsidP="007F1F32">
      <w:pPr>
        <w:pStyle w:val="Heading4"/>
        <w:numPr>
          <w:ilvl w:val="3"/>
          <w:numId w:val="362"/>
        </w:numPr>
        <w:tabs>
          <w:tab w:val="num" w:pos="360"/>
        </w:tabs>
        <w:ind w:left="0" w:firstLine="0"/>
      </w:pPr>
      <w:r w:rsidRPr="00605C39">
        <w:t>CRR Risk Scores for Rule-Based and Algorithm-Based Models</w:t>
      </w:r>
    </w:p>
    <w:p w14:paraId="26EDC8D5" w14:textId="77777777" w:rsidR="007F1F32" w:rsidRPr="00605C39" w:rsidRDefault="007F1F32" w:rsidP="007F1F32">
      <w:r w:rsidRPr="00605C39">
        <w:t xml:space="preserve">All customers identified as part of the Identification of Customers are processed through the </w:t>
      </w:r>
      <w:r w:rsidRPr="00605C39">
        <w:rPr>
          <w:b/>
          <w:bCs/>
        </w:rPr>
        <w:t>Rule-based Model</w:t>
      </w:r>
      <w:r w:rsidRPr="00605C39">
        <w:t xml:space="preserve">. A customer would get a risk score for this model only if the they meet one or more rules. </w:t>
      </w:r>
    </w:p>
    <w:p w14:paraId="0B3E631B" w14:textId="77777777" w:rsidR="007F1F32" w:rsidRPr="00605C39" w:rsidRDefault="007F1F32" w:rsidP="007F1F32">
      <w:r w:rsidRPr="00605C39">
        <w:t xml:space="preserve">After the customers are identified through the pre-filtering assessments and their interested parties, the system proceeds with calculating their risk score through the </w:t>
      </w:r>
      <w:r w:rsidRPr="00605C39">
        <w:rPr>
          <w:b/>
          <w:bCs/>
        </w:rPr>
        <w:t>Algorithm-based model</w:t>
      </w:r>
      <w:r w:rsidRPr="00605C39">
        <w:t>. The following factors are considered for risk scoring:</w:t>
      </w:r>
    </w:p>
    <w:p w14:paraId="736CC079" w14:textId="77777777" w:rsidR="007F1F32" w:rsidRPr="00605C39" w:rsidRDefault="007F1F32" w:rsidP="007F1F32">
      <w:pPr>
        <w:pStyle w:val="ListParagraph"/>
        <w:numPr>
          <w:ilvl w:val="0"/>
          <w:numId w:val="29"/>
        </w:numPr>
      </w:pPr>
      <w:r w:rsidRPr="00605C39">
        <w:rPr>
          <w:b/>
          <w:bCs/>
        </w:rPr>
        <w:t>Customer Attributes</w:t>
      </w:r>
      <w:r w:rsidRPr="00605C39">
        <w:t>: basic attributes of the customers which are considered as risk factors such as Occupation, Source of Wealth, Date of Incorporation, etc.;</w:t>
      </w:r>
    </w:p>
    <w:p w14:paraId="2E20CE9B" w14:textId="77777777" w:rsidR="007F1F32" w:rsidRPr="00605C39" w:rsidRDefault="007F1F32" w:rsidP="007F1F32">
      <w:pPr>
        <w:pStyle w:val="ListParagraph"/>
        <w:numPr>
          <w:ilvl w:val="0"/>
          <w:numId w:val="29"/>
        </w:numPr>
      </w:pPr>
      <w:r w:rsidRPr="00605C39">
        <w:rPr>
          <w:b/>
          <w:bCs/>
        </w:rPr>
        <w:t>Customer Geography Attributes</w:t>
      </w:r>
      <w:r w:rsidRPr="00605C39">
        <w:t>: attributes related to geographic aspects of the customers such as risk factors associated with Country (Country of Residence, Citizenship, Taxation, etc.);</w:t>
      </w:r>
    </w:p>
    <w:p w14:paraId="3BA2D252" w14:textId="77777777" w:rsidR="007F1F32" w:rsidRPr="00605C39" w:rsidRDefault="007F1F32" w:rsidP="007F1F32">
      <w:pPr>
        <w:pStyle w:val="ListParagraph"/>
        <w:numPr>
          <w:ilvl w:val="0"/>
          <w:numId w:val="29"/>
        </w:numPr>
      </w:pPr>
      <w:r w:rsidRPr="00605C39">
        <w:rPr>
          <w:b/>
          <w:bCs/>
        </w:rPr>
        <w:t>Customer Account Attributes</w:t>
      </w:r>
      <w:r w:rsidRPr="00605C39">
        <w:t>: account attributes that may represent risk and impact the risk score of the customers such as the method of account opening and the account type;</w:t>
      </w:r>
    </w:p>
    <w:p w14:paraId="706B6E99" w14:textId="77777777" w:rsidR="007F1F32" w:rsidRPr="00605C39" w:rsidRDefault="007F1F32" w:rsidP="007F1F32">
      <w:pPr>
        <w:pStyle w:val="ListParagraph"/>
        <w:numPr>
          <w:ilvl w:val="0"/>
          <w:numId w:val="29"/>
        </w:numPr>
      </w:pPr>
      <w:r w:rsidRPr="00605C39">
        <w:rPr>
          <w:b/>
          <w:bCs/>
        </w:rPr>
        <w:t>Watch List Scan</w:t>
      </w:r>
      <w:r w:rsidRPr="00605C39">
        <w:t>: during risk assessments, customers are processed to have a check against a list of closely monitored individuals and entities through the Watch List scan. This is done to identify the customers whose names have already been put up on the Watch List. This is performed for the primary and interested parties of the customer</w:t>
      </w:r>
    </w:p>
    <w:p w14:paraId="647EE97A" w14:textId="77777777" w:rsidR="007F1F32" w:rsidRPr="00605C39" w:rsidRDefault="007F1F32" w:rsidP="007F1F32">
      <w:r w:rsidRPr="00605C39">
        <w:t>As all customers are processed through both the Rule-Based Model and the Algorithm-Based Model, their risk score is the highest between the Rule-Based and the Algorithm-Based models.</w:t>
      </w:r>
    </w:p>
    <w:p w14:paraId="73CFDDEF" w14:textId="77777777" w:rsidR="007F1F32" w:rsidRPr="00605C39" w:rsidRDefault="007F1F32" w:rsidP="007F1F32">
      <w:r w:rsidRPr="00605C39">
        <w:t>Furthermore also customers with Risk Scoring equal to 0 can be visible to the User.</w:t>
      </w:r>
    </w:p>
    <w:p w14:paraId="08821A41" w14:textId="77777777" w:rsidR="007F1F32" w:rsidRPr="00605C39" w:rsidRDefault="007F1F32" w:rsidP="007F1F32">
      <w:r w:rsidRPr="00605C39">
        <w:t>For more details, please refer to item 4.1.1.</w:t>
      </w:r>
    </w:p>
    <w:p w14:paraId="0235EFD5" w14:textId="77777777" w:rsidR="007F1F32" w:rsidRPr="00605C39" w:rsidRDefault="007F1F32" w:rsidP="007F1F32"/>
    <w:p w14:paraId="6A3E650A" w14:textId="77777777" w:rsidR="007F1F32" w:rsidRPr="00605C39" w:rsidRDefault="007F1F32" w:rsidP="007F1F32">
      <w:pPr>
        <w:pStyle w:val="ListParagraph"/>
        <w:keepNext/>
        <w:keepLines/>
        <w:pBdr>
          <w:top w:val="single" w:sz="24" w:space="1" w:color="auto"/>
        </w:pBdr>
        <w:tabs>
          <w:tab w:val="left" w:pos="1440"/>
          <w:tab w:val="left" w:pos="4320"/>
        </w:tabs>
        <w:spacing w:before="240" w:after="120" w:line="300" w:lineRule="auto"/>
        <w:ind w:hanging="360"/>
        <w:contextualSpacing w:val="0"/>
        <w:outlineLvl w:val="1"/>
        <w:rPr>
          <w:b/>
          <w:vanish/>
          <w:sz w:val="30"/>
        </w:rPr>
      </w:pPr>
      <w:bookmarkStart w:id="234" w:name="_Toc126592024"/>
      <w:bookmarkStart w:id="235" w:name="_Toc126592072"/>
      <w:bookmarkStart w:id="236" w:name="_Toc126592140"/>
      <w:bookmarkStart w:id="237" w:name="_Toc126592811"/>
      <w:bookmarkStart w:id="238" w:name="_Toc126592944"/>
      <w:bookmarkStart w:id="239" w:name="_Toc126593083"/>
      <w:bookmarkStart w:id="240" w:name="_Toc126662747"/>
      <w:bookmarkStart w:id="241" w:name="_Toc126664938"/>
      <w:bookmarkStart w:id="242" w:name="_Toc126665076"/>
      <w:bookmarkStart w:id="243" w:name="_Toc128132369"/>
      <w:bookmarkStart w:id="244" w:name="_Toc129182658"/>
      <w:bookmarkStart w:id="245" w:name="_Toc129243795"/>
      <w:bookmarkStart w:id="246" w:name="_Toc129248550"/>
      <w:bookmarkStart w:id="247" w:name="_Toc129347379"/>
      <w:bookmarkStart w:id="248" w:name="_Toc129962992"/>
      <w:bookmarkStart w:id="249" w:name="_Toc130220903"/>
      <w:bookmarkStart w:id="250" w:name="_Toc131510953"/>
      <w:bookmarkStart w:id="251" w:name="_Toc131511143"/>
      <w:bookmarkStart w:id="252" w:name="_Toc131583830"/>
      <w:bookmarkStart w:id="253" w:name="_Toc132211993"/>
      <w:bookmarkStart w:id="254" w:name="_Toc138164626"/>
      <w:bookmarkStart w:id="255" w:name="_Toc138171951"/>
      <w:bookmarkStart w:id="256" w:name="_Toc138172628"/>
      <w:bookmarkStart w:id="257" w:name="_Toc138689141"/>
      <w:bookmarkStart w:id="258" w:name="_Toc139022151"/>
      <w:bookmarkStart w:id="259" w:name="_Toc139022732"/>
      <w:bookmarkStart w:id="260" w:name="_Toc139025234"/>
      <w:bookmarkStart w:id="261" w:name="_Toc139031444"/>
      <w:bookmarkStart w:id="262" w:name="_Toc139031728"/>
      <w:bookmarkStart w:id="263" w:name="_Toc139032012"/>
      <w:bookmarkStart w:id="264" w:name="_Toc139032299"/>
      <w:bookmarkStart w:id="265" w:name="_Toc139032584"/>
      <w:bookmarkStart w:id="266" w:name="_Toc139032869"/>
      <w:bookmarkStart w:id="267" w:name="_Toc139032405"/>
      <w:bookmarkStart w:id="268" w:name="_Toc139273255"/>
      <w:bookmarkStart w:id="269" w:name="_Toc140133385"/>
      <w:bookmarkStart w:id="270" w:name="_Toc140485260"/>
      <w:bookmarkStart w:id="271" w:name="_Toc140485595"/>
      <w:bookmarkStart w:id="272" w:name="_Toc140486107"/>
      <w:bookmarkStart w:id="273" w:name="_Toc140672689"/>
      <w:bookmarkStart w:id="274" w:name="_Toc141839560"/>
      <w:bookmarkStart w:id="275" w:name="_Toc141860977"/>
      <w:bookmarkStart w:id="276" w:name="_Toc143602056"/>
      <w:bookmarkStart w:id="277" w:name="_Toc143602392"/>
      <w:bookmarkStart w:id="278" w:name="_Toc145485963"/>
      <w:bookmarkStart w:id="279" w:name="_Toc145486301"/>
      <w:bookmarkStart w:id="280" w:name="_Toc145495694"/>
      <w:bookmarkStart w:id="281" w:name="_Toc145578919"/>
      <w:bookmarkStart w:id="282" w:name="_Toc146092857"/>
      <w:bookmarkStart w:id="283" w:name="_Toc146896366"/>
      <w:bookmarkStart w:id="284" w:name="_Toc148616356"/>
      <w:bookmarkStart w:id="285" w:name="_Toc148632474"/>
      <w:bookmarkStart w:id="286" w:name="_Toc148634049"/>
      <w:bookmarkStart w:id="287" w:name="_Toc149657042"/>
      <w:bookmarkStart w:id="288" w:name="_Toc149814233"/>
      <w:bookmarkStart w:id="289" w:name="_Toc172557941"/>
      <w:bookmarkStart w:id="290" w:name="_Toc178167951"/>
      <w:bookmarkStart w:id="291" w:name="_Toc194919922"/>
      <w:bookmarkStart w:id="292" w:name="_Toc204973732"/>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76B72658" w14:textId="77777777" w:rsidR="007F1F32" w:rsidRPr="00605C39" w:rsidRDefault="007F1F32" w:rsidP="007F1F32">
      <w:pPr>
        <w:pStyle w:val="Heading2"/>
        <w:numPr>
          <w:ilvl w:val="1"/>
          <w:numId w:val="300"/>
        </w:numPr>
        <w:tabs>
          <w:tab w:val="clear" w:pos="340"/>
          <w:tab w:val="num" w:pos="360"/>
        </w:tabs>
        <w:ind w:left="1440"/>
      </w:pPr>
      <w:bookmarkStart w:id="293" w:name="_Toc204973733"/>
      <w:r w:rsidRPr="00605C39">
        <w:t>Risk Elements</w:t>
      </w:r>
      <w:bookmarkEnd w:id="293"/>
      <w:r>
        <w:t xml:space="preserve"> </w:t>
      </w:r>
    </w:p>
    <w:p w14:paraId="6B46FC85" w14:textId="77777777" w:rsidR="007F1F32" w:rsidRPr="00605C39" w:rsidRDefault="007F1F32" w:rsidP="007F1F32">
      <w:r>
        <w:t>UniCredit</w:t>
      </w:r>
      <w:r w:rsidRPr="00605C39">
        <w:t xml:space="preserve"> has offered the following list of 30 risk elements:</w:t>
      </w:r>
    </w:p>
    <w:p w14:paraId="1D527294" w14:textId="77777777" w:rsidR="007F1F32" w:rsidRPr="00605C39" w:rsidRDefault="007F1F32" w:rsidP="007F1F32">
      <w:pPr>
        <w:pStyle w:val="ListParagraph"/>
        <w:numPr>
          <w:ilvl w:val="0"/>
          <w:numId w:val="24"/>
        </w:numPr>
      </w:pPr>
      <w:r w:rsidRPr="00605C39">
        <w:t>Central banks in Low-Risk jurisdictions</w:t>
      </w:r>
    </w:p>
    <w:p w14:paraId="7F025FC5" w14:textId="77777777" w:rsidR="007F1F32" w:rsidRPr="00605C39" w:rsidRDefault="007F1F32" w:rsidP="007F1F32">
      <w:pPr>
        <w:pStyle w:val="ListParagraph"/>
        <w:numPr>
          <w:ilvl w:val="0"/>
          <w:numId w:val="24"/>
        </w:numPr>
      </w:pPr>
      <w:r w:rsidRPr="00605C39">
        <w:t xml:space="preserve">Public listed companies in </w:t>
      </w:r>
      <w:r w:rsidRPr="00605C39">
        <w:rPr>
          <w:shd w:val="clear" w:color="auto" w:fill="FFFFFF"/>
          <w:lang w:val="en-US"/>
        </w:rPr>
        <w:t>approved stock exchanges of low-risk jurisdictions</w:t>
      </w:r>
      <w:r w:rsidRPr="00605C39">
        <w:t xml:space="preserve"> </w:t>
      </w:r>
    </w:p>
    <w:p w14:paraId="1920F7C3" w14:textId="77777777" w:rsidR="007F1F32" w:rsidRPr="00605C39" w:rsidRDefault="007F1F32" w:rsidP="007F1F32">
      <w:pPr>
        <w:pStyle w:val="ListParagraph"/>
        <w:numPr>
          <w:ilvl w:val="0"/>
          <w:numId w:val="24"/>
        </w:numPr>
      </w:pPr>
      <w:r w:rsidRPr="00605C39">
        <w:t>Public sector bodies or governments of Low-Risk countries</w:t>
      </w:r>
    </w:p>
    <w:p w14:paraId="20CDBC99" w14:textId="77777777" w:rsidR="007F1F32" w:rsidRPr="00605C39" w:rsidRDefault="007F1F32" w:rsidP="007F1F32">
      <w:pPr>
        <w:pStyle w:val="ListParagraph"/>
        <w:numPr>
          <w:ilvl w:val="0"/>
          <w:numId w:val="24"/>
        </w:numPr>
      </w:pPr>
      <w:r w:rsidRPr="00605C39">
        <w:t>Company Duration</w:t>
      </w:r>
    </w:p>
    <w:p w14:paraId="0FC8FB5F" w14:textId="77777777" w:rsidR="007F1F32" w:rsidRPr="00605C39" w:rsidRDefault="007F1F32" w:rsidP="007F1F32">
      <w:pPr>
        <w:pStyle w:val="ListParagraph"/>
        <w:numPr>
          <w:ilvl w:val="0"/>
          <w:numId w:val="24"/>
        </w:numPr>
      </w:pPr>
      <w:r w:rsidRPr="00605C39">
        <w:t>Complex Ownership Structure</w:t>
      </w:r>
    </w:p>
    <w:p w14:paraId="2C60316C" w14:textId="77777777" w:rsidR="007F1F32" w:rsidRPr="00605C39" w:rsidRDefault="007F1F32" w:rsidP="007F1F32">
      <w:pPr>
        <w:pStyle w:val="ListParagraph"/>
        <w:numPr>
          <w:ilvl w:val="0"/>
          <w:numId w:val="24"/>
        </w:numPr>
      </w:pPr>
      <w:r w:rsidRPr="00605C39">
        <w:t>Industry</w:t>
      </w:r>
    </w:p>
    <w:p w14:paraId="0154C1C6" w14:textId="77777777" w:rsidR="007F1F32" w:rsidRPr="00605C39" w:rsidRDefault="007F1F32" w:rsidP="007F1F32">
      <w:pPr>
        <w:pStyle w:val="ListParagraph"/>
        <w:numPr>
          <w:ilvl w:val="0"/>
          <w:numId w:val="24"/>
        </w:numPr>
      </w:pPr>
      <w:r w:rsidRPr="00605C39">
        <w:t>Special Rules for Casinos, Crowdfunding and NPOs</w:t>
      </w:r>
    </w:p>
    <w:p w14:paraId="2B9A6BA0" w14:textId="77777777" w:rsidR="007F1F32" w:rsidRPr="00605C39" w:rsidRDefault="007F1F32" w:rsidP="007F1F32">
      <w:pPr>
        <w:pStyle w:val="ListParagraph"/>
        <w:numPr>
          <w:ilvl w:val="0"/>
          <w:numId w:val="24"/>
        </w:numPr>
      </w:pPr>
      <w:r w:rsidRPr="00605C39">
        <w:t>Legal form</w:t>
      </w:r>
    </w:p>
    <w:p w14:paraId="5E1F906C" w14:textId="77777777" w:rsidR="007F1F32" w:rsidRPr="00605C39" w:rsidRDefault="007F1F32" w:rsidP="007F1F32">
      <w:pPr>
        <w:pStyle w:val="ListParagraph"/>
        <w:numPr>
          <w:ilvl w:val="0"/>
          <w:numId w:val="24"/>
        </w:numPr>
      </w:pPr>
      <w:r w:rsidRPr="00605C39">
        <w:t>Length of Relationship</w:t>
      </w:r>
    </w:p>
    <w:p w14:paraId="7BF46685" w14:textId="77777777" w:rsidR="007F1F32" w:rsidRPr="00605C39" w:rsidRDefault="007F1F32" w:rsidP="007F1F32">
      <w:pPr>
        <w:pStyle w:val="ListParagraph"/>
        <w:numPr>
          <w:ilvl w:val="0"/>
          <w:numId w:val="24"/>
        </w:numPr>
      </w:pPr>
      <w:r w:rsidRPr="00605C39">
        <w:t>Linked/Related To Negative News / Crime DB</w:t>
      </w:r>
    </w:p>
    <w:p w14:paraId="6A0DF865" w14:textId="77777777" w:rsidR="007F1F32" w:rsidRPr="00605C39" w:rsidRDefault="007F1F32" w:rsidP="007F1F32">
      <w:pPr>
        <w:pStyle w:val="ListParagraph"/>
        <w:numPr>
          <w:ilvl w:val="0"/>
          <w:numId w:val="24"/>
        </w:numPr>
      </w:pPr>
      <w:r w:rsidRPr="00605C39">
        <w:t>Related To PEP</w:t>
      </w:r>
    </w:p>
    <w:p w14:paraId="34FF331A" w14:textId="77777777" w:rsidR="007F1F32" w:rsidRPr="00605C39" w:rsidRDefault="007F1F32" w:rsidP="007F1F32">
      <w:pPr>
        <w:pStyle w:val="ListParagraph"/>
        <w:numPr>
          <w:ilvl w:val="0"/>
          <w:numId w:val="24"/>
        </w:numPr>
      </w:pPr>
      <w:r w:rsidRPr="00605C39">
        <w:t>Negative News / Crime DB</w:t>
      </w:r>
    </w:p>
    <w:p w14:paraId="3D584250" w14:textId="77777777" w:rsidR="007F1F32" w:rsidRPr="00605C39" w:rsidRDefault="007F1F32" w:rsidP="007F1F32">
      <w:pPr>
        <w:pStyle w:val="ListParagraph"/>
        <w:numPr>
          <w:ilvl w:val="0"/>
          <w:numId w:val="24"/>
        </w:numPr>
      </w:pPr>
      <w:r w:rsidRPr="00605C39">
        <w:t>Occupation Type</w:t>
      </w:r>
    </w:p>
    <w:p w14:paraId="7DF4D70B" w14:textId="77777777" w:rsidR="007F1F32" w:rsidRPr="00605C39" w:rsidRDefault="007F1F32" w:rsidP="007F1F32">
      <w:pPr>
        <w:pStyle w:val="ListParagraph"/>
        <w:numPr>
          <w:ilvl w:val="0"/>
          <w:numId w:val="24"/>
        </w:numPr>
      </w:pPr>
      <w:r w:rsidRPr="00605C39">
        <w:t>PEP Status</w:t>
      </w:r>
    </w:p>
    <w:p w14:paraId="34EAB4FC" w14:textId="77777777" w:rsidR="007F1F32" w:rsidRPr="00605C39" w:rsidRDefault="007F1F32" w:rsidP="007F1F32">
      <w:pPr>
        <w:pStyle w:val="ListParagraph"/>
        <w:numPr>
          <w:ilvl w:val="0"/>
          <w:numId w:val="24"/>
        </w:numPr>
      </w:pPr>
      <w:r w:rsidRPr="00605C39">
        <w:t>Presence in Lists</w:t>
      </w:r>
    </w:p>
    <w:p w14:paraId="2B2E0848" w14:textId="77777777" w:rsidR="007F1F32" w:rsidRPr="00605C39" w:rsidRDefault="007F1F32" w:rsidP="007F1F32">
      <w:pPr>
        <w:pStyle w:val="ListParagraph"/>
        <w:numPr>
          <w:ilvl w:val="0"/>
          <w:numId w:val="24"/>
        </w:numPr>
      </w:pPr>
      <w:r w:rsidRPr="00605C39">
        <w:t>Related Parties</w:t>
      </w:r>
    </w:p>
    <w:p w14:paraId="200078BE" w14:textId="77777777" w:rsidR="007F1F32" w:rsidRPr="00605C39" w:rsidRDefault="007F1F32" w:rsidP="007F1F32">
      <w:pPr>
        <w:pStyle w:val="ListParagraph"/>
        <w:numPr>
          <w:ilvl w:val="0"/>
          <w:numId w:val="24"/>
        </w:numPr>
      </w:pPr>
      <w:r w:rsidRPr="00605C39">
        <w:t>Source of Funds</w:t>
      </w:r>
    </w:p>
    <w:p w14:paraId="4D24C88B" w14:textId="77777777" w:rsidR="007F1F32" w:rsidRPr="00605C39" w:rsidRDefault="007F1F32" w:rsidP="007F1F32">
      <w:pPr>
        <w:pStyle w:val="ListParagraph"/>
        <w:numPr>
          <w:ilvl w:val="0"/>
          <w:numId w:val="24"/>
        </w:numPr>
      </w:pPr>
      <w:r w:rsidRPr="00605C39">
        <w:t>Source of Wealth</w:t>
      </w:r>
    </w:p>
    <w:p w14:paraId="172E6D31" w14:textId="77777777" w:rsidR="007F1F32" w:rsidRPr="00605C39" w:rsidRDefault="007F1F32" w:rsidP="007F1F32">
      <w:pPr>
        <w:pStyle w:val="ListParagraph"/>
        <w:numPr>
          <w:ilvl w:val="0"/>
          <w:numId w:val="24"/>
        </w:numPr>
      </w:pPr>
      <w:r w:rsidRPr="00605C39">
        <w:t>Account opening channel</w:t>
      </w:r>
    </w:p>
    <w:p w14:paraId="6B1FAB78" w14:textId="77777777" w:rsidR="007F1F32" w:rsidRPr="00605C39" w:rsidRDefault="007F1F32" w:rsidP="007F1F32">
      <w:pPr>
        <w:pStyle w:val="ListParagraph"/>
        <w:numPr>
          <w:ilvl w:val="0"/>
          <w:numId w:val="24"/>
        </w:numPr>
      </w:pPr>
      <w:r w:rsidRPr="00605C39">
        <w:t>Citizenship</w:t>
      </w:r>
    </w:p>
    <w:p w14:paraId="3901FD0D" w14:textId="77777777" w:rsidR="007F1F32" w:rsidRPr="00605C39" w:rsidRDefault="007F1F32" w:rsidP="007F1F32">
      <w:pPr>
        <w:pStyle w:val="ListParagraph"/>
        <w:numPr>
          <w:ilvl w:val="0"/>
          <w:numId w:val="24"/>
        </w:numPr>
      </w:pPr>
      <w:r w:rsidRPr="00605C39">
        <w:t>Country of incorporation / HQ Location</w:t>
      </w:r>
    </w:p>
    <w:p w14:paraId="1C55A920" w14:textId="77777777" w:rsidR="007F1F32" w:rsidRPr="00605C39" w:rsidRDefault="007F1F32" w:rsidP="007F1F32">
      <w:pPr>
        <w:pStyle w:val="ListParagraph"/>
        <w:numPr>
          <w:ilvl w:val="0"/>
          <w:numId w:val="24"/>
        </w:numPr>
      </w:pPr>
      <w:r w:rsidRPr="00605C39">
        <w:t>Country of Legal Address</w:t>
      </w:r>
    </w:p>
    <w:p w14:paraId="1D45FC74" w14:textId="77777777" w:rsidR="007F1F32" w:rsidRPr="00605C39" w:rsidRDefault="007F1F32" w:rsidP="007F1F32">
      <w:pPr>
        <w:pStyle w:val="ListParagraph"/>
        <w:numPr>
          <w:ilvl w:val="0"/>
          <w:numId w:val="24"/>
        </w:numPr>
      </w:pPr>
      <w:r w:rsidRPr="00605C39">
        <w:t>Residence</w:t>
      </w:r>
    </w:p>
    <w:p w14:paraId="20F2C117" w14:textId="77777777" w:rsidR="007F1F32" w:rsidRPr="00605C39" w:rsidRDefault="007F1F32" w:rsidP="007F1F32">
      <w:pPr>
        <w:pStyle w:val="ListParagraph"/>
        <w:numPr>
          <w:ilvl w:val="0"/>
          <w:numId w:val="24"/>
        </w:numPr>
      </w:pPr>
      <w:r w:rsidRPr="00605C39">
        <w:t>Cash Transactions</w:t>
      </w:r>
    </w:p>
    <w:p w14:paraId="1BE645C2" w14:textId="77777777" w:rsidR="007F1F32" w:rsidRPr="00605C39" w:rsidRDefault="007F1F32" w:rsidP="007F1F32">
      <w:pPr>
        <w:pStyle w:val="ListParagraph"/>
        <w:numPr>
          <w:ilvl w:val="0"/>
          <w:numId w:val="24"/>
        </w:numPr>
      </w:pPr>
      <w:r w:rsidRPr="00605C39">
        <w:t>High Risk Products</w:t>
      </w:r>
    </w:p>
    <w:p w14:paraId="6C0ED201" w14:textId="77777777" w:rsidR="007F1F32" w:rsidRPr="00605C39" w:rsidRDefault="007F1F32" w:rsidP="007F1F32">
      <w:pPr>
        <w:pStyle w:val="ListParagraph"/>
        <w:numPr>
          <w:ilvl w:val="0"/>
          <w:numId w:val="24"/>
        </w:numPr>
      </w:pPr>
      <w:r w:rsidRPr="00605C39">
        <w:t>SAR against customer</w:t>
      </w:r>
    </w:p>
    <w:p w14:paraId="0F9B68DA" w14:textId="77777777" w:rsidR="007F1F32" w:rsidRPr="00605C39" w:rsidRDefault="007F1F32" w:rsidP="007F1F32">
      <w:pPr>
        <w:pStyle w:val="ListParagraph"/>
        <w:numPr>
          <w:ilvl w:val="0"/>
          <w:numId w:val="24"/>
        </w:numPr>
      </w:pPr>
      <w:r w:rsidRPr="00605C39">
        <w:t>Transactions with High-Risk Countries</w:t>
      </w:r>
    </w:p>
    <w:p w14:paraId="581229AB" w14:textId="77777777" w:rsidR="007F1F32" w:rsidRPr="00605C39" w:rsidRDefault="007F1F32" w:rsidP="007F1F32">
      <w:pPr>
        <w:pStyle w:val="ListParagraph"/>
        <w:numPr>
          <w:ilvl w:val="0"/>
          <w:numId w:val="24"/>
        </w:numPr>
        <w:jc w:val="left"/>
      </w:pPr>
      <w:r w:rsidRPr="00605C39">
        <w:t>Expected transactions outside EU/EEA</w:t>
      </w:r>
    </w:p>
    <w:p w14:paraId="4BD560FC" w14:textId="77777777" w:rsidR="007F1F32" w:rsidRPr="00605C39" w:rsidRDefault="007F1F32" w:rsidP="007F1F32">
      <w:pPr>
        <w:pStyle w:val="ListParagraph"/>
        <w:numPr>
          <w:ilvl w:val="0"/>
          <w:numId w:val="24"/>
        </w:numPr>
        <w:jc w:val="left"/>
      </w:pPr>
      <w:r w:rsidRPr="00605C39">
        <w:t>Expected monthly cash deposits</w:t>
      </w:r>
    </w:p>
    <w:p w14:paraId="53F6718C" w14:textId="77777777" w:rsidR="007F1F32" w:rsidRPr="00605C39" w:rsidRDefault="007F1F32" w:rsidP="007F1F32">
      <w:pPr>
        <w:pStyle w:val="ListParagraph"/>
        <w:numPr>
          <w:ilvl w:val="0"/>
          <w:numId w:val="24"/>
        </w:numPr>
        <w:jc w:val="left"/>
      </w:pPr>
      <w:r w:rsidRPr="00605C39">
        <w:t>Expected financial assets transfers</w:t>
      </w:r>
    </w:p>
    <w:p w14:paraId="306EE512" w14:textId="77777777" w:rsidR="007F1F32" w:rsidRPr="00605C39" w:rsidRDefault="007F1F32" w:rsidP="007F1F32">
      <w:pPr>
        <w:pStyle w:val="ListParagraph"/>
        <w:numPr>
          <w:ilvl w:val="0"/>
          <w:numId w:val="24"/>
        </w:numPr>
        <w:jc w:val="left"/>
      </w:pPr>
      <w:r w:rsidRPr="00605C39">
        <w:t>Manually overridden risk scores</w:t>
      </w:r>
    </w:p>
    <w:p w14:paraId="2956BBE2" w14:textId="77777777" w:rsidR="007F1F32" w:rsidRPr="00605C39" w:rsidRDefault="007F1F32" w:rsidP="007F1F32">
      <w:pPr>
        <w:pStyle w:val="Heading1"/>
        <w:rPr>
          <w:b/>
          <w:vanish/>
          <w:sz w:val="30"/>
        </w:rPr>
      </w:pPr>
      <w:bookmarkStart w:id="294" w:name="_Toc126155042"/>
      <w:bookmarkStart w:id="295" w:name="_Toc126155125"/>
      <w:bookmarkStart w:id="296" w:name="_Toc126311610"/>
      <w:bookmarkStart w:id="297" w:name="_Toc126311876"/>
      <w:bookmarkStart w:id="298" w:name="_Toc126311951"/>
      <w:bookmarkStart w:id="299" w:name="_Toc126592026"/>
      <w:bookmarkStart w:id="300" w:name="_Toc126592074"/>
      <w:bookmarkStart w:id="301" w:name="_Toc126592142"/>
      <w:bookmarkStart w:id="302" w:name="_Toc126592813"/>
      <w:bookmarkStart w:id="303" w:name="_Toc126592946"/>
      <w:bookmarkStart w:id="304" w:name="_Toc126593085"/>
      <w:bookmarkStart w:id="305" w:name="_Toc126662749"/>
      <w:bookmarkStart w:id="306" w:name="_Toc126664940"/>
      <w:bookmarkStart w:id="307" w:name="_Toc126665078"/>
      <w:bookmarkStart w:id="308" w:name="_Toc128132371"/>
      <w:bookmarkStart w:id="309" w:name="_Toc129182660"/>
      <w:bookmarkStart w:id="310" w:name="_Toc129243797"/>
      <w:bookmarkStart w:id="311" w:name="_Toc129248552"/>
      <w:bookmarkStart w:id="312" w:name="_Toc129347381"/>
      <w:bookmarkStart w:id="313" w:name="_Toc129962994"/>
      <w:bookmarkStart w:id="314" w:name="_Toc130220905"/>
      <w:bookmarkStart w:id="315" w:name="_Toc131510955"/>
      <w:bookmarkStart w:id="316" w:name="_Toc131511145"/>
      <w:bookmarkStart w:id="317" w:name="_Toc131583832"/>
      <w:bookmarkStart w:id="318" w:name="_Toc132211995"/>
      <w:bookmarkStart w:id="319" w:name="_Toc138164628"/>
      <w:bookmarkStart w:id="320" w:name="_Toc138171953"/>
      <w:bookmarkStart w:id="321" w:name="_Toc138172630"/>
      <w:bookmarkStart w:id="322" w:name="_Toc138689143"/>
      <w:bookmarkStart w:id="323" w:name="_Toc139022153"/>
      <w:bookmarkStart w:id="324" w:name="_Toc139022734"/>
      <w:bookmarkStart w:id="325" w:name="_Toc139025236"/>
      <w:bookmarkStart w:id="326" w:name="_Toc139031446"/>
      <w:bookmarkStart w:id="327" w:name="_Toc139031730"/>
      <w:bookmarkStart w:id="328" w:name="_Toc139032014"/>
      <w:bookmarkStart w:id="329" w:name="_Toc139032301"/>
      <w:bookmarkStart w:id="330" w:name="_Toc139032586"/>
      <w:bookmarkStart w:id="331" w:name="_Toc139032871"/>
      <w:bookmarkStart w:id="332" w:name="_Toc139032408"/>
      <w:bookmarkStart w:id="333" w:name="_Toc139273257"/>
      <w:bookmarkStart w:id="334" w:name="_Toc140133387"/>
      <w:bookmarkStart w:id="335" w:name="_Toc140485262"/>
      <w:bookmarkStart w:id="336" w:name="_Toc140485597"/>
      <w:bookmarkStart w:id="337" w:name="_Toc140486109"/>
      <w:bookmarkStart w:id="338" w:name="_Toc140672691"/>
      <w:bookmarkStart w:id="339" w:name="_Toc141839562"/>
      <w:bookmarkStart w:id="340" w:name="_Toc141860979"/>
      <w:bookmarkStart w:id="341" w:name="_Toc143602058"/>
      <w:bookmarkStart w:id="342" w:name="_Toc143602394"/>
      <w:bookmarkStart w:id="343" w:name="_Toc145485965"/>
      <w:bookmarkStart w:id="344" w:name="_Toc145486303"/>
      <w:bookmarkStart w:id="345" w:name="_Toc145495696"/>
      <w:bookmarkStart w:id="346" w:name="_Toc145578921"/>
      <w:bookmarkStart w:id="347" w:name="_Toc146092859"/>
      <w:bookmarkStart w:id="348" w:name="_Toc146896368"/>
      <w:bookmarkStart w:id="349" w:name="_Toc148616358"/>
      <w:bookmarkStart w:id="350" w:name="_Toc148632476"/>
      <w:bookmarkStart w:id="351" w:name="_Toc148634051"/>
      <w:bookmarkStart w:id="352" w:name="_Toc149657044"/>
      <w:bookmarkStart w:id="353" w:name="_Toc149814235"/>
      <w:bookmarkStart w:id="354" w:name="_Toc172557943"/>
      <w:bookmarkStart w:id="355" w:name="_Toc178167953"/>
      <w:bookmarkStart w:id="356" w:name="_Toc194919924"/>
      <w:bookmarkStart w:id="357" w:name="_Toc204973734"/>
      <w:bookmarkStart w:id="358" w:name="_Toc122361006"/>
      <w:bookmarkStart w:id="359" w:name="_Toc12555966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7F72867E" w14:textId="77777777" w:rsidR="007F1F32" w:rsidRPr="00605C39" w:rsidRDefault="007F1F32" w:rsidP="007F1F32">
      <w:pPr>
        <w:pStyle w:val="ListParagraph"/>
        <w:keepNext/>
        <w:keepLines/>
        <w:numPr>
          <w:ilvl w:val="0"/>
          <w:numId w:val="50"/>
        </w:numPr>
        <w:pBdr>
          <w:top w:val="single" w:sz="24" w:space="1" w:color="auto"/>
        </w:pBdr>
        <w:tabs>
          <w:tab w:val="left" w:pos="1440"/>
          <w:tab w:val="left" w:pos="4320"/>
        </w:tabs>
        <w:spacing w:before="240" w:after="120" w:line="300" w:lineRule="auto"/>
        <w:contextualSpacing w:val="0"/>
        <w:outlineLvl w:val="2"/>
        <w:rPr>
          <w:b/>
          <w:vanish/>
          <w:sz w:val="30"/>
        </w:rPr>
      </w:pPr>
      <w:bookmarkStart w:id="360" w:name="_Toc126592143"/>
      <w:bookmarkStart w:id="361" w:name="_Toc126592814"/>
      <w:bookmarkStart w:id="362" w:name="_Toc126592947"/>
      <w:bookmarkStart w:id="363" w:name="_Toc126593086"/>
      <w:bookmarkStart w:id="364" w:name="_Toc126662750"/>
      <w:bookmarkStart w:id="365" w:name="_Toc126664941"/>
      <w:bookmarkStart w:id="366" w:name="_Toc126665079"/>
      <w:bookmarkStart w:id="367" w:name="_Toc128132372"/>
      <w:bookmarkStart w:id="368" w:name="_Toc129182661"/>
      <w:bookmarkStart w:id="369" w:name="_Toc129243798"/>
      <w:bookmarkStart w:id="370" w:name="_Toc129248553"/>
      <w:bookmarkStart w:id="371" w:name="_Toc129347382"/>
      <w:bookmarkStart w:id="372" w:name="_Toc129962995"/>
      <w:bookmarkStart w:id="373" w:name="_Toc130220906"/>
      <w:bookmarkStart w:id="374" w:name="_Toc131510956"/>
      <w:bookmarkStart w:id="375" w:name="_Toc131511146"/>
      <w:bookmarkStart w:id="376" w:name="_Toc131583833"/>
      <w:bookmarkStart w:id="377" w:name="_Toc132211996"/>
      <w:bookmarkStart w:id="378" w:name="_Toc138164629"/>
      <w:bookmarkStart w:id="379" w:name="_Toc138171954"/>
      <w:bookmarkStart w:id="380" w:name="_Toc138172631"/>
      <w:bookmarkStart w:id="381" w:name="_Toc138689144"/>
      <w:bookmarkStart w:id="382" w:name="_Toc139022154"/>
      <w:bookmarkStart w:id="383" w:name="_Toc139022735"/>
      <w:bookmarkStart w:id="384" w:name="_Toc139025237"/>
      <w:bookmarkStart w:id="385" w:name="_Toc139031447"/>
      <w:bookmarkStart w:id="386" w:name="_Toc139031731"/>
      <w:bookmarkStart w:id="387" w:name="_Toc139032015"/>
      <w:bookmarkStart w:id="388" w:name="_Toc139032302"/>
      <w:bookmarkStart w:id="389" w:name="_Toc139032587"/>
      <w:bookmarkStart w:id="390" w:name="_Toc139032872"/>
      <w:bookmarkStart w:id="391" w:name="_Toc139032409"/>
      <w:bookmarkStart w:id="392" w:name="_Toc139273258"/>
      <w:bookmarkStart w:id="393" w:name="_Toc140133388"/>
      <w:bookmarkStart w:id="394" w:name="_Toc140485263"/>
      <w:bookmarkStart w:id="395" w:name="_Toc140485598"/>
      <w:bookmarkStart w:id="396" w:name="_Toc140486110"/>
      <w:bookmarkStart w:id="397" w:name="_Toc140672692"/>
      <w:bookmarkStart w:id="398" w:name="_Toc141839563"/>
      <w:bookmarkStart w:id="399" w:name="_Toc141860980"/>
      <w:bookmarkStart w:id="400" w:name="_Toc143602059"/>
      <w:bookmarkStart w:id="401" w:name="_Toc143602395"/>
      <w:bookmarkStart w:id="402" w:name="_Toc145485966"/>
      <w:bookmarkStart w:id="403" w:name="_Toc145486304"/>
      <w:bookmarkStart w:id="404" w:name="_Toc145495697"/>
      <w:bookmarkStart w:id="405" w:name="_Toc145578922"/>
      <w:bookmarkStart w:id="406" w:name="_Toc146092860"/>
      <w:bookmarkStart w:id="407" w:name="_Toc146896369"/>
      <w:bookmarkStart w:id="408" w:name="_Toc148616359"/>
      <w:bookmarkStart w:id="409" w:name="_Toc148632477"/>
      <w:bookmarkStart w:id="410" w:name="_Toc148634052"/>
      <w:bookmarkStart w:id="411" w:name="_Toc149657045"/>
      <w:bookmarkStart w:id="412" w:name="_Toc149814236"/>
      <w:bookmarkStart w:id="413" w:name="_Toc172557944"/>
      <w:bookmarkStart w:id="414" w:name="_Toc178167954"/>
      <w:bookmarkStart w:id="415" w:name="_Toc194919925"/>
      <w:bookmarkStart w:id="416" w:name="_Toc204973735"/>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14:paraId="679E9538" w14:textId="77777777" w:rsidR="007F1F32" w:rsidRPr="00605C39" w:rsidRDefault="007F1F32" w:rsidP="007F1F32">
      <w:pPr>
        <w:pStyle w:val="ListParagraph"/>
        <w:keepNext/>
        <w:keepLines/>
        <w:numPr>
          <w:ilvl w:val="1"/>
          <w:numId w:val="50"/>
        </w:numPr>
        <w:pBdr>
          <w:top w:val="single" w:sz="24" w:space="1" w:color="auto"/>
        </w:pBdr>
        <w:tabs>
          <w:tab w:val="left" w:pos="1440"/>
          <w:tab w:val="left" w:pos="4320"/>
        </w:tabs>
        <w:spacing w:before="240" w:after="120" w:line="300" w:lineRule="auto"/>
        <w:contextualSpacing w:val="0"/>
        <w:outlineLvl w:val="2"/>
        <w:rPr>
          <w:b/>
          <w:vanish/>
          <w:sz w:val="30"/>
        </w:rPr>
      </w:pPr>
      <w:bookmarkStart w:id="417" w:name="_Toc126592144"/>
      <w:bookmarkStart w:id="418" w:name="_Toc126592815"/>
      <w:bookmarkStart w:id="419" w:name="_Toc126592948"/>
      <w:bookmarkStart w:id="420" w:name="_Toc126593087"/>
      <w:bookmarkStart w:id="421" w:name="_Toc126662751"/>
      <w:bookmarkStart w:id="422" w:name="_Toc126664942"/>
      <w:bookmarkStart w:id="423" w:name="_Toc126665080"/>
      <w:bookmarkStart w:id="424" w:name="_Toc128132373"/>
      <w:bookmarkStart w:id="425" w:name="_Toc129182662"/>
      <w:bookmarkStart w:id="426" w:name="_Toc129243799"/>
      <w:bookmarkStart w:id="427" w:name="_Toc129248554"/>
      <w:bookmarkStart w:id="428" w:name="_Toc129347383"/>
      <w:bookmarkStart w:id="429" w:name="_Toc129962996"/>
      <w:bookmarkStart w:id="430" w:name="_Toc130220907"/>
      <w:bookmarkStart w:id="431" w:name="_Toc131510957"/>
      <w:bookmarkStart w:id="432" w:name="_Toc131511147"/>
      <w:bookmarkStart w:id="433" w:name="_Toc131583834"/>
      <w:bookmarkStart w:id="434" w:name="_Toc132211997"/>
      <w:bookmarkStart w:id="435" w:name="_Toc138164630"/>
      <w:bookmarkStart w:id="436" w:name="_Toc138171955"/>
      <w:bookmarkStart w:id="437" w:name="_Toc138172632"/>
      <w:bookmarkStart w:id="438" w:name="_Toc138689145"/>
      <w:bookmarkStart w:id="439" w:name="_Toc139022155"/>
      <w:bookmarkStart w:id="440" w:name="_Toc139022736"/>
      <w:bookmarkStart w:id="441" w:name="_Toc139025238"/>
      <w:bookmarkStart w:id="442" w:name="_Toc139031448"/>
      <w:bookmarkStart w:id="443" w:name="_Toc139031732"/>
      <w:bookmarkStart w:id="444" w:name="_Toc139032016"/>
      <w:bookmarkStart w:id="445" w:name="_Toc139032303"/>
      <w:bookmarkStart w:id="446" w:name="_Toc139032588"/>
      <w:bookmarkStart w:id="447" w:name="_Toc139032873"/>
      <w:bookmarkStart w:id="448" w:name="_Toc139032410"/>
      <w:bookmarkStart w:id="449" w:name="_Toc139273259"/>
      <w:bookmarkStart w:id="450" w:name="_Toc140133389"/>
      <w:bookmarkStart w:id="451" w:name="_Toc140485264"/>
      <w:bookmarkStart w:id="452" w:name="_Toc140485599"/>
      <w:bookmarkStart w:id="453" w:name="_Toc140486111"/>
      <w:bookmarkStart w:id="454" w:name="_Toc140672693"/>
      <w:bookmarkStart w:id="455" w:name="_Toc141839564"/>
      <w:bookmarkStart w:id="456" w:name="_Toc141860981"/>
      <w:bookmarkStart w:id="457" w:name="_Toc143602060"/>
      <w:bookmarkStart w:id="458" w:name="_Toc143602396"/>
      <w:bookmarkStart w:id="459" w:name="_Toc145485967"/>
      <w:bookmarkStart w:id="460" w:name="_Toc145486305"/>
      <w:bookmarkStart w:id="461" w:name="_Toc145495698"/>
      <w:bookmarkStart w:id="462" w:name="_Toc145578923"/>
      <w:bookmarkStart w:id="463" w:name="_Toc146092861"/>
      <w:bookmarkStart w:id="464" w:name="_Toc146896370"/>
      <w:bookmarkStart w:id="465" w:name="_Toc148616360"/>
      <w:bookmarkStart w:id="466" w:name="_Toc148632478"/>
      <w:bookmarkStart w:id="467" w:name="_Toc148634053"/>
      <w:bookmarkStart w:id="468" w:name="_Toc149657046"/>
      <w:bookmarkStart w:id="469" w:name="_Toc149814237"/>
      <w:bookmarkStart w:id="470" w:name="_Toc172557945"/>
      <w:bookmarkStart w:id="471" w:name="_Toc178167955"/>
      <w:bookmarkStart w:id="472" w:name="_Toc194919926"/>
      <w:bookmarkStart w:id="473" w:name="_Toc20497373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14:paraId="49CF7284" w14:textId="77777777" w:rsidR="007F1F32" w:rsidRPr="00605C39" w:rsidRDefault="007F1F32" w:rsidP="007F1F32">
      <w:pPr>
        <w:pStyle w:val="ListParagraph"/>
        <w:keepNext/>
        <w:keepLines/>
        <w:numPr>
          <w:ilvl w:val="0"/>
          <w:numId w:val="300"/>
        </w:numPr>
        <w:pBdr>
          <w:top w:val="single" w:sz="24" w:space="1" w:color="auto"/>
        </w:pBdr>
        <w:tabs>
          <w:tab w:val="left" w:pos="1440"/>
          <w:tab w:val="left" w:pos="4320"/>
        </w:tabs>
        <w:spacing w:before="240" w:after="120" w:line="300" w:lineRule="auto"/>
        <w:contextualSpacing w:val="0"/>
        <w:outlineLvl w:val="2"/>
        <w:rPr>
          <w:b/>
          <w:vanish/>
          <w:sz w:val="30"/>
        </w:rPr>
      </w:pPr>
      <w:bookmarkStart w:id="474" w:name="_Toc126592145"/>
      <w:bookmarkStart w:id="475" w:name="_Toc126592816"/>
      <w:bookmarkStart w:id="476" w:name="_Toc126592949"/>
      <w:bookmarkStart w:id="477" w:name="_Toc126593088"/>
      <w:bookmarkStart w:id="478" w:name="_Toc126662752"/>
      <w:bookmarkStart w:id="479" w:name="_Toc126664943"/>
      <w:bookmarkStart w:id="480" w:name="_Toc126665081"/>
      <w:bookmarkStart w:id="481" w:name="_Toc128132374"/>
      <w:bookmarkStart w:id="482" w:name="_Toc129182663"/>
      <w:bookmarkStart w:id="483" w:name="_Toc129243800"/>
      <w:bookmarkStart w:id="484" w:name="_Toc129248555"/>
      <w:bookmarkStart w:id="485" w:name="_Toc129347384"/>
      <w:bookmarkStart w:id="486" w:name="_Toc129962997"/>
      <w:bookmarkStart w:id="487" w:name="_Toc130220908"/>
      <w:bookmarkStart w:id="488" w:name="_Toc131510958"/>
      <w:bookmarkStart w:id="489" w:name="_Toc131511148"/>
      <w:bookmarkStart w:id="490" w:name="_Toc131583835"/>
      <w:bookmarkStart w:id="491" w:name="_Toc132211998"/>
      <w:bookmarkStart w:id="492" w:name="_Toc138164631"/>
      <w:bookmarkStart w:id="493" w:name="_Toc138171956"/>
      <w:bookmarkStart w:id="494" w:name="_Toc138172633"/>
      <w:bookmarkStart w:id="495" w:name="_Toc138689146"/>
      <w:bookmarkStart w:id="496" w:name="_Toc139022156"/>
      <w:bookmarkStart w:id="497" w:name="_Toc139022737"/>
      <w:bookmarkStart w:id="498" w:name="_Toc139025239"/>
      <w:bookmarkStart w:id="499" w:name="_Toc139031449"/>
      <w:bookmarkStart w:id="500" w:name="_Toc139031733"/>
      <w:bookmarkStart w:id="501" w:name="_Toc139032017"/>
      <w:bookmarkStart w:id="502" w:name="_Toc139032304"/>
      <w:bookmarkStart w:id="503" w:name="_Toc139032589"/>
      <w:bookmarkStart w:id="504" w:name="_Toc139032874"/>
      <w:bookmarkStart w:id="505" w:name="_Toc139032411"/>
      <w:bookmarkStart w:id="506" w:name="_Toc139273260"/>
      <w:bookmarkStart w:id="507" w:name="_Toc140133390"/>
      <w:bookmarkStart w:id="508" w:name="_Toc140485265"/>
      <w:bookmarkStart w:id="509" w:name="_Toc140485600"/>
      <w:bookmarkStart w:id="510" w:name="_Toc140486112"/>
      <w:bookmarkStart w:id="511" w:name="_Toc140672694"/>
      <w:bookmarkStart w:id="512" w:name="_Toc141839565"/>
      <w:bookmarkStart w:id="513" w:name="_Toc141860982"/>
      <w:bookmarkStart w:id="514" w:name="_Toc143602061"/>
      <w:bookmarkStart w:id="515" w:name="_Toc143602397"/>
      <w:bookmarkStart w:id="516" w:name="_Toc145485968"/>
      <w:bookmarkStart w:id="517" w:name="_Toc145486306"/>
      <w:bookmarkStart w:id="518" w:name="_Toc145495699"/>
      <w:bookmarkStart w:id="519" w:name="_Toc145578924"/>
      <w:bookmarkStart w:id="520" w:name="_Toc146092862"/>
      <w:bookmarkStart w:id="521" w:name="_Toc146896371"/>
      <w:bookmarkStart w:id="522" w:name="_Toc148616361"/>
      <w:bookmarkStart w:id="523" w:name="_Toc148632479"/>
      <w:bookmarkStart w:id="524" w:name="_Toc148634054"/>
      <w:bookmarkStart w:id="525" w:name="_Toc149657047"/>
      <w:bookmarkStart w:id="526" w:name="_Toc149814238"/>
      <w:bookmarkStart w:id="527" w:name="_Toc172557946"/>
      <w:bookmarkStart w:id="528" w:name="_Toc178167956"/>
      <w:bookmarkStart w:id="529" w:name="_Toc194919927"/>
      <w:bookmarkStart w:id="530" w:name="_Toc204973737"/>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p>
    <w:p w14:paraId="3668FE62" w14:textId="77777777" w:rsidR="007F1F32" w:rsidRPr="00605C39" w:rsidRDefault="007F1F32" w:rsidP="007F1F32">
      <w:pPr>
        <w:pStyle w:val="ListParagraph"/>
        <w:keepNext/>
        <w:keepLines/>
        <w:numPr>
          <w:ilvl w:val="0"/>
          <w:numId w:val="300"/>
        </w:numPr>
        <w:pBdr>
          <w:top w:val="single" w:sz="24" w:space="1" w:color="auto"/>
        </w:pBdr>
        <w:tabs>
          <w:tab w:val="left" w:pos="1440"/>
          <w:tab w:val="left" w:pos="4320"/>
        </w:tabs>
        <w:spacing w:before="240" w:after="120" w:line="300" w:lineRule="auto"/>
        <w:contextualSpacing w:val="0"/>
        <w:outlineLvl w:val="2"/>
        <w:rPr>
          <w:b/>
          <w:vanish/>
          <w:sz w:val="30"/>
        </w:rPr>
      </w:pPr>
      <w:bookmarkStart w:id="531" w:name="_Toc129962998"/>
      <w:bookmarkStart w:id="532" w:name="_Toc130220909"/>
      <w:bookmarkStart w:id="533" w:name="_Toc131510959"/>
      <w:bookmarkStart w:id="534" w:name="_Toc131511149"/>
      <w:bookmarkStart w:id="535" w:name="_Toc131583836"/>
      <w:bookmarkStart w:id="536" w:name="_Toc132211999"/>
      <w:bookmarkStart w:id="537" w:name="_Toc138164632"/>
      <w:bookmarkStart w:id="538" w:name="_Toc138171957"/>
      <w:bookmarkStart w:id="539" w:name="_Toc138172634"/>
      <w:bookmarkStart w:id="540" w:name="_Toc138689147"/>
      <w:bookmarkStart w:id="541" w:name="_Toc139022157"/>
      <w:bookmarkStart w:id="542" w:name="_Toc139022738"/>
      <w:bookmarkStart w:id="543" w:name="_Toc139025240"/>
      <w:bookmarkStart w:id="544" w:name="_Toc139031450"/>
      <w:bookmarkStart w:id="545" w:name="_Toc139031734"/>
      <w:bookmarkStart w:id="546" w:name="_Toc139032018"/>
      <w:bookmarkStart w:id="547" w:name="_Toc139032305"/>
      <w:bookmarkStart w:id="548" w:name="_Toc139032590"/>
      <w:bookmarkStart w:id="549" w:name="_Toc139032875"/>
      <w:bookmarkStart w:id="550" w:name="_Toc139032418"/>
      <w:bookmarkStart w:id="551" w:name="_Toc139273261"/>
      <w:bookmarkStart w:id="552" w:name="_Toc140133391"/>
      <w:bookmarkStart w:id="553" w:name="_Toc140485266"/>
      <w:bookmarkStart w:id="554" w:name="_Toc140485601"/>
      <w:bookmarkStart w:id="555" w:name="_Toc140486113"/>
      <w:bookmarkStart w:id="556" w:name="_Toc140672695"/>
      <w:bookmarkStart w:id="557" w:name="_Toc141839566"/>
      <w:bookmarkStart w:id="558" w:name="_Toc141860983"/>
      <w:bookmarkStart w:id="559" w:name="_Toc143602062"/>
      <w:bookmarkStart w:id="560" w:name="_Toc143602398"/>
      <w:bookmarkStart w:id="561" w:name="_Toc145485969"/>
      <w:bookmarkStart w:id="562" w:name="_Toc145486307"/>
      <w:bookmarkStart w:id="563" w:name="_Toc145495700"/>
      <w:bookmarkStart w:id="564" w:name="_Toc145578925"/>
      <w:bookmarkStart w:id="565" w:name="_Toc146092863"/>
      <w:bookmarkStart w:id="566" w:name="_Toc146896372"/>
      <w:bookmarkStart w:id="567" w:name="_Toc148616362"/>
      <w:bookmarkStart w:id="568" w:name="_Toc148632480"/>
      <w:bookmarkStart w:id="569" w:name="_Toc148634055"/>
      <w:bookmarkStart w:id="570" w:name="_Toc149657048"/>
      <w:bookmarkStart w:id="571" w:name="_Toc149814239"/>
      <w:bookmarkStart w:id="572" w:name="_Toc172557947"/>
      <w:bookmarkStart w:id="573" w:name="_Toc178167957"/>
      <w:bookmarkStart w:id="574" w:name="_Toc194919928"/>
      <w:bookmarkStart w:id="575" w:name="_Toc204973738"/>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p>
    <w:p w14:paraId="74F3B390" w14:textId="77777777" w:rsidR="007F1F32" w:rsidRPr="00605C39" w:rsidRDefault="007F1F32" w:rsidP="007F1F32">
      <w:pPr>
        <w:pStyle w:val="ListParagraph"/>
        <w:keepNext/>
        <w:keepLines/>
        <w:numPr>
          <w:ilvl w:val="0"/>
          <w:numId w:val="300"/>
        </w:numPr>
        <w:pBdr>
          <w:top w:val="single" w:sz="24" w:space="1" w:color="auto"/>
        </w:pBdr>
        <w:tabs>
          <w:tab w:val="left" w:pos="1440"/>
          <w:tab w:val="left" w:pos="4320"/>
        </w:tabs>
        <w:spacing w:before="240" w:after="120" w:line="300" w:lineRule="auto"/>
        <w:contextualSpacing w:val="0"/>
        <w:outlineLvl w:val="2"/>
        <w:rPr>
          <w:b/>
          <w:vanish/>
          <w:sz w:val="30"/>
        </w:rPr>
      </w:pPr>
      <w:bookmarkStart w:id="576" w:name="_Toc129962999"/>
      <w:bookmarkStart w:id="577" w:name="_Toc130220910"/>
      <w:bookmarkStart w:id="578" w:name="_Toc131510960"/>
      <w:bookmarkStart w:id="579" w:name="_Toc131511150"/>
      <w:bookmarkStart w:id="580" w:name="_Toc131583837"/>
      <w:bookmarkStart w:id="581" w:name="_Toc132212000"/>
      <w:bookmarkStart w:id="582" w:name="_Toc138164633"/>
      <w:bookmarkStart w:id="583" w:name="_Toc138171958"/>
      <w:bookmarkStart w:id="584" w:name="_Toc138172635"/>
      <w:bookmarkStart w:id="585" w:name="_Toc138689148"/>
      <w:bookmarkStart w:id="586" w:name="_Toc139022158"/>
      <w:bookmarkStart w:id="587" w:name="_Toc139022739"/>
      <w:bookmarkStart w:id="588" w:name="_Toc139025241"/>
      <w:bookmarkStart w:id="589" w:name="_Toc139031451"/>
      <w:bookmarkStart w:id="590" w:name="_Toc139031735"/>
      <w:bookmarkStart w:id="591" w:name="_Toc139032019"/>
      <w:bookmarkStart w:id="592" w:name="_Toc139032306"/>
      <w:bookmarkStart w:id="593" w:name="_Toc139032591"/>
      <w:bookmarkStart w:id="594" w:name="_Toc139032876"/>
      <w:bookmarkStart w:id="595" w:name="_Toc139032419"/>
      <w:bookmarkStart w:id="596" w:name="_Toc139273262"/>
      <w:bookmarkStart w:id="597" w:name="_Toc140133392"/>
      <w:bookmarkStart w:id="598" w:name="_Toc140485267"/>
      <w:bookmarkStart w:id="599" w:name="_Toc140485602"/>
      <w:bookmarkStart w:id="600" w:name="_Toc140486114"/>
      <w:bookmarkStart w:id="601" w:name="_Toc140672696"/>
      <w:bookmarkStart w:id="602" w:name="_Toc141839567"/>
      <w:bookmarkStart w:id="603" w:name="_Toc141860984"/>
      <w:bookmarkStart w:id="604" w:name="_Toc143602063"/>
      <w:bookmarkStart w:id="605" w:name="_Toc143602399"/>
      <w:bookmarkStart w:id="606" w:name="_Toc145485970"/>
      <w:bookmarkStart w:id="607" w:name="_Toc145486308"/>
      <w:bookmarkStart w:id="608" w:name="_Toc145495701"/>
      <w:bookmarkStart w:id="609" w:name="_Toc145578926"/>
      <w:bookmarkStart w:id="610" w:name="_Toc146092864"/>
      <w:bookmarkStart w:id="611" w:name="_Toc146896373"/>
      <w:bookmarkStart w:id="612" w:name="_Toc148616363"/>
      <w:bookmarkStart w:id="613" w:name="_Toc148632481"/>
      <w:bookmarkStart w:id="614" w:name="_Toc148634056"/>
      <w:bookmarkStart w:id="615" w:name="_Toc149657049"/>
      <w:bookmarkStart w:id="616" w:name="_Toc149814240"/>
      <w:bookmarkStart w:id="617" w:name="_Toc172557948"/>
      <w:bookmarkStart w:id="618" w:name="_Toc178167958"/>
      <w:bookmarkStart w:id="619" w:name="_Toc194919929"/>
      <w:bookmarkStart w:id="620" w:name="_Toc204973739"/>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443CA3D5" w14:textId="77777777" w:rsidR="007F1F32" w:rsidRPr="00605C39" w:rsidRDefault="007F1F32" w:rsidP="007F1F32">
      <w:pPr>
        <w:pStyle w:val="ListParagraph"/>
        <w:keepNext/>
        <w:keepLines/>
        <w:numPr>
          <w:ilvl w:val="1"/>
          <w:numId w:val="300"/>
        </w:numPr>
        <w:pBdr>
          <w:top w:val="single" w:sz="24" w:space="1" w:color="auto"/>
        </w:pBdr>
        <w:tabs>
          <w:tab w:val="left" w:pos="1440"/>
          <w:tab w:val="left" w:pos="4320"/>
        </w:tabs>
        <w:spacing w:before="240" w:after="120" w:line="300" w:lineRule="auto"/>
        <w:contextualSpacing w:val="0"/>
        <w:outlineLvl w:val="2"/>
        <w:rPr>
          <w:b/>
          <w:vanish/>
          <w:sz w:val="30"/>
        </w:rPr>
      </w:pPr>
      <w:bookmarkStart w:id="621" w:name="_Toc129963000"/>
      <w:bookmarkStart w:id="622" w:name="_Toc130220911"/>
      <w:bookmarkStart w:id="623" w:name="_Toc131510961"/>
      <w:bookmarkStart w:id="624" w:name="_Toc131511151"/>
      <w:bookmarkStart w:id="625" w:name="_Toc131583838"/>
      <w:bookmarkStart w:id="626" w:name="_Toc132212001"/>
      <w:bookmarkStart w:id="627" w:name="_Toc138164634"/>
      <w:bookmarkStart w:id="628" w:name="_Toc138171959"/>
      <w:bookmarkStart w:id="629" w:name="_Toc138172636"/>
      <w:bookmarkStart w:id="630" w:name="_Toc138689149"/>
      <w:bookmarkStart w:id="631" w:name="_Toc139022159"/>
      <w:bookmarkStart w:id="632" w:name="_Toc139022740"/>
      <w:bookmarkStart w:id="633" w:name="_Toc139025242"/>
      <w:bookmarkStart w:id="634" w:name="_Toc139031452"/>
      <w:bookmarkStart w:id="635" w:name="_Toc139031736"/>
      <w:bookmarkStart w:id="636" w:name="_Toc139032020"/>
      <w:bookmarkStart w:id="637" w:name="_Toc139032307"/>
      <w:bookmarkStart w:id="638" w:name="_Toc139032592"/>
      <w:bookmarkStart w:id="639" w:name="_Toc139032877"/>
      <w:bookmarkStart w:id="640" w:name="_Toc139032420"/>
      <w:bookmarkStart w:id="641" w:name="_Toc139273263"/>
      <w:bookmarkStart w:id="642" w:name="_Toc140133393"/>
      <w:bookmarkStart w:id="643" w:name="_Toc140485268"/>
      <w:bookmarkStart w:id="644" w:name="_Toc140485603"/>
      <w:bookmarkStart w:id="645" w:name="_Toc140486115"/>
      <w:bookmarkStart w:id="646" w:name="_Toc140672697"/>
      <w:bookmarkStart w:id="647" w:name="_Toc141839568"/>
      <w:bookmarkStart w:id="648" w:name="_Toc141860985"/>
      <w:bookmarkStart w:id="649" w:name="_Toc143602064"/>
      <w:bookmarkStart w:id="650" w:name="_Toc143602400"/>
      <w:bookmarkStart w:id="651" w:name="_Toc145485971"/>
      <w:bookmarkStart w:id="652" w:name="_Toc145486309"/>
      <w:bookmarkStart w:id="653" w:name="_Toc145495702"/>
      <w:bookmarkStart w:id="654" w:name="_Toc145578927"/>
      <w:bookmarkStart w:id="655" w:name="_Toc146092865"/>
      <w:bookmarkStart w:id="656" w:name="_Toc146896374"/>
      <w:bookmarkStart w:id="657" w:name="_Toc148616364"/>
      <w:bookmarkStart w:id="658" w:name="_Toc148632482"/>
      <w:bookmarkStart w:id="659" w:name="_Toc148634057"/>
      <w:bookmarkStart w:id="660" w:name="_Toc149657050"/>
      <w:bookmarkStart w:id="661" w:name="_Toc149814241"/>
      <w:bookmarkStart w:id="662" w:name="_Toc172557949"/>
      <w:bookmarkStart w:id="663" w:name="_Toc178167959"/>
      <w:bookmarkStart w:id="664" w:name="_Toc194919930"/>
      <w:bookmarkStart w:id="665" w:name="_Toc20497374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 w14:paraId="6565FA45" w14:textId="77777777" w:rsidR="007F1F32" w:rsidRPr="00605C39" w:rsidRDefault="007F1F32" w:rsidP="007F1F32">
      <w:pPr>
        <w:pStyle w:val="ListParagraph"/>
        <w:keepNext/>
        <w:keepLines/>
        <w:numPr>
          <w:ilvl w:val="1"/>
          <w:numId w:val="300"/>
        </w:numPr>
        <w:pBdr>
          <w:top w:val="single" w:sz="24" w:space="1" w:color="auto"/>
        </w:pBdr>
        <w:tabs>
          <w:tab w:val="left" w:pos="1440"/>
          <w:tab w:val="left" w:pos="4320"/>
        </w:tabs>
        <w:spacing w:before="240" w:after="120" w:line="300" w:lineRule="auto"/>
        <w:contextualSpacing w:val="0"/>
        <w:outlineLvl w:val="2"/>
        <w:rPr>
          <w:b/>
          <w:vanish/>
          <w:sz w:val="30"/>
        </w:rPr>
      </w:pPr>
      <w:bookmarkStart w:id="666" w:name="_Toc129963001"/>
      <w:bookmarkStart w:id="667" w:name="_Toc130220912"/>
      <w:bookmarkStart w:id="668" w:name="_Toc131510962"/>
      <w:bookmarkStart w:id="669" w:name="_Toc131511152"/>
      <w:bookmarkStart w:id="670" w:name="_Toc131583839"/>
      <w:bookmarkStart w:id="671" w:name="_Toc132212002"/>
      <w:bookmarkStart w:id="672" w:name="_Toc138164635"/>
      <w:bookmarkStart w:id="673" w:name="_Toc138171960"/>
      <w:bookmarkStart w:id="674" w:name="_Toc138172637"/>
      <w:bookmarkStart w:id="675" w:name="_Toc138689150"/>
      <w:bookmarkStart w:id="676" w:name="_Toc139022160"/>
      <w:bookmarkStart w:id="677" w:name="_Toc139022741"/>
      <w:bookmarkStart w:id="678" w:name="_Toc139025243"/>
      <w:bookmarkStart w:id="679" w:name="_Toc139031453"/>
      <w:bookmarkStart w:id="680" w:name="_Toc139031737"/>
      <w:bookmarkStart w:id="681" w:name="_Toc139032021"/>
      <w:bookmarkStart w:id="682" w:name="_Toc139032308"/>
      <w:bookmarkStart w:id="683" w:name="_Toc139032593"/>
      <w:bookmarkStart w:id="684" w:name="_Toc139032878"/>
      <w:bookmarkStart w:id="685" w:name="_Toc139032423"/>
      <w:bookmarkStart w:id="686" w:name="_Toc139273264"/>
      <w:bookmarkStart w:id="687" w:name="_Toc140133394"/>
      <w:bookmarkStart w:id="688" w:name="_Toc140485269"/>
      <w:bookmarkStart w:id="689" w:name="_Toc140485604"/>
      <w:bookmarkStart w:id="690" w:name="_Toc140486116"/>
      <w:bookmarkStart w:id="691" w:name="_Toc140672698"/>
      <w:bookmarkStart w:id="692" w:name="_Toc141839569"/>
      <w:bookmarkStart w:id="693" w:name="_Toc141860986"/>
      <w:bookmarkStart w:id="694" w:name="_Toc143602065"/>
      <w:bookmarkStart w:id="695" w:name="_Toc143602401"/>
      <w:bookmarkStart w:id="696" w:name="_Toc145485972"/>
      <w:bookmarkStart w:id="697" w:name="_Toc145486310"/>
      <w:bookmarkStart w:id="698" w:name="_Toc145495703"/>
      <w:bookmarkStart w:id="699" w:name="_Toc145578928"/>
      <w:bookmarkStart w:id="700" w:name="_Toc146092866"/>
      <w:bookmarkStart w:id="701" w:name="_Toc146896375"/>
      <w:bookmarkStart w:id="702" w:name="_Toc148616365"/>
      <w:bookmarkStart w:id="703" w:name="_Toc148632483"/>
      <w:bookmarkStart w:id="704" w:name="_Toc148634058"/>
      <w:bookmarkStart w:id="705" w:name="_Toc149657051"/>
      <w:bookmarkStart w:id="706" w:name="_Toc149814242"/>
      <w:bookmarkStart w:id="707" w:name="_Toc172557950"/>
      <w:bookmarkStart w:id="708" w:name="_Toc178167960"/>
      <w:bookmarkStart w:id="709" w:name="_Toc194919931"/>
      <w:bookmarkStart w:id="710" w:name="_Toc204973741"/>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p w14:paraId="143F0562" w14:textId="77777777" w:rsidR="007F1F32" w:rsidRPr="00605C39" w:rsidRDefault="007F1F32" w:rsidP="007F1F32">
      <w:pPr>
        <w:pStyle w:val="Heading3"/>
        <w:numPr>
          <w:ilvl w:val="2"/>
          <w:numId w:val="305"/>
        </w:numPr>
        <w:tabs>
          <w:tab w:val="clear" w:pos="340"/>
          <w:tab w:val="num" w:pos="360"/>
        </w:tabs>
        <w:ind w:left="900" w:hanging="540"/>
      </w:pPr>
      <w:bookmarkStart w:id="711" w:name="_Toc204973742"/>
      <w:bookmarkStart w:id="712" w:name="_Hlk136427690"/>
      <w:r w:rsidRPr="00605C39">
        <w:t>Central banks in low-risk jurisdictions</w:t>
      </w:r>
      <w:bookmarkEnd w:id="358"/>
      <w:bookmarkEnd w:id="359"/>
      <w:bookmarkEnd w:id="711"/>
    </w:p>
    <w:p w14:paraId="50BE2BAF" w14:textId="77777777" w:rsidR="007F1F32" w:rsidRPr="00605C39" w:rsidRDefault="007F1F32" w:rsidP="007F1F32">
      <w:r w:rsidRPr="00605C39">
        <w:t xml:space="preserve">The “Central Banks in low-risk countries” risk factor, in </w:t>
      </w:r>
      <w:r>
        <w:t>UniCredit</w:t>
      </w:r>
      <w:r w:rsidRPr="00605C39">
        <w:t xml:space="preserve">’s original CRR Customer Segregation, applies only to </w:t>
      </w:r>
      <w:bookmarkEnd w:id="712"/>
      <w:r w:rsidRPr="00605C39">
        <w:t xml:space="preserve">FIBS customers. The risk factor intends for </w:t>
      </w:r>
      <w:r w:rsidRPr="00605C39">
        <w:rPr>
          <w:b/>
          <w:bCs/>
        </w:rPr>
        <w:t>Central Banks in low-risk jurisdictions</w:t>
      </w:r>
      <w:r w:rsidRPr="00605C39">
        <w:t xml:space="preserve">, which are identified by their respective activity segment code, to be </w:t>
      </w:r>
      <w:r w:rsidRPr="00605C39">
        <w:rPr>
          <w:b/>
          <w:bCs/>
        </w:rPr>
        <w:t>automatically low-risk</w:t>
      </w:r>
      <w:r w:rsidRPr="00605C39">
        <w:t xml:space="preserve">, </w:t>
      </w:r>
      <w:r w:rsidRPr="00605C39">
        <w:rPr>
          <w:b/>
          <w:bCs/>
        </w:rPr>
        <w:t>provided that the customer does not have other auto-high flags</w:t>
      </w:r>
      <w:r w:rsidRPr="00605C39">
        <w:t>.</w:t>
      </w:r>
    </w:p>
    <w:p w14:paraId="2A9EC36C" w14:textId="77777777" w:rsidR="007F1F32" w:rsidRPr="00605C39" w:rsidRDefault="007F1F32" w:rsidP="007F1F32">
      <w:r w:rsidRPr="00605C39">
        <w:lastRenderedPageBreak/>
        <w:t>To meet the Auto-Low requirement underlying this risk element, Oracle will disconnect the ootb alternance that attributes to the customer the highest risk score resulting from the rule or the algorithm-based models, and will make it so that if a rule is met the risk of the customer will be the risk of the rule. A rule will then be created attributing a low risk score to Central Banks based in low-risk countries.</w:t>
      </w:r>
    </w:p>
    <w:p w14:paraId="27BBE0D3" w14:textId="77777777" w:rsidR="007F1F32" w:rsidRDefault="007F1F32" w:rsidP="007F1F32">
      <w:r>
        <w:t>Whether or not the customer is a Central Bank in a low risk country will be identified by Oracle combining two different pieces of information delivered by UniCredit:</w:t>
      </w:r>
    </w:p>
    <w:p w14:paraId="6DACC947" w14:textId="77777777" w:rsidR="007F1F32" w:rsidRDefault="007F1F32" w:rsidP="007F1F32">
      <w:pPr>
        <w:pStyle w:val="ListParagraph"/>
        <w:numPr>
          <w:ilvl w:val="0"/>
          <w:numId w:val="444"/>
        </w:numPr>
      </w:pPr>
      <w:r>
        <w:t xml:space="preserve">a specific code (for example ‘CNTBKS’), which will be delivered to the </w:t>
      </w:r>
      <w:r w:rsidRPr="67149777">
        <w:rPr>
          <w:i/>
          <w:iCs/>
        </w:rPr>
        <w:t>CSTM_2_TX</w:t>
      </w:r>
      <w:r>
        <w:t xml:space="preserve"> column in the </w:t>
      </w:r>
      <w:r w:rsidRPr="67149777">
        <w:rPr>
          <w:i/>
          <w:iCs/>
        </w:rPr>
        <w:t>CUST_SUPPLEMENTAL_ATTR</w:t>
      </w:r>
      <w:r>
        <w:t xml:space="preserve"> table; and </w:t>
      </w:r>
    </w:p>
    <w:p w14:paraId="18B2A5B3" w14:textId="77777777" w:rsidR="007F1F32" w:rsidRDefault="007F1F32" w:rsidP="007F1F32">
      <w:pPr>
        <w:pStyle w:val="ListParagraph"/>
        <w:numPr>
          <w:ilvl w:val="0"/>
          <w:numId w:val="444"/>
        </w:numPr>
      </w:pPr>
      <w:r>
        <w:t xml:space="preserve">the country of HQ location of the NDG: the country of HQ location available in the </w:t>
      </w:r>
      <w:r w:rsidRPr="67149777">
        <w:rPr>
          <w:i/>
          <w:iCs/>
        </w:rPr>
        <w:t>CUST_CNTRY</w:t>
      </w:r>
      <w:r>
        <w:t xml:space="preserve"> table in use for the "HQ location" risk element will be in scope.</w:t>
      </w:r>
    </w:p>
    <w:p w14:paraId="188B9614" w14:textId="77777777" w:rsidR="007F1F32" w:rsidRDefault="007F1F32" w:rsidP="007F1F32">
      <w:r>
        <w:t xml:space="preserve">Specifically, the </w:t>
      </w:r>
      <w:r w:rsidRPr="67149777">
        <w:rPr>
          <w:b/>
          <w:bCs/>
          <w:u w:val="single"/>
        </w:rPr>
        <w:t>combination</w:t>
      </w:r>
      <w:r>
        <w:t xml:space="preserve"> of the code ‘</w:t>
      </w:r>
      <w:r w:rsidRPr="67149777">
        <w:rPr>
          <w:b/>
          <w:bCs/>
          <w:u w:val="single"/>
        </w:rPr>
        <w:t>CNTBKS</w:t>
      </w:r>
      <w:r>
        <w:t xml:space="preserve">’ and a </w:t>
      </w:r>
      <w:r w:rsidRPr="67149777">
        <w:rPr>
          <w:b/>
          <w:bCs/>
          <w:u w:val="single"/>
        </w:rPr>
        <w:t>low risk country of HQ location</w:t>
      </w:r>
      <w:r>
        <w:t xml:space="preserve"> will trigger the auto-low condition. That is, when both conditions are met (CNTBKS + country of HQ location is low risk) the auto-low condition is activated.</w:t>
      </w:r>
    </w:p>
    <w:p w14:paraId="3E092CC5" w14:textId="77777777" w:rsidR="007F1F32" w:rsidRPr="00605C39" w:rsidRDefault="007F1F32" w:rsidP="007F1F32">
      <w:r>
        <w:t xml:space="preserve">The Central banks in low-risk countries risk element will be in scope for the batch process only. This risk element will analyse whether the customer is a central bank in a low risk country or not. If the conditions of the rule are met, the customer will be scored as low risk. When a batch review of the customer is required - </w:t>
      </w:r>
      <w:r w:rsidRPr="67149777">
        <w:rPr>
          <w:i/>
          <w:iCs/>
        </w:rPr>
        <w:t>e.g.</w:t>
      </w:r>
      <w:r>
        <w:t>, a periodic review or a KYC review – the relevant column will be scanned for relevant changes in the customer data and, if a change is detected, the customer's risk score will be recalculated.</w:t>
      </w:r>
    </w:p>
    <w:p w14:paraId="0107618E" w14:textId="77777777" w:rsidR="007F1F32" w:rsidRPr="00605C39" w:rsidRDefault="007F1F32" w:rsidP="007F1F32"/>
    <w:p w14:paraId="13362BDA" w14:textId="77777777" w:rsidR="007F1F32" w:rsidRPr="00605C39" w:rsidRDefault="007F1F32" w:rsidP="007F1F32">
      <w:pPr>
        <w:pStyle w:val="Heading3"/>
        <w:numPr>
          <w:ilvl w:val="2"/>
          <w:numId w:val="305"/>
        </w:numPr>
        <w:tabs>
          <w:tab w:val="clear" w:pos="340"/>
          <w:tab w:val="num" w:pos="360"/>
        </w:tabs>
        <w:ind w:left="900" w:hanging="540"/>
      </w:pPr>
      <w:bookmarkStart w:id="713" w:name="_Toc204973743"/>
      <w:bookmarkStart w:id="714" w:name="_Toc122361007"/>
      <w:bookmarkStart w:id="715" w:name="_Toc125559664"/>
      <w:r w:rsidRPr="00605C39">
        <w:t>Public listed companies in approved stock exchanges of low-risk jurisdictions</w:t>
      </w:r>
      <w:bookmarkEnd w:id="713"/>
      <w:r w:rsidRPr="00605C39">
        <w:t xml:space="preserve"> </w:t>
      </w:r>
      <w:bookmarkEnd w:id="714"/>
      <w:bookmarkEnd w:id="715"/>
    </w:p>
    <w:p w14:paraId="203D0491" w14:textId="77777777" w:rsidR="007F1F32" w:rsidRPr="00605C39" w:rsidRDefault="007F1F32" w:rsidP="007F1F32">
      <w:r w:rsidRPr="00605C39">
        <w:t xml:space="preserve">The “public listed companies in low-risk countries” risk factor, in </w:t>
      </w:r>
      <w:r>
        <w:t>UniCredit</w:t>
      </w:r>
      <w:r w:rsidRPr="00605C39">
        <w:t xml:space="preserve">’s original CRR Customer Segregation, applies to Corporate (No CIB), CIB and FIBS customers. This risk factor’s intention is for </w:t>
      </w:r>
      <w:r w:rsidRPr="00605C39">
        <w:rPr>
          <w:b/>
          <w:bCs/>
        </w:rPr>
        <w:t>companies listed in approved stock markets in low-risk jurisdictions</w:t>
      </w:r>
      <w:r w:rsidRPr="00605C39">
        <w:t xml:space="preserve">, identified by their respective economic activity segment code, to be </w:t>
      </w:r>
      <w:r w:rsidRPr="00605C39">
        <w:rPr>
          <w:b/>
          <w:bCs/>
        </w:rPr>
        <w:t>automatically low-risk</w:t>
      </w:r>
      <w:r w:rsidRPr="00605C39">
        <w:t xml:space="preserve">, </w:t>
      </w:r>
      <w:r w:rsidRPr="00605C39">
        <w:rPr>
          <w:b/>
          <w:bCs/>
        </w:rPr>
        <w:t>provided that the customer does not have other auto-high flags</w:t>
      </w:r>
      <w:r w:rsidRPr="00605C39">
        <w:t>.</w:t>
      </w:r>
    </w:p>
    <w:p w14:paraId="5FE500C2" w14:textId="77777777" w:rsidR="007F1F32" w:rsidRDefault="007F1F32" w:rsidP="007F1F32">
      <w:r>
        <w:t>To meet the Auto-Low requirement underlying this risk element, Oracle will disconnect the ootb alternance that attributes to the customer the highest risk score resulting from the rule or the algorithm-based models, and will make it so that if a rule is met the risk of the customer will be the risk of the rule. A rule will then be created attributing a low risk score to Public listed companies in low-risk countries.</w:t>
      </w:r>
    </w:p>
    <w:p w14:paraId="6F5AFF02" w14:textId="77777777" w:rsidR="007F1F32" w:rsidRDefault="007F1F32" w:rsidP="007F1F32">
      <w:r>
        <w:t>Whether or not the customer is a public listed company in an approved stock exchange of a low-risk jurisdiction will be identified by Oracle combining two different pieces of information delivered by UniCredit:</w:t>
      </w:r>
    </w:p>
    <w:p w14:paraId="10F5E0DF" w14:textId="77777777" w:rsidR="007F1F32" w:rsidRDefault="007F1F32" w:rsidP="007F1F32">
      <w:pPr>
        <w:pStyle w:val="ListParagraph"/>
        <w:numPr>
          <w:ilvl w:val="0"/>
          <w:numId w:val="444"/>
        </w:numPr>
      </w:pPr>
      <w:r>
        <w:t xml:space="preserve">a specific code (for example ‘PBLLCM’), which will be delivered to the </w:t>
      </w:r>
      <w:r w:rsidRPr="67149777">
        <w:rPr>
          <w:i/>
          <w:iCs/>
        </w:rPr>
        <w:t>CSTM_4_TX</w:t>
      </w:r>
      <w:r>
        <w:t xml:space="preserve"> column in the </w:t>
      </w:r>
      <w:r w:rsidRPr="67149777">
        <w:rPr>
          <w:i/>
          <w:iCs/>
        </w:rPr>
        <w:t>CUST_SUPPLEMENTAL_ATTR</w:t>
      </w:r>
      <w:r>
        <w:t xml:space="preserve"> table; and </w:t>
      </w:r>
    </w:p>
    <w:p w14:paraId="43C08921" w14:textId="77777777" w:rsidR="007F1F32" w:rsidRDefault="007F1F32" w:rsidP="007F1F32">
      <w:pPr>
        <w:pStyle w:val="ListParagraph"/>
        <w:numPr>
          <w:ilvl w:val="0"/>
          <w:numId w:val="444"/>
        </w:numPr>
      </w:pPr>
      <w:r>
        <w:lastRenderedPageBreak/>
        <w:t>the country of HQ location of the NDG: the country of HQ location available in the CUST_CNTRY table in use for the "HQ location" risk element will be in scope.</w:t>
      </w:r>
    </w:p>
    <w:p w14:paraId="4C5980B8" w14:textId="77777777" w:rsidR="007F1F32" w:rsidRDefault="007F1F32" w:rsidP="007F1F32">
      <w:r>
        <w:t xml:space="preserve">Specifically, the </w:t>
      </w:r>
      <w:r w:rsidRPr="67149777">
        <w:rPr>
          <w:b/>
          <w:bCs/>
          <w:u w:val="single"/>
        </w:rPr>
        <w:t>combination</w:t>
      </w:r>
      <w:r>
        <w:t xml:space="preserve"> of the code ‘</w:t>
      </w:r>
      <w:r w:rsidRPr="67149777">
        <w:rPr>
          <w:b/>
          <w:bCs/>
          <w:u w:val="single"/>
        </w:rPr>
        <w:t>PBLLCM</w:t>
      </w:r>
      <w:r>
        <w:t xml:space="preserve">’ and a </w:t>
      </w:r>
      <w:r w:rsidRPr="67149777">
        <w:rPr>
          <w:b/>
          <w:bCs/>
          <w:u w:val="single"/>
        </w:rPr>
        <w:t>low risk country of HQ location</w:t>
      </w:r>
      <w:r>
        <w:t xml:space="preserve"> will trigger the auto-low condition. That is, when both conditions are met (PBLLCM + country of HQ location is low risk) the auto-low condition is activated.</w:t>
      </w:r>
    </w:p>
    <w:p w14:paraId="20ABE27F" w14:textId="77777777" w:rsidR="007F1F32" w:rsidRDefault="007F1F32" w:rsidP="007F1F32">
      <w:r>
        <w:t xml:space="preserve">The public listed companies in low-risk countries risk element will be in scope for the batch process only. This risk element will analyse whether the customer is a public listed company in an approved stock exchange of a low-risk jurisdiction or not. If the conditions of the rule are met, the customer will be scored as low risk. When a batch review of the customer is required - </w:t>
      </w:r>
      <w:r w:rsidRPr="67149777">
        <w:rPr>
          <w:i/>
          <w:iCs/>
        </w:rPr>
        <w:t>e.g.</w:t>
      </w:r>
      <w:r>
        <w:t>, a periodic review or a KYC review – the relevant column will be scanned for relevant changes in the customer data and, if a change is detected, the customer's risk score will be recalculated.</w:t>
      </w:r>
    </w:p>
    <w:p w14:paraId="7D1CD8D5" w14:textId="77777777" w:rsidR="007F1F32" w:rsidRPr="00605C39" w:rsidRDefault="007F1F32" w:rsidP="007F1F32">
      <w:pPr>
        <w:pStyle w:val="Heading3"/>
        <w:numPr>
          <w:ilvl w:val="2"/>
          <w:numId w:val="305"/>
        </w:numPr>
        <w:tabs>
          <w:tab w:val="clear" w:pos="340"/>
          <w:tab w:val="num" w:pos="360"/>
        </w:tabs>
        <w:ind w:left="900" w:hanging="540"/>
      </w:pPr>
      <w:bookmarkStart w:id="716" w:name="_Toc122361008"/>
      <w:bookmarkStart w:id="717" w:name="_Toc125559665"/>
      <w:bookmarkStart w:id="718" w:name="_Toc204973744"/>
      <w:bookmarkStart w:id="719" w:name="_Hlk127880204"/>
      <w:r>
        <w:t>Public sector bodies or governments of low-risk countries</w:t>
      </w:r>
      <w:bookmarkEnd w:id="716"/>
      <w:bookmarkEnd w:id="717"/>
      <w:bookmarkEnd w:id="718"/>
    </w:p>
    <w:bookmarkEnd w:id="719"/>
    <w:p w14:paraId="56B75425" w14:textId="77777777" w:rsidR="007F1F32" w:rsidRPr="00605C39" w:rsidRDefault="007F1F32" w:rsidP="007F1F32">
      <w:r w:rsidRPr="00605C39">
        <w:t xml:space="preserve">The “public sector bodies or governments of low-risk countries” risk factor, in </w:t>
      </w:r>
      <w:r>
        <w:t>UniCredit</w:t>
      </w:r>
      <w:r w:rsidRPr="00605C39">
        <w:t xml:space="preserve">’s original CRR Customer Segregation, applies to Corporate (No CIB), CIB and FIBS customers. This risk factor’s intention is for </w:t>
      </w:r>
      <w:r w:rsidRPr="00605C39">
        <w:rPr>
          <w:b/>
          <w:bCs/>
        </w:rPr>
        <w:t>public sector bodies or governments of low-risk countries</w:t>
      </w:r>
      <w:r w:rsidRPr="00605C39">
        <w:t xml:space="preserve">, identified by their respective economic activity segment code, to be </w:t>
      </w:r>
      <w:r w:rsidRPr="00605C39">
        <w:rPr>
          <w:b/>
          <w:bCs/>
        </w:rPr>
        <w:t>automatically low-risk</w:t>
      </w:r>
      <w:r w:rsidRPr="00605C39">
        <w:t xml:space="preserve">, </w:t>
      </w:r>
      <w:r w:rsidRPr="00605C39">
        <w:rPr>
          <w:b/>
          <w:bCs/>
        </w:rPr>
        <w:t xml:space="preserve">provided that the customer does not have other auto-high flags. </w:t>
      </w:r>
    </w:p>
    <w:p w14:paraId="5223F784" w14:textId="77777777" w:rsidR="007F1F32" w:rsidRDefault="007F1F32" w:rsidP="007F1F32">
      <w:r>
        <w:t>To meet the Auto-Low requirement underlying this risk element, Oracle will disconnect the ootb alternance that attributes to the customer the highest risk score resulting from the rule or the algorithm-based models, and will make it so that if a rule is met the risk of the customer will be the risk of the rule. A rule will then be created attributing a low risk score to Public sector bodies or governments of low-risk countries.</w:t>
      </w:r>
    </w:p>
    <w:p w14:paraId="48DB6842" w14:textId="77777777" w:rsidR="007F1F32" w:rsidRDefault="007F1F32" w:rsidP="007F1F32">
      <w:r>
        <w:t>Whether or not the customer is a public sector body or government of low-risk countries will be identified by Oracle combining two different pieces of information delivered by UniCredit:</w:t>
      </w:r>
    </w:p>
    <w:p w14:paraId="243B75A2" w14:textId="77777777" w:rsidR="007F1F32" w:rsidRDefault="007F1F32" w:rsidP="007F1F32">
      <w:pPr>
        <w:pStyle w:val="ListParagraph"/>
        <w:numPr>
          <w:ilvl w:val="0"/>
          <w:numId w:val="444"/>
        </w:numPr>
      </w:pPr>
      <w:r>
        <w:t xml:space="preserve">a specific code (for example ‘PSBGVT’), which will be delivered to the </w:t>
      </w:r>
      <w:r w:rsidRPr="67149777">
        <w:rPr>
          <w:i/>
          <w:iCs/>
        </w:rPr>
        <w:t>CSTM_3_TX</w:t>
      </w:r>
      <w:r>
        <w:t xml:space="preserve"> column in the </w:t>
      </w:r>
      <w:r w:rsidRPr="67149777">
        <w:rPr>
          <w:i/>
          <w:iCs/>
        </w:rPr>
        <w:t>CUST_SUPPLEMENTAL_ATTR</w:t>
      </w:r>
      <w:r>
        <w:t xml:space="preserve"> table; and </w:t>
      </w:r>
    </w:p>
    <w:p w14:paraId="181C9089" w14:textId="77777777" w:rsidR="007F1F32" w:rsidRDefault="007F1F32" w:rsidP="007F1F32">
      <w:pPr>
        <w:pStyle w:val="ListParagraph"/>
        <w:numPr>
          <w:ilvl w:val="0"/>
          <w:numId w:val="444"/>
        </w:numPr>
      </w:pPr>
      <w:r>
        <w:t>the country of HQ location of the NDG: the country of HQ location available in the CUST_CNTRY table in use for the "HQ location" risk element will be in scope.</w:t>
      </w:r>
    </w:p>
    <w:p w14:paraId="1AE19297" w14:textId="77777777" w:rsidR="007F1F32" w:rsidRDefault="007F1F32" w:rsidP="007F1F32">
      <w:r>
        <w:t xml:space="preserve">Specifically, the </w:t>
      </w:r>
      <w:r w:rsidRPr="67149777">
        <w:rPr>
          <w:b/>
          <w:bCs/>
          <w:u w:val="single"/>
        </w:rPr>
        <w:t>combination</w:t>
      </w:r>
      <w:r>
        <w:t xml:space="preserve"> of the code ‘</w:t>
      </w:r>
      <w:r w:rsidRPr="67149777">
        <w:rPr>
          <w:b/>
          <w:bCs/>
          <w:u w:val="single"/>
        </w:rPr>
        <w:t>PSBGVT</w:t>
      </w:r>
      <w:r>
        <w:t xml:space="preserve">’ and a </w:t>
      </w:r>
      <w:r w:rsidRPr="67149777">
        <w:rPr>
          <w:b/>
          <w:bCs/>
          <w:u w:val="single"/>
        </w:rPr>
        <w:t>low risk country of HQ location</w:t>
      </w:r>
      <w:r>
        <w:t xml:space="preserve"> will trigger the auto-low condition. That is, when both conditions are met (PSBGVT + country of HQ location is low risk) the auto-low condition is activated.</w:t>
      </w:r>
    </w:p>
    <w:p w14:paraId="5AC174E2" w14:textId="77777777" w:rsidR="007F1F32" w:rsidRDefault="007F1F32" w:rsidP="007F1F32">
      <w:r>
        <w:t xml:space="preserve">The “public sector bodies or governments of low-risk countries” risk element will be in scope for the batch process only. This risk element will analyse whether the customer is a public sector body or government of low-risk countries or not. If the conditions of the rule are met, the customer will be scored as low risk. When a batch review of the customer is required - </w:t>
      </w:r>
      <w:r w:rsidRPr="67149777">
        <w:rPr>
          <w:i/>
          <w:iCs/>
        </w:rPr>
        <w:t>e.g.</w:t>
      </w:r>
      <w:r>
        <w:t>, a periodic review or a KYC review – the relevant column will be scanned for relevant changes in the customer data and, if a change is detected, the customer's risk score will be recalculated.</w:t>
      </w:r>
    </w:p>
    <w:p w14:paraId="4AADEDA0" w14:textId="77777777" w:rsidR="007F1F32" w:rsidRPr="00605C39" w:rsidRDefault="007F1F32" w:rsidP="007F1F32">
      <w:pPr>
        <w:pStyle w:val="Heading3"/>
        <w:numPr>
          <w:ilvl w:val="2"/>
          <w:numId w:val="305"/>
        </w:numPr>
        <w:tabs>
          <w:tab w:val="clear" w:pos="340"/>
          <w:tab w:val="num" w:pos="360"/>
        </w:tabs>
        <w:ind w:left="900" w:hanging="540"/>
      </w:pPr>
      <w:bookmarkStart w:id="720" w:name="_Toc122361009"/>
      <w:bookmarkStart w:id="721" w:name="_Toc125559666"/>
      <w:bookmarkStart w:id="722" w:name="_Toc204973745"/>
      <w:r>
        <w:lastRenderedPageBreak/>
        <w:t>Company Duration</w:t>
      </w:r>
      <w:bookmarkEnd w:id="720"/>
      <w:bookmarkEnd w:id="721"/>
      <w:bookmarkEnd w:id="722"/>
    </w:p>
    <w:p w14:paraId="0D81DFB5" w14:textId="77777777" w:rsidR="007F1F32" w:rsidRPr="00605C39" w:rsidRDefault="007F1F32" w:rsidP="007F1F32">
      <w:r w:rsidRPr="00605C39">
        <w:t xml:space="preserve">The “company duration” risk element, in </w:t>
      </w:r>
      <w:r>
        <w:t>UniCredit</w:t>
      </w:r>
      <w:r w:rsidRPr="00605C39">
        <w:t>’s original CRR Customer Segregation, applies to Corporate (No CIB), CIB, FIBS and Private LP customers. This risk element, which has two risk instances – companies incorporated over 1 year ago and companies incorporated less than 1 year ago -, increases the risk of a corporate customer if the company has been incorporated less than 1 year ago.</w:t>
      </w:r>
    </w:p>
    <w:p w14:paraId="4A6FC84B" w14:textId="77777777" w:rsidR="007F1F32" w:rsidRPr="00605C39" w:rsidRDefault="007F1F32" w:rsidP="007F1F32">
      <w:r w:rsidRPr="00605C39">
        <w:t>In Oracle’s CRR module, the approach would be to configure this as a parameter in the Algorithm-Based Assessment Model. Out-of-the-box, the solution offers the parameter “Risk Associated with Corporate Age”.</w:t>
      </w:r>
    </w:p>
    <w:p w14:paraId="3D63BF29" w14:textId="77777777" w:rsidR="007F1F32" w:rsidRPr="00605C39" w:rsidRDefault="007F1F32" w:rsidP="007F1F32">
      <w:r w:rsidRPr="00605C39">
        <w:t xml:space="preserve">For the company duration calculation, data on the </w:t>
      </w:r>
      <w:r w:rsidRPr="00605C39">
        <w:rPr>
          <w:i/>
          <w:iCs/>
        </w:rPr>
        <w:t>CUST</w:t>
      </w:r>
      <w:r w:rsidRPr="00605C39">
        <w:t xml:space="preserve"> table will be leveraged. The risk associated with the corporate age parameter is calculated based on the Date of Incorporation (</w:t>
      </w:r>
      <w:r w:rsidRPr="00605C39">
        <w:rPr>
          <w:i/>
          <w:iCs/>
        </w:rPr>
        <w:t>CUST_INC_DT</w:t>
      </w:r>
      <w:r w:rsidRPr="00605C39">
        <w:t>) column. This risk element will be in scope for both online and batch processes. For the online, upon the onboarding of a prospect customer or during the real-time review processes, the customer’s final score will be increased or decreased based on the corporate age. For the batch process, the customer’s risk score will be recalculated and decreased (provided that the rescoring conditions are met) once the corporate age is over 1 year.</w:t>
      </w:r>
    </w:p>
    <w:p w14:paraId="36A96089" w14:textId="77777777" w:rsidR="007F1F32" w:rsidRPr="00605C39" w:rsidRDefault="007F1F32" w:rsidP="007F1F32">
      <w:r w:rsidRPr="00605C39">
        <w:t>For more details on the tables and fields in question, please refer to the Data Map.</w:t>
      </w:r>
    </w:p>
    <w:p w14:paraId="1AE93D0A" w14:textId="77777777" w:rsidR="007F1F32" w:rsidRPr="00605C39" w:rsidRDefault="007F1F32" w:rsidP="007F1F32"/>
    <w:p w14:paraId="00D7773D" w14:textId="77777777" w:rsidR="007F1F32" w:rsidRPr="00605C39" w:rsidRDefault="007F1F32" w:rsidP="007F1F32">
      <w:pPr>
        <w:pStyle w:val="Heading3"/>
        <w:numPr>
          <w:ilvl w:val="2"/>
          <w:numId w:val="305"/>
        </w:numPr>
        <w:tabs>
          <w:tab w:val="clear" w:pos="340"/>
          <w:tab w:val="num" w:pos="360"/>
        </w:tabs>
        <w:ind w:left="900" w:hanging="540"/>
      </w:pPr>
      <w:bookmarkStart w:id="723" w:name="_Toc122361010"/>
      <w:bookmarkStart w:id="724" w:name="_Toc125559667"/>
      <w:bookmarkStart w:id="725" w:name="_Toc204973746"/>
      <w:r w:rsidRPr="00605C39">
        <w:t>Complex Ownership Structure</w:t>
      </w:r>
      <w:bookmarkEnd w:id="723"/>
      <w:bookmarkEnd w:id="724"/>
      <w:bookmarkEnd w:id="725"/>
    </w:p>
    <w:p w14:paraId="65060107" w14:textId="77777777" w:rsidR="007F1F32" w:rsidRPr="00605C39" w:rsidRDefault="007F1F32" w:rsidP="007F1F32">
      <w:r w:rsidRPr="00605C39">
        <w:t xml:space="preserve">The “complex ownership structure” risk element, in </w:t>
      </w:r>
      <w:r>
        <w:t>UniCredit</w:t>
      </w:r>
      <w:r w:rsidRPr="00605C39">
        <w:t>’s original CRR Customer Segregation, applies to Corporate (No CIB), CIB, FIBS and Private LP customers. This risk element has four risk instances – (i) ownership in at least 2 offshore jurisdictions; (ii) ownership in at least 2 offshore companies; (iii) more than 2 layers between the customer and the beneficial owner; and (iv) at least 1 nominee shareholder in the company chain. The risk instances are described as follows:</w:t>
      </w:r>
    </w:p>
    <w:p w14:paraId="32624748" w14:textId="77777777" w:rsidR="007F1F32" w:rsidRPr="00605C39" w:rsidRDefault="007F1F32" w:rsidP="007F1F32">
      <w:pPr>
        <w:pStyle w:val="ListParagraph"/>
        <w:numPr>
          <w:ilvl w:val="0"/>
          <w:numId w:val="23"/>
        </w:numPr>
      </w:pPr>
      <w:r w:rsidRPr="00605C39">
        <w:t>The customer’s risk is increased if at least one the following conditions is verified:</w:t>
      </w:r>
    </w:p>
    <w:p w14:paraId="7F555D02" w14:textId="77777777" w:rsidR="007F1F32" w:rsidRPr="00605C39" w:rsidRDefault="007F1F32" w:rsidP="007F1F32">
      <w:pPr>
        <w:pStyle w:val="ListParagraph"/>
        <w:numPr>
          <w:ilvl w:val="1"/>
          <w:numId w:val="23"/>
        </w:numPr>
      </w:pPr>
      <w:r w:rsidRPr="00605C39">
        <w:t>Ownership in at least 2 offshore jurisdictions, which can happen in one of the following 3 situations:</w:t>
      </w:r>
    </w:p>
    <w:p w14:paraId="08DE1D5A" w14:textId="77777777" w:rsidR="007F1F32" w:rsidRPr="00605C39" w:rsidRDefault="007F1F32" w:rsidP="007F1F32">
      <w:pPr>
        <w:pStyle w:val="ListParagraph"/>
        <w:numPr>
          <w:ilvl w:val="2"/>
          <w:numId w:val="23"/>
        </w:numPr>
      </w:pPr>
      <w:r w:rsidRPr="00605C39">
        <w:t xml:space="preserve">The NP-UBO (natural person) has ties to 2 or more of the countries indicated in the list of Offshore Jurisdictions pursuant to  </w:t>
      </w:r>
      <w:r>
        <w:t>UniCredit</w:t>
      </w:r>
      <w:r w:rsidRPr="00605C39">
        <w:t xml:space="preserve"> Internal Policy and these countries must be different.</w:t>
      </w:r>
    </w:p>
    <w:p w14:paraId="4C18B054" w14:textId="77777777" w:rsidR="007F1F32" w:rsidRPr="00605C39" w:rsidRDefault="007F1F32" w:rsidP="007F1F32">
      <w:pPr>
        <w:pStyle w:val="ListParagraph"/>
        <w:numPr>
          <w:ilvl w:val="2"/>
          <w:numId w:val="23"/>
        </w:numPr>
      </w:pPr>
      <w:r w:rsidRPr="00605C39">
        <w:t xml:space="preserve">The LP has ties to 2 or more of the countries indicated in the list of Offshore Jurisdictions pursuant to </w:t>
      </w:r>
      <w:r>
        <w:t>UniCredit</w:t>
      </w:r>
      <w:r w:rsidRPr="00605C39">
        <w:t xml:space="preserve"> Internal Policy and these countries must be different.</w:t>
      </w:r>
    </w:p>
    <w:p w14:paraId="6A316DEA" w14:textId="77777777" w:rsidR="007F1F32" w:rsidRPr="00605C39" w:rsidRDefault="007F1F32" w:rsidP="007F1F32">
      <w:pPr>
        <w:pStyle w:val="ListParagraph"/>
        <w:numPr>
          <w:ilvl w:val="2"/>
          <w:numId w:val="23"/>
        </w:numPr>
      </w:pPr>
      <w:r w:rsidRPr="00605C39">
        <w:t xml:space="preserve">The NP-UBO has ties to at least 1 of the countries indicated in the list of Offshore Jurisdictions and the LP has ties to at least 1 of the countries indicated in the list of Offshore Jurisdictions pursuant to  </w:t>
      </w:r>
      <w:r>
        <w:t>UniCredit</w:t>
      </w:r>
      <w:r w:rsidRPr="00605C39">
        <w:t xml:space="preserve"> Internal Policy and these countries must be different.</w:t>
      </w:r>
    </w:p>
    <w:p w14:paraId="05529D54" w14:textId="77777777" w:rsidR="007F1F32" w:rsidRPr="00605C39" w:rsidRDefault="007F1F32" w:rsidP="007F1F32">
      <w:pPr>
        <w:pStyle w:val="ListParagraph"/>
        <w:numPr>
          <w:ilvl w:val="1"/>
          <w:numId w:val="23"/>
        </w:numPr>
      </w:pPr>
      <w:r w:rsidRPr="00605C39">
        <w:lastRenderedPageBreak/>
        <w:t xml:space="preserve">Ownership in at least 2 offshore companies: </w:t>
      </w:r>
    </w:p>
    <w:p w14:paraId="4D6A4188" w14:textId="77777777" w:rsidR="007F1F32" w:rsidRPr="00605C39" w:rsidRDefault="007F1F32" w:rsidP="007F1F32">
      <w:pPr>
        <w:pStyle w:val="ListParagraph"/>
        <w:numPr>
          <w:ilvl w:val="2"/>
          <w:numId w:val="23"/>
        </w:numPr>
      </w:pPr>
      <w:r w:rsidRPr="00605C39">
        <w:t xml:space="preserve">For this to occur, there must be at least 2 Legal Entities connected to the main Legal Entity with ties to a country indicated in the list of Offshore Jurisdictions pursuant to  </w:t>
      </w:r>
      <w:r>
        <w:t>UniCredit</w:t>
      </w:r>
      <w:r w:rsidRPr="00605C39">
        <w:t xml:space="preserve"> Internal Policy and these countries must be different;</w:t>
      </w:r>
    </w:p>
    <w:p w14:paraId="0060EA15" w14:textId="77777777" w:rsidR="007F1F32" w:rsidRPr="00605C39" w:rsidRDefault="007F1F32" w:rsidP="007F1F32">
      <w:pPr>
        <w:pStyle w:val="ListParagraph"/>
        <w:numPr>
          <w:ilvl w:val="1"/>
          <w:numId w:val="23"/>
        </w:numPr>
      </w:pPr>
      <w:r w:rsidRPr="00605C39">
        <w:t>More than 2 layers between the customer and the Beneficial Owner.</w:t>
      </w:r>
    </w:p>
    <w:p w14:paraId="2100DBC8" w14:textId="77777777" w:rsidR="007F1F32" w:rsidRPr="00605C39" w:rsidRDefault="007F1F32" w:rsidP="007F1F32">
      <w:pPr>
        <w:pStyle w:val="ListParagraph"/>
        <w:numPr>
          <w:ilvl w:val="1"/>
          <w:numId w:val="23"/>
        </w:numPr>
      </w:pPr>
      <w:r w:rsidRPr="00605C39">
        <w:t>At least 1 Nominee Shareholders in the company structure: for the case to apply, there must be at least one nominee shareholder in the company chain.</w:t>
      </w:r>
    </w:p>
    <w:p w14:paraId="38FC4B52" w14:textId="77777777" w:rsidR="007F1F32" w:rsidRPr="00605C39" w:rsidRDefault="007F1F32" w:rsidP="007F1F32">
      <w:r w:rsidRPr="00605C39">
        <w:t xml:space="preserve">Oracle’s solution doesn’t offer any OOTB parameter to make this weighing of variables as described in </w:t>
      </w:r>
      <w:r>
        <w:t>UniCredit</w:t>
      </w:r>
      <w:r w:rsidRPr="00605C39">
        <w:t xml:space="preserve">’s requirement. In order to meet this requirement, we will use the </w:t>
      </w:r>
      <w:r w:rsidRPr="00605C39">
        <w:rPr>
          <w:i/>
          <w:iCs/>
        </w:rPr>
        <w:t>CSTM_2_TX</w:t>
      </w:r>
      <w:r w:rsidRPr="00605C39">
        <w:t xml:space="preserve"> column. </w:t>
      </w:r>
    </w:p>
    <w:p w14:paraId="41E24B7A" w14:textId="77777777" w:rsidR="007F1F32" w:rsidRPr="00605C39" w:rsidRDefault="007F1F32" w:rsidP="007F1F32">
      <w:r w:rsidRPr="00605C39">
        <w:t>For Real Time, a code will be sourced by Oracle from the KYC Questionnaire indicating that the customer has a complex ownership structure and reflecting the source of complexity (which factors make the customer a complex ownership structure). If several risk instances are relevant, the several options selected in the KYC Questionnaire will be collected by Oracle in the form of a unique code identifying all instances.</w:t>
      </w:r>
    </w:p>
    <w:p w14:paraId="21765420" w14:textId="77777777" w:rsidR="007F1F32" w:rsidRPr="00605C39" w:rsidRDefault="007F1F32" w:rsidP="007F1F32">
      <w:r w:rsidRPr="00605C39">
        <w:t xml:space="preserve">The same information will be leveraged for batch. A unique code identifying the source of complexity of the organisation’s legal structure will be delivered by </w:t>
      </w:r>
      <w:r>
        <w:t>UniCredit</w:t>
      </w:r>
      <w:r w:rsidRPr="00605C39">
        <w:t xml:space="preserve">, including all possible combinations of different complexity sources. </w:t>
      </w:r>
    </w:p>
    <w:p w14:paraId="53860A11" w14:textId="77777777" w:rsidR="007F1F32" w:rsidRPr="00605C39" w:rsidRDefault="007F1F32" w:rsidP="007F1F32">
      <w:r w:rsidRPr="00605C39">
        <w:t xml:space="preserve">Each customer will be associated with their respective complex ownership structure code and a parameter will be created in the rule-based model increasing the risk of the customer based on that code. Oracle will not be calculating whether the customer has a complex ownership structure or not. It is expected from </w:t>
      </w:r>
      <w:r>
        <w:t>UniCredit</w:t>
      </w:r>
      <w:r w:rsidRPr="00605C39">
        <w:t xml:space="preserve"> to make that evaluation and send it to Oracle in the form of the aforementioned code. </w:t>
      </w:r>
    </w:p>
    <w:p w14:paraId="583D2217" w14:textId="77777777" w:rsidR="007F1F32" w:rsidRPr="00605C39" w:rsidRDefault="007F1F32" w:rsidP="007F1F32">
      <w:r w:rsidRPr="00605C39">
        <w:t xml:space="preserve">The Complex Ownership Structure will be in scope for both online and batch processes. For the online, the customer’s final score will be increased or decreased based on whether the customer’s ownership structure is considered complex or not, receiving the score associated with the code provided. For the batch process, the customer’s risk score will be recalculated – an accelerated rule will be configured for this – when a change occurs in the code associated to the ownership structure. A rescoring of the customer will only take place if the rescoring conditions are met. </w:t>
      </w:r>
    </w:p>
    <w:p w14:paraId="3C51A61F" w14:textId="77777777" w:rsidR="007F1F32" w:rsidRPr="00605C39" w:rsidRDefault="007F1F32" w:rsidP="007F1F32">
      <w:r w:rsidRPr="00605C39">
        <w:t>If it happens that the information received from Palantir and from the RM are different, Oracle will create a process to consider the riskiest one. When the information is the same or has the score, the information coming from the RM is to prevail.</w:t>
      </w:r>
    </w:p>
    <w:p w14:paraId="235EBDF8" w14:textId="77777777" w:rsidR="007F1F32" w:rsidRPr="00605C39" w:rsidRDefault="007F1F32" w:rsidP="007F1F32"/>
    <w:p w14:paraId="04AA8A3F" w14:textId="77777777" w:rsidR="007F1F32" w:rsidRPr="00605C39" w:rsidRDefault="007F1F32" w:rsidP="007F1F32">
      <w:pPr>
        <w:pStyle w:val="Heading3"/>
        <w:numPr>
          <w:ilvl w:val="2"/>
          <w:numId w:val="305"/>
        </w:numPr>
        <w:tabs>
          <w:tab w:val="clear" w:pos="340"/>
          <w:tab w:val="num" w:pos="360"/>
        </w:tabs>
        <w:ind w:left="900" w:hanging="540"/>
      </w:pPr>
      <w:bookmarkStart w:id="726" w:name="_Toc122361011"/>
      <w:bookmarkStart w:id="727" w:name="_Toc125559668"/>
      <w:bookmarkStart w:id="728" w:name="_Toc204973747"/>
      <w:r w:rsidRPr="00605C39">
        <w:t>Industry</w:t>
      </w:r>
      <w:bookmarkEnd w:id="726"/>
      <w:bookmarkEnd w:id="727"/>
      <w:bookmarkEnd w:id="728"/>
    </w:p>
    <w:p w14:paraId="1D863A60" w14:textId="77777777" w:rsidR="007F1F32" w:rsidRPr="00605C39" w:rsidRDefault="007F1F32" w:rsidP="007F1F32">
      <w:r>
        <w:t xml:space="preserve">The “industry” risk element applies only to Private Banking LEs, CIB and No CIB customers. This risk element increases the risk based on the customer’s industry, being that the </w:t>
      </w:r>
      <w:r w:rsidRPr="67149777">
        <w:rPr>
          <w:b/>
          <w:bCs/>
        </w:rPr>
        <w:t xml:space="preserve">Money Service Business actors </w:t>
      </w:r>
      <w:r>
        <w:t>and</w:t>
      </w:r>
      <w:r w:rsidRPr="67149777">
        <w:rPr>
          <w:b/>
          <w:bCs/>
        </w:rPr>
        <w:t xml:space="preserve"> providers of Digital/Virtual Currency are to be considered automatically high risk</w:t>
      </w:r>
      <w:r>
        <w:t>. .</w:t>
      </w:r>
    </w:p>
    <w:p w14:paraId="417A4426" w14:textId="77777777" w:rsidR="007F1F32" w:rsidRPr="00605C39" w:rsidRDefault="007F1F32" w:rsidP="007F1F32">
      <w:r w:rsidRPr="00605C39">
        <w:t>The following are the risk instances under consideration for this risk factor:</w:t>
      </w:r>
    </w:p>
    <w:p w14:paraId="0A954664" w14:textId="77777777" w:rsidR="007F1F32" w:rsidRPr="00605C39" w:rsidRDefault="007F1F32" w:rsidP="007F1F32">
      <w:pPr>
        <w:pStyle w:val="ListParagraph"/>
        <w:numPr>
          <w:ilvl w:val="0"/>
          <w:numId w:val="27"/>
        </w:numPr>
      </w:pPr>
      <w:r w:rsidRPr="00605C39">
        <w:lastRenderedPageBreak/>
        <w:t>Cargo Shipping;</w:t>
      </w:r>
    </w:p>
    <w:p w14:paraId="1BBA22FA" w14:textId="77777777" w:rsidR="007F1F32" w:rsidRPr="00605C39" w:rsidRDefault="007F1F32" w:rsidP="007F1F32">
      <w:pPr>
        <w:pStyle w:val="ListParagraph"/>
        <w:numPr>
          <w:ilvl w:val="0"/>
          <w:numId w:val="27"/>
        </w:numPr>
      </w:pPr>
      <w:r>
        <w:t xml:space="preserve">Casinos &amp; Online Gambling </w:t>
      </w:r>
    </w:p>
    <w:p w14:paraId="4EDC9095" w14:textId="77777777" w:rsidR="007F1F32" w:rsidRPr="00605C39" w:rsidRDefault="007F1F32" w:rsidP="007F1F32">
      <w:pPr>
        <w:pStyle w:val="ListParagraph"/>
        <w:numPr>
          <w:ilvl w:val="0"/>
          <w:numId w:val="27"/>
        </w:numPr>
      </w:pPr>
      <w:r w:rsidRPr="00605C39">
        <w:t>Charities and Non-Profit Organizations;</w:t>
      </w:r>
    </w:p>
    <w:p w14:paraId="7EA39411" w14:textId="77777777" w:rsidR="007F1F32" w:rsidRPr="00605C39" w:rsidRDefault="007F1F32" w:rsidP="007F1F32">
      <w:pPr>
        <w:pStyle w:val="ListParagraph"/>
        <w:numPr>
          <w:ilvl w:val="0"/>
          <w:numId w:val="27"/>
        </w:numPr>
      </w:pPr>
      <w:r>
        <w:t>Oil companies and Gas companies;</w:t>
      </w:r>
    </w:p>
    <w:p w14:paraId="64745E9D" w14:textId="77777777" w:rsidR="007F1F32" w:rsidRPr="00605C39" w:rsidRDefault="007F1F32" w:rsidP="007F1F32">
      <w:pPr>
        <w:pStyle w:val="ListParagraph"/>
        <w:numPr>
          <w:ilvl w:val="0"/>
          <w:numId w:val="27"/>
        </w:numPr>
      </w:pPr>
      <w:r w:rsidRPr="00605C39">
        <w:t>Healthcare and Pharmaceutical Services;</w:t>
      </w:r>
    </w:p>
    <w:p w14:paraId="5F5E9269" w14:textId="77777777" w:rsidR="007F1F32" w:rsidRPr="00605C39" w:rsidRDefault="007F1F32" w:rsidP="007F1F32">
      <w:pPr>
        <w:pStyle w:val="ListParagraph"/>
        <w:numPr>
          <w:ilvl w:val="0"/>
          <w:numId w:val="27"/>
        </w:numPr>
      </w:pPr>
      <w:r w:rsidRPr="00605C39">
        <w:t>High Cash Utilization Industries;</w:t>
      </w:r>
    </w:p>
    <w:p w14:paraId="4A23BD21" w14:textId="77777777" w:rsidR="007F1F32" w:rsidRPr="00605C39" w:rsidRDefault="007F1F32" w:rsidP="007F1F32">
      <w:pPr>
        <w:pStyle w:val="ListParagraph"/>
        <w:numPr>
          <w:ilvl w:val="0"/>
          <w:numId w:val="27"/>
        </w:numPr>
      </w:pPr>
      <w:r>
        <w:t xml:space="preserve">High Value Goods Dealers (e.g., precious metals, stones, jewels) </w:t>
      </w:r>
    </w:p>
    <w:p w14:paraId="581B85E9" w14:textId="77777777" w:rsidR="007F1F32" w:rsidRPr="00605C39" w:rsidRDefault="007F1F32" w:rsidP="007F1F32">
      <w:pPr>
        <w:pStyle w:val="ListParagraph"/>
        <w:numPr>
          <w:ilvl w:val="0"/>
          <w:numId w:val="27"/>
        </w:numPr>
      </w:pPr>
      <w:r w:rsidRPr="00605C39">
        <w:t>Intermediaries/Commission agents;</w:t>
      </w:r>
    </w:p>
    <w:p w14:paraId="32ED1D34" w14:textId="77777777" w:rsidR="007F1F32" w:rsidRPr="00605C39" w:rsidRDefault="007F1F32" w:rsidP="007F1F32">
      <w:pPr>
        <w:pStyle w:val="ListParagraph"/>
        <w:numPr>
          <w:ilvl w:val="0"/>
          <w:numId w:val="27"/>
        </w:numPr>
      </w:pPr>
      <w:r>
        <w:t xml:space="preserve">Military goods </w:t>
      </w:r>
    </w:p>
    <w:p w14:paraId="4D861A66" w14:textId="77777777" w:rsidR="007F1F32" w:rsidRPr="00605C39" w:rsidRDefault="007F1F32" w:rsidP="007F1F32">
      <w:pPr>
        <w:pStyle w:val="ListParagraph"/>
        <w:numPr>
          <w:ilvl w:val="0"/>
          <w:numId w:val="27"/>
        </w:numPr>
      </w:pPr>
      <w:r>
        <w:t xml:space="preserve">Mining Industry </w:t>
      </w:r>
    </w:p>
    <w:p w14:paraId="2CAF91F9" w14:textId="77777777" w:rsidR="007F1F32" w:rsidRPr="00605C39" w:rsidRDefault="007F1F32" w:rsidP="007F1F32">
      <w:pPr>
        <w:pStyle w:val="ListParagraph"/>
        <w:numPr>
          <w:ilvl w:val="0"/>
          <w:numId w:val="27"/>
        </w:numPr>
      </w:pPr>
      <w:r w:rsidRPr="00605C39">
        <w:t>Money Service Business (</w:t>
      </w:r>
      <w:r w:rsidRPr="00605C39">
        <w:rPr>
          <w:b/>
          <w:bCs/>
          <w:u w:val="single"/>
        </w:rPr>
        <w:t>auto high risk</w:t>
      </w:r>
      <w:r w:rsidRPr="00605C39">
        <w:t>);</w:t>
      </w:r>
    </w:p>
    <w:p w14:paraId="667FCBE8" w14:textId="77777777" w:rsidR="007F1F32" w:rsidRPr="00605C39" w:rsidRDefault="007F1F32" w:rsidP="007F1F32">
      <w:pPr>
        <w:pStyle w:val="ListParagraph"/>
        <w:numPr>
          <w:ilvl w:val="0"/>
          <w:numId w:val="27"/>
        </w:numPr>
      </w:pPr>
      <w:r w:rsidRPr="00605C39">
        <w:t>Non-Professional Regulated Foreign Exchange Dealers;</w:t>
      </w:r>
    </w:p>
    <w:p w14:paraId="4FBE63F0" w14:textId="77777777" w:rsidR="007F1F32" w:rsidRPr="00605C39" w:rsidRDefault="007F1F32" w:rsidP="007F1F32">
      <w:pPr>
        <w:numPr>
          <w:ilvl w:val="0"/>
          <w:numId w:val="27"/>
        </w:numPr>
      </w:pPr>
      <w:r>
        <w:t>Production of Renewable energy;</w:t>
      </w:r>
    </w:p>
    <w:p w14:paraId="560CD42A" w14:textId="77777777" w:rsidR="007F1F32" w:rsidRPr="00605C39" w:rsidRDefault="007F1F32" w:rsidP="007F1F32">
      <w:pPr>
        <w:pStyle w:val="ListParagraph"/>
        <w:numPr>
          <w:ilvl w:val="0"/>
          <w:numId w:val="27"/>
        </w:numPr>
      </w:pPr>
      <w:r w:rsidRPr="00605C39">
        <w:t>Professional Service Providers;</w:t>
      </w:r>
    </w:p>
    <w:p w14:paraId="45343144" w14:textId="77777777" w:rsidR="007F1F32" w:rsidRPr="00605C39" w:rsidRDefault="007F1F32" w:rsidP="007F1F32">
      <w:pPr>
        <w:pStyle w:val="ListParagraph"/>
        <w:numPr>
          <w:ilvl w:val="0"/>
          <w:numId w:val="27"/>
        </w:numPr>
      </w:pPr>
      <w:r w:rsidRPr="00605C39">
        <w:t>Providers of Digital/Virtual Currency (</w:t>
      </w:r>
      <w:r w:rsidRPr="00605C39">
        <w:rPr>
          <w:b/>
          <w:bCs/>
          <w:u w:val="single"/>
        </w:rPr>
        <w:t>auto high risk</w:t>
      </w:r>
      <w:r w:rsidRPr="00605C39">
        <w:t>);</w:t>
      </w:r>
    </w:p>
    <w:p w14:paraId="7E52C7A7" w14:textId="77777777" w:rsidR="007F1F32" w:rsidRPr="00605C39" w:rsidRDefault="007F1F32" w:rsidP="007F1F32">
      <w:pPr>
        <w:pStyle w:val="ListParagraph"/>
        <w:numPr>
          <w:ilvl w:val="0"/>
          <w:numId w:val="27"/>
        </w:numPr>
      </w:pPr>
      <w:r w:rsidRPr="00605C39">
        <w:t>Public Infrastructures (Contractors);</w:t>
      </w:r>
    </w:p>
    <w:p w14:paraId="48C25C96" w14:textId="77777777" w:rsidR="007F1F32" w:rsidRPr="00605C39" w:rsidRDefault="007F1F32" w:rsidP="007F1F32">
      <w:pPr>
        <w:pStyle w:val="ListParagraph"/>
        <w:numPr>
          <w:ilvl w:val="0"/>
          <w:numId w:val="27"/>
        </w:numPr>
      </w:pPr>
      <w:r w:rsidRPr="00605C39">
        <w:t>Real Estate Construction;</w:t>
      </w:r>
    </w:p>
    <w:p w14:paraId="6366B730" w14:textId="77777777" w:rsidR="007F1F32" w:rsidRPr="00605C39" w:rsidRDefault="007F1F32" w:rsidP="007F1F32">
      <w:pPr>
        <w:pStyle w:val="ListParagraph"/>
        <w:numPr>
          <w:ilvl w:val="0"/>
          <w:numId w:val="27"/>
        </w:numPr>
      </w:pPr>
      <w:r>
        <w:t>Tobacco Traders</w:t>
      </w:r>
    </w:p>
    <w:p w14:paraId="768E9E53" w14:textId="77777777" w:rsidR="007F1F32" w:rsidRPr="00605C39" w:rsidRDefault="007F1F32" w:rsidP="007F1F32">
      <w:pPr>
        <w:pStyle w:val="ListParagraph"/>
        <w:numPr>
          <w:ilvl w:val="0"/>
          <w:numId w:val="27"/>
        </w:numPr>
      </w:pPr>
      <w:r>
        <w:t xml:space="preserve">Waste Disposal </w:t>
      </w:r>
    </w:p>
    <w:p w14:paraId="585CD9F3" w14:textId="77777777" w:rsidR="007F1F32" w:rsidRPr="00605C39" w:rsidRDefault="007F1F32" w:rsidP="007F1F32">
      <w:pPr>
        <w:pStyle w:val="ListParagraph"/>
        <w:numPr>
          <w:ilvl w:val="0"/>
          <w:numId w:val="27"/>
        </w:numPr>
      </w:pPr>
      <w:r w:rsidRPr="00605C39">
        <w:t xml:space="preserve">Crowdfunding. </w:t>
      </w:r>
    </w:p>
    <w:p w14:paraId="7D222C98" w14:textId="77777777" w:rsidR="007F1F32" w:rsidRPr="00605C39" w:rsidRDefault="007F1F32" w:rsidP="007F1F32">
      <w:r w:rsidRPr="00605C39">
        <w:t>In Oracle’s solution, to achieve this, the “Risk Associated with Industry” parameter in the Algorithm-Based Risk Model should be used. To ensure the Auto-High risk instances, corresponding rules in the Rule-Based Model are to be created ensuring a high-risk based on the Industry Risk.</w:t>
      </w:r>
    </w:p>
    <w:p w14:paraId="2315C3F3" w14:textId="77777777" w:rsidR="007F1F32" w:rsidRPr="00605C39" w:rsidRDefault="007F1F32" w:rsidP="007F1F32">
      <w:r w:rsidRPr="00605C39">
        <w:t xml:space="preserve">The customer’s industry shall be identified based on industry code (NACE code) which </w:t>
      </w:r>
      <w:r>
        <w:t>UniCredit</w:t>
      </w:r>
      <w:r w:rsidRPr="00605C39">
        <w:t xml:space="preserve"> is expected to deliver: (i) the industry codes of the customers are expected to be delivered in the customer data; and (ii) </w:t>
      </w:r>
      <w:r>
        <w:t>UniCredit</w:t>
      </w:r>
      <w:r w:rsidRPr="00605C39">
        <w:t xml:space="preserve"> is also expected to deliver a list with the NACE codes and their respective risk score. The NACE codes list should be accompanied with a mapping of the codes and the respective functional names. The industry </w:t>
      </w:r>
      <w:r w:rsidRPr="00605C39">
        <w:rPr>
          <w:i/>
          <w:iCs/>
        </w:rPr>
        <w:t xml:space="preserve">CUST_INDUS_CD </w:t>
      </w:r>
      <w:r w:rsidRPr="00605C39">
        <w:t xml:space="preserve">column in the </w:t>
      </w:r>
      <w:r w:rsidRPr="00605C39">
        <w:rPr>
          <w:i/>
          <w:iCs/>
        </w:rPr>
        <w:t>CUST</w:t>
      </w:r>
      <w:r w:rsidRPr="00605C39">
        <w:t xml:space="preserve"> table will be used. For IND customers with the occupation “self-employed” or “business owner”, </w:t>
      </w:r>
      <w:r>
        <w:t>UniCredit</w:t>
      </w:r>
      <w:r w:rsidRPr="00605C39">
        <w:t xml:space="preserve"> is expected to deliver also the industry code of the individual’s activity.</w:t>
      </w:r>
    </w:p>
    <w:p w14:paraId="150AF701" w14:textId="77777777" w:rsidR="007F1F32" w:rsidRPr="00605C39" w:rsidRDefault="007F1F32" w:rsidP="007F1F32">
      <w:bookmarkStart w:id="729" w:name="_Hlk127876874"/>
      <w:r w:rsidRPr="00605C39">
        <w:t>The Industry risk element will be in scope for both online and batch processes. For the online process, the customer’s final score will be increased, decreased or immediately auto-high based on the risk score associated with the industry code. For the batch process, the customer’s risk score will be recalculated if the code associated to the customer’s industry is changed.</w:t>
      </w:r>
      <w:bookmarkEnd w:id="729"/>
    </w:p>
    <w:p w14:paraId="60B29DE7" w14:textId="77777777" w:rsidR="007F1F32" w:rsidRPr="00605C39" w:rsidRDefault="007F1F32" w:rsidP="007F1F32"/>
    <w:p w14:paraId="3F609E21" w14:textId="77777777" w:rsidR="007F1F32" w:rsidRPr="00605C39" w:rsidRDefault="007F1F32" w:rsidP="007F1F32">
      <w:pPr>
        <w:pStyle w:val="Heading3"/>
        <w:numPr>
          <w:ilvl w:val="2"/>
          <w:numId w:val="305"/>
        </w:numPr>
        <w:tabs>
          <w:tab w:val="clear" w:pos="340"/>
          <w:tab w:val="num" w:pos="360"/>
        </w:tabs>
        <w:ind w:left="900" w:hanging="540"/>
      </w:pPr>
      <w:bookmarkStart w:id="730" w:name="_Toc204973748"/>
      <w:bookmarkStart w:id="731" w:name="_Toc122361013"/>
      <w:bookmarkStart w:id="732" w:name="_Toc125559670"/>
      <w:r w:rsidRPr="00605C39">
        <w:lastRenderedPageBreak/>
        <w:t>Special Rules for Casinos, Crowdfunding and NPOs</w:t>
      </w:r>
      <w:bookmarkEnd w:id="730"/>
    </w:p>
    <w:p w14:paraId="789F3173" w14:textId="77777777" w:rsidR="007F1F32" w:rsidRPr="00605C39" w:rsidRDefault="007F1F32" w:rsidP="007F1F32">
      <w:r>
        <w:t xml:space="preserve">This risk element applies to Private LE, CIB, Non CIB and FIBS customers, and has the requirement to consider as </w:t>
      </w:r>
      <w:r w:rsidRPr="67149777">
        <w:rPr>
          <w:b/>
          <w:bCs/>
          <w:u w:val="single"/>
        </w:rPr>
        <w:t>auto-high</w:t>
      </w:r>
      <w:r>
        <w:t xml:space="preserve"> risk:</w:t>
      </w:r>
    </w:p>
    <w:p w14:paraId="0E390456" w14:textId="77777777" w:rsidR="007F1F32" w:rsidRPr="00605C39" w:rsidRDefault="007F1F32" w:rsidP="007F1F32">
      <w:pPr>
        <w:pStyle w:val="ListParagraph"/>
        <w:numPr>
          <w:ilvl w:val="0"/>
          <w:numId w:val="125"/>
        </w:numPr>
      </w:pPr>
      <w:r>
        <w:t>Casinos &amp; Online Gambling platforms in High-Risk Countries:</w:t>
      </w:r>
    </w:p>
    <w:p w14:paraId="3C681EF3" w14:textId="77777777" w:rsidR="007F1F32" w:rsidRDefault="007F1F32" w:rsidP="007F1F32">
      <w:pPr>
        <w:ind w:left="900"/>
      </w:pPr>
      <w:r>
        <w:t>For this, the following combinations shall be in scope:</w:t>
      </w:r>
    </w:p>
    <w:p w14:paraId="0178239A" w14:textId="77777777" w:rsidR="007F1F32" w:rsidRDefault="007F1F32" w:rsidP="007F1F32">
      <w:pPr>
        <w:pStyle w:val="ListParagraph"/>
        <w:numPr>
          <w:ilvl w:val="0"/>
          <w:numId w:val="443"/>
        </w:numPr>
        <w:spacing w:before="0" w:after="80" w:line="280" w:lineRule="atLeast"/>
      </w:pPr>
      <w:r>
        <w:t xml:space="preserve">Customer’s </w:t>
      </w:r>
      <w:r w:rsidRPr="67149777">
        <w:rPr>
          <w:b/>
          <w:bCs/>
          <w:u w:val="single"/>
        </w:rPr>
        <w:t>Industry</w:t>
      </w:r>
      <w:r>
        <w:t xml:space="preserve">: “Casinos &amp; Online Gambling”, and </w:t>
      </w:r>
    </w:p>
    <w:p w14:paraId="78FA7DD2" w14:textId="77777777" w:rsidR="007F1F32" w:rsidRDefault="007F1F32" w:rsidP="007F1F32">
      <w:pPr>
        <w:pStyle w:val="ListParagraph"/>
        <w:numPr>
          <w:ilvl w:val="0"/>
          <w:numId w:val="443"/>
        </w:numPr>
        <w:spacing w:before="0" w:after="80" w:line="280" w:lineRule="atLeast"/>
      </w:pPr>
      <w:r w:rsidRPr="67149777">
        <w:rPr>
          <w:b/>
          <w:bCs/>
          <w:u w:val="single"/>
        </w:rPr>
        <w:t>Country of Incorporation/HQ Location</w:t>
      </w:r>
      <w:r>
        <w:t xml:space="preserve"> or Legal Address located in a:</w:t>
      </w:r>
    </w:p>
    <w:p w14:paraId="3CB9C7F1" w14:textId="77777777" w:rsidR="007F1F32" w:rsidRDefault="007F1F32" w:rsidP="007F1F32">
      <w:pPr>
        <w:pStyle w:val="ListParagraph"/>
        <w:numPr>
          <w:ilvl w:val="1"/>
          <w:numId w:val="443"/>
        </w:numPr>
        <w:spacing w:before="0" w:after="80" w:line="280" w:lineRule="atLeast"/>
      </w:pPr>
      <w:r>
        <w:t>High-Risk country;</w:t>
      </w:r>
    </w:p>
    <w:p w14:paraId="3E384816" w14:textId="77777777" w:rsidR="007F1F32" w:rsidRDefault="007F1F32" w:rsidP="007F1F32">
      <w:pPr>
        <w:pStyle w:val="ListParagraph"/>
        <w:numPr>
          <w:ilvl w:val="1"/>
          <w:numId w:val="443"/>
        </w:numPr>
        <w:spacing w:before="0" w:after="80" w:line="280" w:lineRule="atLeast"/>
      </w:pPr>
      <w:r>
        <w:t>Very High-Risk country;</w:t>
      </w:r>
    </w:p>
    <w:p w14:paraId="10323E2D" w14:textId="77777777" w:rsidR="007F1F32" w:rsidRDefault="007F1F32" w:rsidP="007F1F32">
      <w:pPr>
        <w:pStyle w:val="ListParagraph"/>
        <w:numPr>
          <w:ilvl w:val="1"/>
          <w:numId w:val="443"/>
        </w:numPr>
        <w:spacing w:before="0" w:after="80" w:line="280" w:lineRule="atLeast"/>
      </w:pPr>
      <w:r>
        <w:t>EU High-Risk Third country; or</w:t>
      </w:r>
    </w:p>
    <w:p w14:paraId="7287F114" w14:textId="77777777" w:rsidR="007F1F32" w:rsidRDefault="007F1F32" w:rsidP="007F1F32">
      <w:pPr>
        <w:pStyle w:val="ListParagraph"/>
        <w:numPr>
          <w:ilvl w:val="1"/>
          <w:numId w:val="443"/>
        </w:numPr>
        <w:spacing w:before="0" w:after="80" w:line="280" w:lineRule="atLeast"/>
      </w:pPr>
      <w:r>
        <w:t>Sanctioned country.</w:t>
      </w:r>
    </w:p>
    <w:p w14:paraId="643876F6" w14:textId="77777777" w:rsidR="007F1F32" w:rsidRPr="00605C39" w:rsidRDefault="007F1F32" w:rsidP="007F1F32">
      <w:pPr>
        <w:ind w:left="900"/>
      </w:pPr>
    </w:p>
    <w:p w14:paraId="6538AE61" w14:textId="77777777" w:rsidR="007F1F32" w:rsidRPr="00605C39" w:rsidRDefault="007F1F32" w:rsidP="007F1F32">
      <w:pPr>
        <w:pStyle w:val="ListParagraph"/>
        <w:numPr>
          <w:ilvl w:val="0"/>
          <w:numId w:val="125"/>
        </w:numPr>
      </w:pPr>
      <w:r>
        <w:t>Crowdfunding platforms in High-Risk Countries:</w:t>
      </w:r>
    </w:p>
    <w:p w14:paraId="4A86B879" w14:textId="77777777" w:rsidR="007F1F32" w:rsidRDefault="007F1F32" w:rsidP="007F1F32">
      <w:pPr>
        <w:ind w:left="900"/>
      </w:pPr>
      <w:r>
        <w:t xml:space="preserve">For this, the following combinations shall be in scope: </w:t>
      </w:r>
    </w:p>
    <w:p w14:paraId="2D5FCFC0" w14:textId="77777777" w:rsidR="007F1F32" w:rsidRDefault="007F1F32" w:rsidP="007F1F32">
      <w:pPr>
        <w:pStyle w:val="ListParagraph"/>
        <w:numPr>
          <w:ilvl w:val="0"/>
          <w:numId w:val="443"/>
        </w:numPr>
        <w:spacing w:before="0" w:after="80" w:line="280" w:lineRule="atLeast"/>
      </w:pPr>
      <w:r>
        <w:t xml:space="preserve">Customer’s </w:t>
      </w:r>
      <w:r w:rsidRPr="67149777">
        <w:rPr>
          <w:b/>
          <w:bCs/>
          <w:u w:val="single"/>
        </w:rPr>
        <w:t>Industry</w:t>
      </w:r>
      <w:r>
        <w:t xml:space="preserve"> “Crowdfunding”, and </w:t>
      </w:r>
    </w:p>
    <w:p w14:paraId="4FB1D1C4" w14:textId="77777777" w:rsidR="007F1F32" w:rsidRDefault="007F1F32" w:rsidP="007F1F32">
      <w:pPr>
        <w:pStyle w:val="ListParagraph"/>
        <w:numPr>
          <w:ilvl w:val="0"/>
          <w:numId w:val="443"/>
        </w:numPr>
        <w:spacing w:before="0" w:after="80" w:line="280" w:lineRule="atLeast"/>
      </w:pPr>
      <w:r w:rsidRPr="67149777">
        <w:rPr>
          <w:b/>
          <w:bCs/>
          <w:u w:val="single"/>
        </w:rPr>
        <w:t>Country of Incorporation/HQ Location</w:t>
      </w:r>
      <w:r>
        <w:t xml:space="preserve"> or </w:t>
      </w:r>
      <w:r w:rsidRPr="67149777">
        <w:rPr>
          <w:b/>
          <w:bCs/>
          <w:u w:val="single"/>
        </w:rPr>
        <w:t>Legal Address</w:t>
      </w:r>
      <w:r>
        <w:t xml:space="preserve"> located in a:</w:t>
      </w:r>
    </w:p>
    <w:p w14:paraId="73C91DF2" w14:textId="77777777" w:rsidR="007F1F32" w:rsidRPr="00EB02F5" w:rsidRDefault="007F1F32" w:rsidP="007F1F32">
      <w:pPr>
        <w:pStyle w:val="ListParagraph"/>
        <w:numPr>
          <w:ilvl w:val="1"/>
          <w:numId w:val="443"/>
        </w:numPr>
        <w:spacing w:before="0" w:after="80" w:line="280" w:lineRule="atLeast"/>
        <w:rPr>
          <w:i/>
          <w:iCs/>
        </w:rPr>
      </w:pPr>
      <w:r>
        <w:t>High-Risk country</w:t>
      </w:r>
      <w:r w:rsidRPr="67149777">
        <w:rPr>
          <w:i/>
          <w:iCs/>
        </w:rPr>
        <w:t>;</w:t>
      </w:r>
    </w:p>
    <w:p w14:paraId="058ED3A4" w14:textId="77777777" w:rsidR="007F1F32" w:rsidRDefault="007F1F32" w:rsidP="007F1F32">
      <w:pPr>
        <w:pStyle w:val="ListParagraph"/>
        <w:numPr>
          <w:ilvl w:val="1"/>
          <w:numId w:val="443"/>
        </w:numPr>
        <w:spacing w:before="0" w:after="80" w:line="280" w:lineRule="atLeast"/>
      </w:pPr>
      <w:r>
        <w:t xml:space="preserve">Very High-Risk country; </w:t>
      </w:r>
    </w:p>
    <w:p w14:paraId="5359DE51" w14:textId="77777777" w:rsidR="007F1F32" w:rsidRDefault="007F1F32" w:rsidP="007F1F32">
      <w:pPr>
        <w:pStyle w:val="ListParagraph"/>
        <w:numPr>
          <w:ilvl w:val="1"/>
          <w:numId w:val="443"/>
        </w:numPr>
        <w:spacing w:before="0" w:after="80" w:line="280" w:lineRule="atLeast"/>
      </w:pPr>
      <w:r>
        <w:t xml:space="preserve">EU High-Risk Third country; or </w:t>
      </w:r>
    </w:p>
    <w:p w14:paraId="39B2BBEB" w14:textId="77777777" w:rsidR="007F1F32" w:rsidRPr="00605C39" w:rsidRDefault="007F1F32" w:rsidP="007F1F32">
      <w:pPr>
        <w:pStyle w:val="ListParagraph"/>
        <w:numPr>
          <w:ilvl w:val="1"/>
          <w:numId w:val="443"/>
        </w:numPr>
        <w:spacing w:before="0" w:after="80" w:line="280" w:lineRule="atLeast"/>
      </w:pPr>
      <w:r>
        <w:t>Sanctioned country.</w:t>
      </w:r>
    </w:p>
    <w:p w14:paraId="18DFEED4" w14:textId="77777777" w:rsidR="007F1F32" w:rsidRDefault="007F1F32" w:rsidP="007F1F32">
      <w:pPr>
        <w:ind w:left="900"/>
      </w:pPr>
      <w:r>
        <w:t xml:space="preserve">Crowdfunding platforms do not have a specific NACE code. The information that a company provides services as a crowdfunding platform will be sourced from the KYC Questionnaire, but not from the industry code. In the KYC Questionnaire, there will be a field to inform whether the company is, among other things, a crowdfunding platform. For this reason, the </w:t>
      </w:r>
      <w:r w:rsidRPr="67149777">
        <w:rPr>
          <w:i/>
          <w:iCs/>
        </w:rPr>
        <w:t>CSTM_1_TX</w:t>
      </w:r>
      <w:r>
        <w:t xml:space="preserve"> column in the </w:t>
      </w:r>
      <w:r w:rsidRPr="67149777">
        <w:rPr>
          <w:i/>
          <w:iCs/>
        </w:rPr>
        <w:t>CUST</w:t>
      </w:r>
      <w:r>
        <w:t xml:space="preserve"> table will be used to store a designated code identifying these platforms. </w:t>
      </w:r>
    </w:p>
    <w:p w14:paraId="61DA074A" w14:textId="77777777" w:rsidR="007F1F32" w:rsidRPr="00605C39" w:rsidRDefault="007F1F32" w:rsidP="007F1F32"/>
    <w:p w14:paraId="04569EA4" w14:textId="77777777" w:rsidR="007F1F32" w:rsidRPr="00605C39" w:rsidRDefault="007F1F32" w:rsidP="007F1F32">
      <w:pPr>
        <w:pStyle w:val="ListParagraph"/>
        <w:numPr>
          <w:ilvl w:val="0"/>
          <w:numId w:val="125"/>
        </w:numPr>
      </w:pPr>
      <w:r>
        <w:t>Charities &amp; NPOs in High-Risk countries for terrorism financing:</w:t>
      </w:r>
    </w:p>
    <w:p w14:paraId="0A10BD9E" w14:textId="77777777" w:rsidR="007F1F32" w:rsidRDefault="007F1F32" w:rsidP="007F1F32">
      <w:pPr>
        <w:ind w:left="900"/>
      </w:pPr>
      <w:r>
        <w:t xml:space="preserve">For this, the following combinations shall be in scope: </w:t>
      </w:r>
    </w:p>
    <w:p w14:paraId="3F47072D" w14:textId="77777777" w:rsidR="007F1F32" w:rsidRDefault="007F1F32" w:rsidP="007F1F32">
      <w:pPr>
        <w:pStyle w:val="ListParagraph"/>
        <w:numPr>
          <w:ilvl w:val="0"/>
          <w:numId w:val="443"/>
        </w:numPr>
        <w:spacing w:before="0" w:after="80" w:line="280" w:lineRule="atLeast"/>
      </w:pPr>
      <w:r>
        <w:t xml:space="preserve">Customer’s </w:t>
      </w:r>
      <w:r w:rsidRPr="67149777">
        <w:rPr>
          <w:b/>
          <w:bCs/>
          <w:u w:val="single"/>
        </w:rPr>
        <w:t>Industry</w:t>
      </w:r>
      <w:r>
        <w:t>: “Charities and Non-Profit Organizations”, and</w:t>
      </w:r>
    </w:p>
    <w:p w14:paraId="22EB2CB4" w14:textId="77777777" w:rsidR="007F1F32" w:rsidRDefault="007F1F32" w:rsidP="007F1F32">
      <w:pPr>
        <w:pStyle w:val="ListParagraph"/>
        <w:numPr>
          <w:ilvl w:val="0"/>
          <w:numId w:val="443"/>
        </w:numPr>
        <w:spacing w:before="0" w:after="80" w:line="280" w:lineRule="atLeast"/>
      </w:pPr>
      <w:r w:rsidRPr="67149777">
        <w:rPr>
          <w:b/>
          <w:bCs/>
          <w:u w:val="single"/>
        </w:rPr>
        <w:t>Country of Incorporation/HQ Location</w:t>
      </w:r>
      <w:r>
        <w:t xml:space="preserve"> or </w:t>
      </w:r>
      <w:r w:rsidRPr="67149777">
        <w:rPr>
          <w:b/>
          <w:bCs/>
          <w:u w:val="single"/>
        </w:rPr>
        <w:t>Legal Address</w:t>
      </w:r>
      <w:r>
        <w:t xml:space="preserve"> located in a:</w:t>
      </w:r>
    </w:p>
    <w:p w14:paraId="331EC9B0" w14:textId="77777777" w:rsidR="007F1F32" w:rsidRDefault="007F1F32" w:rsidP="007F1F32">
      <w:pPr>
        <w:pStyle w:val="ListParagraph"/>
        <w:numPr>
          <w:ilvl w:val="1"/>
          <w:numId w:val="443"/>
        </w:numPr>
        <w:spacing w:before="0" w:after="80" w:line="280" w:lineRule="atLeast"/>
      </w:pPr>
      <w:r>
        <w:t>High-Risk country for terrorism financing;</w:t>
      </w:r>
    </w:p>
    <w:p w14:paraId="3F2C25AD" w14:textId="77777777" w:rsidR="007F1F32" w:rsidRDefault="007F1F32" w:rsidP="007F1F32">
      <w:pPr>
        <w:pStyle w:val="ListParagraph"/>
        <w:numPr>
          <w:ilvl w:val="1"/>
          <w:numId w:val="443"/>
        </w:numPr>
        <w:spacing w:before="0" w:after="80" w:line="280" w:lineRule="atLeast"/>
      </w:pPr>
      <w:r>
        <w:t xml:space="preserve">Very High-Risk country; </w:t>
      </w:r>
    </w:p>
    <w:p w14:paraId="1BAE354B" w14:textId="77777777" w:rsidR="007F1F32" w:rsidRDefault="007F1F32" w:rsidP="007F1F32">
      <w:pPr>
        <w:pStyle w:val="ListParagraph"/>
        <w:numPr>
          <w:ilvl w:val="1"/>
          <w:numId w:val="443"/>
        </w:numPr>
        <w:spacing w:before="0" w:after="80" w:line="280" w:lineRule="atLeast"/>
      </w:pPr>
      <w:r>
        <w:t xml:space="preserve">EU High-Risk Third country, and </w:t>
      </w:r>
    </w:p>
    <w:p w14:paraId="053F30C0" w14:textId="77777777" w:rsidR="007F1F32" w:rsidRPr="00605C39" w:rsidRDefault="007F1F32" w:rsidP="007F1F32">
      <w:pPr>
        <w:pStyle w:val="ListParagraph"/>
        <w:numPr>
          <w:ilvl w:val="1"/>
          <w:numId w:val="443"/>
        </w:numPr>
        <w:spacing w:before="0" w:after="80" w:line="280" w:lineRule="atLeast"/>
      </w:pPr>
      <w:r>
        <w:t>Sanctioned country.</w:t>
      </w:r>
    </w:p>
    <w:p w14:paraId="643DF98F" w14:textId="77777777" w:rsidR="007F1F32" w:rsidRPr="00605C39" w:rsidRDefault="007F1F32" w:rsidP="007F1F32">
      <w:pPr>
        <w:ind w:left="180" w:firstLine="720"/>
      </w:pPr>
      <w:r w:rsidRPr="00605C39">
        <w:t xml:space="preserve">The following is the list of countries at high-risk for terrorism financing. </w:t>
      </w:r>
    </w:p>
    <w:p w14:paraId="389BCB8D" w14:textId="77777777" w:rsidR="007F1F32" w:rsidRPr="00605C39" w:rsidRDefault="007F1F32" w:rsidP="007F1F32"/>
    <w:tbl>
      <w:tblPr>
        <w:tblW w:w="4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904"/>
      </w:tblGrid>
      <w:tr w:rsidR="007F1F32" w:rsidRPr="00605C39" w14:paraId="38ED737E" w14:textId="77777777" w:rsidTr="00036437">
        <w:trPr>
          <w:trHeight w:val="288"/>
          <w:tblHeader/>
          <w:jc w:val="center"/>
        </w:trPr>
        <w:tc>
          <w:tcPr>
            <w:tcW w:w="1150" w:type="dxa"/>
            <w:shd w:val="clear" w:color="auto" w:fill="FAE2D5" w:themeFill="accent2" w:themeFillTint="33"/>
            <w:noWrap/>
            <w:vAlign w:val="center"/>
          </w:tcPr>
          <w:p w14:paraId="4BDCA994"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i/>
                <w:iCs/>
                <w:sz w:val="16"/>
                <w:szCs w:val="16"/>
                <w:lang w:eastAsia="en-US"/>
              </w:rPr>
              <w:t>Country code</w:t>
            </w:r>
          </w:p>
        </w:tc>
        <w:tc>
          <w:tcPr>
            <w:tcW w:w="2904" w:type="dxa"/>
            <w:shd w:val="clear" w:color="auto" w:fill="FAE2D5" w:themeFill="accent2" w:themeFillTint="33"/>
            <w:noWrap/>
            <w:vAlign w:val="center"/>
          </w:tcPr>
          <w:p w14:paraId="6B6265EF" w14:textId="77777777" w:rsidR="007F1F32" w:rsidRPr="00630F74" w:rsidRDefault="007F1F32" w:rsidP="00036437">
            <w:pPr>
              <w:spacing w:before="60" w:after="60" w:line="240" w:lineRule="auto"/>
              <w:jc w:val="center"/>
              <w:rPr>
                <w:rFonts w:asciiTheme="minorHAnsi" w:hAnsiTheme="minorHAnsi" w:cstheme="minorHAnsi"/>
                <w:i/>
                <w:iCs/>
                <w:sz w:val="16"/>
                <w:szCs w:val="16"/>
                <w:lang w:eastAsia="en-US"/>
              </w:rPr>
            </w:pPr>
            <w:r w:rsidRPr="00630F74">
              <w:rPr>
                <w:rFonts w:asciiTheme="minorHAnsi" w:hAnsiTheme="minorHAnsi" w:cstheme="minorHAnsi"/>
                <w:i/>
                <w:iCs/>
                <w:sz w:val="16"/>
                <w:szCs w:val="16"/>
                <w:lang w:eastAsia="en-US"/>
              </w:rPr>
              <w:t>Country</w:t>
            </w:r>
          </w:p>
        </w:tc>
      </w:tr>
      <w:tr w:rsidR="007F1F32" w:rsidRPr="00605C39" w14:paraId="6E9CE04A" w14:textId="77777777" w:rsidTr="00036437">
        <w:trPr>
          <w:trHeight w:val="288"/>
          <w:jc w:val="center"/>
        </w:trPr>
        <w:tc>
          <w:tcPr>
            <w:tcW w:w="1150" w:type="dxa"/>
            <w:noWrap/>
          </w:tcPr>
          <w:p w14:paraId="08747162"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AF</w:t>
            </w:r>
          </w:p>
        </w:tc>
        <w:tc>
          <w:tcPr>
            <w:tcW w:w="2904" w:type="dxa"/>
            <w:noWrap/>
          </w:tcPr>
          <w:p w14:paraId="762E7073"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Afghanistan</w:t>
            </w:r>
          </w:p>
        </w:tc>
      </w:tr>
      <w:tr w:rsidR="007F1F32" w:rsidRPr="00605C39" w14:paraId="474359A2" w14:textId="77777777" w:rsidTr="00036437">
        <w:trPr>
          <w:trHeight w:val="288"/>
          <w:jc w:val="center"/>
        </w:trPr>
        <w:tc>
          <w:tcPr>
            <w:tcW w:w="1150" w:type="dxa"/>
            <w:noWrap/>
          </w:tcPr>
          <w:p w14:paraId="1355621C"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BF</w:t>
            </w:r>
          </w:p>
        </w:tc>
        <w:tc>
          <w:tcPr>
            <w:tcW w:w="2904" w:type="dxa"/>
            <w:noWrap/>
          </w:tcPr>
          <w:p w14:paraId="4DA17CF3"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Burkina Faso</w:t>
            </w:r>
          </w:p>
        </w:tc>
      </w:tr>
      <w:tr w:rsidR="007F1F32" w:rsidRPr="00605C39" w14:paraId="64AB05EF" w14:textId="77777777" w:rsidTr="00036437">
        <w:trPr>
          <w:trHeight w:val="288"/>
          <w:jc w:val="center"/>
        </w:trPr>
        <w:tc>
          <w:tcPr>
            <w:tcW w:w="1150" w:type="dxa"/>
            <w:noWrap/>
          </w:tcPr>
          <w:p w14:paraId="7DD27024"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lastRenderedPageBreak/>
              <w:t>CM</w:t>
            </w:r>
          </w:p>
        </w:tc>
        <w:tc>
          <w:tcPr>
            <w:tcW w:w="2904" w:type="dxa"/>
            <w:noWrap/>
          </w:tcPr>
          <w:p w14:paraId="0D25228C"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Cameroon</w:t>
            </w:r>
          </w:p>
        </w:tc>
      </w:tr>
      <w:tr w:rsidR="007F1F32" w:rsidRPr="00605C39" w14:paraId="695F8ECA" w14:textId="77777777" w:rsidTr="00036437">
        <w:trPr>
          <w:trHeight w:val="288"/>
          <w:jc w:val="center"/>
        </w:trPr>
        <w:tc>
          <w:tcPr>
            <w:tcW w:w="1150" w:type="dxa"/>
            <w:noWrap/>
          </w:tcPr>
          <w:p w14:paraId="100FA10E"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TD</w:t>
            </w:r>
          </w:p>
        </w:tc>
        <w:tc>
          <w:tcPr>
            <w:tcW w:w="2904" w:type="dxa"/>
            <w:noWrap/>
          </w:tcPr>
          <w:p w14:paraId="42A259E5"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Chad</w:t>
            </w:r>
          </w:p>
        </w:tc>
      </w:tr>
      <w:tr w:rsidR="007F1F32" w:rsidRPr="00605C39" w14:paraId="7162B3B3" w14:textId="77777777" w:rsidTr="00036437">
        <w:trPr>
          <w:trHeight w:val="288"/>
          <w:jc w:val="center"/>
        </w:trPr>
        <w:tc>
          <w:tcPr>
            <w:tcW w:w="1150" w:type="dxa"/>
            <w:noWrap/>
          </w:tcPr>
          <w:p w14:paraId="11F5CB1B"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CO</w:t>
            </w:r>
          </w:p>
        </w:tc>
        <w:tc>
          <w:tcPr>
            <w:tcW w:w="2904" w:type="dxa"/>
            <w:noWrap/>
          </w:tcPr>
          <w:p w14:paraId="1D7D779E"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Colombia</w:t>
            </w:r>
          </w:p>
        </w:tc>
      </w:tr>
      <w:tr w:rsidR="007F1F32" w:rsidRPr="00605C39" w14:paraId="294CE788" w14:textId="77777777" w:rsidTr="00036437">
        <w:trPr>
          <w:trHeight w:val="288"/>
          <w:jc w:val="center"/>
        </w:trPr>
        <w:tc>
          <w:tcPr>
            <w:tcW w:w="1150" w:type="dxa"/>
            <w:noWrap/>
          </w:tcPr>
          <w:p w14:paraId="7294C8EB"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CD</w:t>
            </w:r>
          </w:p>
        </w:tc>
        <w:tc>
          <w:tcPr>
            <w:tcW w:w="2904" w:type="dxa"/>
            <w:noWrap/>
          </w:tcPr>
          <w:p w14:paraId="50ECD8FB"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Congo, Democratic Republic of the</w:t>
            </w:r>
          </w:p>
        </w:tc>
      </w:tr>
      <w:tr w:rsidR="007F1F32" w:rsidRPr="00605C39" w14:paraId="3F8D4271" w14:textId="77777777" w:rsidTr="00036437">
        <w:trPr>
          <w:trHeight w:val="288"/>
          <w:jc w:val="center"/>
        </w:trPr>
        <w:tc>
          <w:tcPr>
            <w:tcW w:w="1150" w:type="dxa"/>
            <w:noWrap/>
          </w:tcPr>
          <w:p w14:paraId="065B17CA"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CU</w:t>
            </w:r>
          </w:p>
        </w:tc>
        <w:tc>
          <w:tcPr>
            <w:tcW w:w="2904" w:type="dxa"/>
            <w:noWrap/>
          </w:tcPr>
          <w:p w14:paraId="6FAC4984"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Cuba</w:t>
            </w:r>
          </w:p>
        </w:tc>
      </w:tr>
      <w:tr w:rsidR="007F1F32" w:rsidRPr="00605C39" w14:paraId="188E3063" w14:textId="77777777" w:rsidTr="00036437">
        <w:trPr>
          <w:trHeight w:val="288"/>
          <w:jc w:val="center"/>
        </w:trPr>
        <w:tc>
          <w:tcPr>
            <w:tcW w:w="1150" w:type="dxa"/>
            <w:noWrap/>
          </w:tcPr>
          <w:p w14:paraId="293ABBB3"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IR</w:t>
            </w:r>
          </w:p>
        </w:tc>
        <w:tc>
          <w:tcPr>
            <w:tcW w:w="2904" w:type="dxa"/>
            <w:noWrap/>
          </w:tcPr>
          <w:p w14:paraId="4D3F82EA"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Iran (Islamic Republic of)</w:t>
            </w:r>
          </w:p>
        </w:tc>
      </w:tr>
      <w:tr w:rsidR="007F1F32" w:rsidRPr="00605C39" w14:paraId="6480BB10" w14:textId="77777777" w:rsidTr="00036437">
        <w:trPr>
          <w:trHeight w:val="288"/>
          <w:jc w:val="center"/>
        </w:trPr>
        <w:tc>
          <w:tcPr>
            <w:tcW w:w="1150" w:type="dxa"/>
            <w:noWrap/>
          </w:tcPr>
          <w:p w14:paraId="21E31697"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IQ</w:t>
            </w:r>
          </w:p>
        </w:tc>
        <w:tc>
          <w:tcPr>
            <w:tcW w:w="2904" w:type="dxa"/>
            <w:noWrap/>
          </w:tcPr>
          <w:p w14:paraId="1FE6636B"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Iraq</w:t>
            </w:r>
          </w:p>
        </w:tc>
      </w:tr>
      <w:tr w:rsidR="007F1F32" w:rsidRPr="00605C39" w14:paraId="2ADD893A" w14:textId="77777777" w:rsidTr="00036437">
        <w:trPr>
          <w:trHeight w:val="288"/>
          <w:jc w:val="center"/>
        </w:trPr>
        <w:tc>
          <w:tcPr>
            <w:tcW w:w="1150" w:type="dxa"/>
            <w:noWrap/>
          </w:tcPr>
          <w:p w14:paraId="399541AF"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KP</w:t>
            </w:r>
          </w:p>
        </w:tc>
        <w:tc>
          <w:tcPr>
            <w:tcW w:w="2904" w:type="dxa"/>
            <w:noWrap/>
          </w:tcPr>
          <w:p w14:paraId="2E05AD7E"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Korea (Democratic People's Republic of)</w:t>
            </w:r>
          </w:p>
        </w:tc>
      </w:tr>
      <w:tr w:rsidR="007F1F32" w:rsidRPr="00605C39" w14:paraId="2CB32BD9" w14:textId="77777777" w:rsidTr="00036437">
        <w:trPr>
          <w:trHeight w:val="288"/>
          <w:jc w:val="center"/>
        </w:trPr>
        <w:tc>
          <w:tcPr>
            <w:tcW w:w="1150" w:type="dxa"/>
            <w:noWrap/>
          </w:tcPr>
          <w:p w14:paraId="0FE6305E"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LB</w:t>
            </w:r>
          </w:p>
        </w:tc>
        <w:tc>
          <w:tcPr>
            <w:tcW w:w="2904" w:type="dxa"/>
            <w:noWrap/>
          </w:tcPr>
          <w:p w14:paraId="0CDA45C4"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Lebanon</w:t>
            </w:r>
          </w:p>
        </w:tc>
      </w:tr>
      <w:tr w:rsidR="007F1F32" w:rsidRPr="00605C39" w14:paraId="2175041A" w14:textId="77777777" w:rsidTr="00036437">
        <w:trPr>
          <w:trHeight w:val="288"/>
          <w:jc w:val="center"/>
        </w:trPr>
        <w:tc>
          <w:tcPr>
            <w:tcW w:w="1150" w:type="dxa"/>
            <w:noWrap/>
          </w:tcPr>
          <w:p w14:paraId="70A5EDC9"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LY</w:t>
            </w:r>
          </w:p>
        </w:tc>
        <w:tc>
          <w:tcPr>
            <w:tcW w:w="2904" w:type="dxa"/>
            <w:noWrap/>
          </w:tcPr>
          <w:p w14:paraId="28A01C93"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Libya</w:t>
            </w:r>
          </w:p>
        </w:tc>
      </w:tr>
      <w:tr w:rsidR="007F1F32" w:rsidRPr="00605C39" w14:paraId="2F8AB513" w14:textId="77777777" w:rsidTr="00036437">
        <w:trPr>
          <w:trHeight w:val="288"/>
          <w:jc w:val="center"/>
        </w:trPr>
        <w:tc>
          <w:tcPr>
            <w:tcW w:w="1150" w:type="dxa"/>
            <w:noWrap/>
          </w:tcPr>
          <w:p w14:paraId="212B24FA"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MY</w:t>
            </w:r>
          </w:p>
        </w:tc>
        <w:tc>
          <w:tcPr>
            <w:tcW w:w="2904" w:type="dxa"/>
            <w:noWrap/>
          </w:tcPr>
          <w:p w14:paraId="0F3641E5"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Malaysia</w:t>
            </w:r>
          </w:p>
        </w:tc>
      </w:tr>
      <w:tr w:rsidR="007F1F32" w:rsidRPr="00605C39" w14:paraId="2C562075" w14:textId="77777777" w:rsidTr="00036437">
        <w:trPr>
          <w:trHeight w:val="288"/>
          <w:jc w:val="center"/>
        </w:trPr>
        <w:tc>
          <w:tcPr>
            <w:tcW w:w="1150" w:type="dxa"/>
            <w:noWrap/>
          </w:tcPr>
          <w:p w14:paraId="77516D4B"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ML</w:t>
            </w:r>
          </w:p>
        </w:tc>
        <w:tc>
          <w:tcPr>
            <w:tcW w:w="2904" w:type="dxa"/>
            <w:noWrap/>
          </w:tcPr>
          <w:p w14:paraId="09DADCD2"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Mali</w:t>
            </w:r>
          </w:p>
        </w:tc>
      </w:tr>
      <w:tr w:rsidR="007F1F32" w:rsidRPr="00605C39" w14:paraId="3B8D2A06" w14:textId="77777777" w:rsidTr="00036437">
        <w:trPr>
          <w:trHeight w:val="288"/>
          <w:jc w:val="center"/>
        </w:trPr>
        <w:tc>
          <w:tcPr>
            <w:tcW w:w="1150" w:type="dxa"/>
            <w:noWrap/>
          </w:tcPr>
          <w:p w14:paraId="7F27FCDF"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MZ</w:t>
            </w:r>
          </w:p>
        </w:tc>
        <w:tc>
          <w:tcPr>
            <w:tcW w:w="2904" w:type="dxa"/>
            <w:noWrap/>
          </w:tcPr>
          <w:p w14:paraId="3C1CE515"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Mozambique</w:t>
            </w:r>
          </w:p>
        </w:tc>
      </w:tr>
      <w:tr w:rsidR="007F1F32" w:rsidRPr="00605C39" w14:paraId="4511FC82" w14:textId="77777777" w:rsidTr="00036437">
        <w:trPr>
          <w:trHeight w:val="288"/>
          <w:jc w:val="center"/>
        </w:trPr>
        <w:tc>
          <w:tcPr>
            <w:tcW w:w="1150" w:type="dxa"/>
            <w:noWrap/>
          </w:tcPr>
          <w:p w14:paraId="31920864"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MM</w:t>
            </w:r>
          </w:p>
        </w:tc>
        <w:tc>
          <w:tcPr>
            <w:tcW w:w="2904" w:type="dxa"/>
            <w:noWrap/>
          </w:tcPr>
          <w:p w14:paraId="4A58A07F"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Myanmar</w:t>
            </w:r>
          </w:p>
        </w:tc>
      </w:tr>
      <w:tr w:rsidR="007F1F32" w:rsidRPr="00605C39" w14:paraId="295DB6AF" w14:textId="77777777" w:rsidTr="00036437">
        <w:trPr>
          <w:trHeight w:val="288"/>
          <w:jc w:val="center"/>
        </w:trPr>
        <w:tc>
          <w:tcPr>
            <w:tcW w:w="1150" w:type="dxa"/>
            <w:noWrap/>
          </w:tcPr>
          <w:p w14:paraId="5E10CEEE"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NE</w:t>
            </w:r>
          </w:p>
        </w:tc>
        <w:tc>
          <w:tcPr>
            <w:tcW w:w="2904" w:type="dxa"/>
            <w:noWrap/>
          </w:tcPr>
          <w:p w14:paraId="45DF7A25"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Niger</w:t>
            </w:r>
          </w:p>
        </w:tc>
      </w:tr>
      <w:tr w:rsidR="007F1F32" w:rsidRPr="00605C39" w14:paraId="32278E63" w14:textId="77777777" w:rsidTr="00036437">
        <w:trPr>
          <w:trHeight w:val="288"/>
          <w:jc w:val="center"/>
        </w:trPr>
        <w:tc>
          <w:tcPr>
            <w:tcW w:w="1150" w:type="dxa"/>
            <w:noWrap/>
          </w:tcPr>
          <w:p w14:paraId="0B3617DE"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NG</w:t>
            </w:r>
          </w:p>
        </w:tc>
        <w:tc>
          <w:tcPr>
            <w:tcW w:w="2904" w:type="dxa"/>
            <w:noWrap/>
          </w:tcPr>
          <w:p w14:paraId="353E4D48" w14:textId="77777777" w:rsidR="007F1F32" w:rsidRPr="00630F74" w:rsidRDefault="007F1F32" w:rsidP="00036437">
            <w:pPr>
              <w:spacing w:before="60" w:after="60" w:line="240" w:lineRule="auto"/>
              <w:jc w:val="center"/>
              <w:rPr>
                <w:rFonts w:asciiTheme="minorHAnsi" w:hAnsiTheme="minorHAnsi" w:cstheme="minorHAnsi"/>
                <w:sz w:val="16"/>
                <w:szCs w:val="16"/>
              </w:rPr>
            </w:pPr>
            <w:r w:rsidRPr="00630F74">
              <w:rPr>
                <w:rFonts w:asciiTheme="minorHAnsi" w:hAnsiTheme="minorHAnsi" w:cstheme="minorHAnsi"/>
                <w:sz w:val="16"/>
                <w:szCs w:val="16"/>
              </w:rPr>
              <w:t>Nigeria</w:t>
            </w:r>
          </w:p>
        </w:tc>
      </w:tr>
      <w:tr w:rsidR="007F1F32" w:rsidRPr="00605C39" w14:paraId="1AA66D0B" w14:textId="77777777" w:rsidTr="00036437">
        <w:trPr>
          <w:trHeight w:val="288"/>
          <w:jc w:val="center"/>
        </w:trPr>
        <w:tc>
          <w:tcPr>
            <w:tcW w:w="1150" w:type="dxa"/>
            <w:noWrap/>
          </w:tcPr>
          <w:p w14:paraId="328E2D87"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PK</w:t>
            </w:r>
          </w:p>
        </w:tc>
        <w:tc>
          <w:tcPr>
            <w:tcW w:w="2904" w:type="dxa"/>
            <w:noWrap/>
          </w:tcPr>
          <w:p w14:paraId="13756B6A"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Pakistan</w:t>
            </w:r>
          </w:p>
        </w:tc>
      </w:tr>
      <w:tr w:rsidR="007F1F32" w:rsidRPr="00605C39" w14:paraId="44ED2F1B" w14:textId="77777777" w:rsidTr="00036437">
        <w:trPr>
          <w:trHeight w:val="288"/>
          <w:jc w:val="center"/>
        </w:trPr>
        <w:tc>
          <w:tcPr>
            <w:tcW w:w="1150" w:type="dxa"/>
            <w:noWrap/>
          </w:tcPr>
          <w:p w14:paraId="7DB206EC"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PS</w:t>
            </w:r>
          </w:p>
        </w:tc>
        <w:tc>
          <w:tcPr>
            <w:tcW w:w="2904" w:type="dxa"/>
            <w:noWrap/>
          </w:tcPr>
          <w:p w14:paraId="31C09A53"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Palestine, State of</w:t>
            </w:r>
          </w:p>
        </w:tc>
      </w:tr>
      <w:tr w:rsidR="007F1F32" w:rsidRPr="00605C39" w14:paraId="28C1F4B0" w14:textId="77777777" w:rsidTr="00036437">
        <w:trPr>
          <w:trHeight w:val="288"/>
          <w:jc w:val="center"/>
        </w:trPr>
        <w:tc>
          <w:tcPr>
            <w:tcW w:w="1150" w:type="dxa"/>
            <w:noWrap/>
          </w:tcPr>
          <w:p w14:paraId="5A34E730"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PH</w:t>
            </w:r>
          </w:p>
        </w:tc>
        <w:tc>
          <w:tcPr>
            <w:tcW w:w="2904" w:type="dxa"/>
            <w:noWrap/>
          </w:tcPr>
          <w:p w14:paraId="3A96081C"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Philippines</w:t>
            </w:r>
          </w:p>
        </w:tc>
      </w:tr>
      <w:tr w:rsidR="007F1F32" w:rsidRPr="00605C39" w14:paraId="08C1297D" w14:textId="77777777" w:rsidTr="00036437">
        <w:trPr>
          <w:trHeight w:val="288"/>
          <w:jc w:val="center"/>
        </w:trPr>
        <w:tc>
          <w:tcPr>
            <w:tcW w:w="1150" w:type="dxa"/>
            <w:noWrap/>
          </w:tcPr>
          <w:p w14:paraId="33D4C799"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SO</w:t>
            </w:r>
          </w:p>
        </w:tc>
        <w:tc>
          <w:tcPr>
            <w:tcW w:w="2904" w:type="dxa"/>
            <w:noWrap/>
          </w:tcPr>
          <w:p w14:paraId="04FA1340"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Somalia</w:t>
            </w:r>
          </w:p>
        </w:tc>
      </w:tr>
      <w:tr w:rsidR="007F1F32" w:rsidRPr="00605C39" w14:paraId="3A500E01" w14:textId="77777777" w:rsidTr="00036437">
        <w:trPr>
          <w:trHeight w:val="288"/>
          <w:jc w:val="center"/>
        </w:trPr>
        <w:tc>
          <w:tcPr>
            <w:tcW w:w="1150" w:type="dxa"/>
            <w:noWrap/>
          </w:tcPr>
          <w:p w14:paraId="75614C77"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SD</w:t>
            </w:r>
          </w:p>
        </w:tc>
        <w:tc>
          <w:tcPr>
            <w:tcW w:w="2904" w:type="dxa"/>
            <w:noWrap/>
          </w:tcPr>
          <w:p w14:paraId="30BF69F1"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Sudan</w:t>
            </w:r>
          </w:p>
        </w:tc>
      </w:tr>
      <w:tr w:rsidR="007F1F32" w:rsidRPr="00605C39" w14:paraId="2D1BC2A0" w14:textId="77777777" w:rsidTr="00036437">
        <w:trPr>
          <w:trHeight w:val="288"/>
          <w:jc w:val="center"/>
        </w:trPr>
        <w:tc>
          <w:tcPr>
            <w:tcW w:w="1150" w:type="dxa"/>
            <w:noWrap/>
          </w:tcPr>
          <w:p w14:paraId="2C3612D5"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SY</w:t>
            </w:r>
          </w:p>
        </w:tc>
        <w:tc>
          <w:tcPr>
            <w:tcW w:w="2904" w:type="dxa"/>
            <w:noWrap/>
          </w:tcPr>
          <w:p w14:paraId="317D4062"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Syrian Arab Republic</w:t>
            </w:r>
          </w:p>
        </w:tc>
      </w:tr>
      <w:tr w:rsidR="007F1F32" w:rsidRPr="00605C39" w14:paraId="151AF05C" w14:textId="77777777" w:rsidTr="00036437">
        <w:trPr>
          <w:trHeight w:val="288"/>
          <w:jc w:val="center"/>
        </w:trPr>
        <w:tc>
          <w:tcPr>
            <w:tcW w:w="1150" w:type="dxa"/>
            <w:noWrap/>
          </w:tcPr>
          <w:p w14:paraId="1D06317E"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VE</w:t>
            </w:r>
          </w:p>
        </w:tc>
        <w:tc>
          <w:tcPr>
            <w:tcW w:w="2904" w:type="dxa"/>
            <w:noWrap/>
          </w:tcPr>
          <w:p w14:paraId="11A57F8D"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Venezuela (Bolivarian Republic of)</w:t>
            </w:r>
          </w:p>
        </w:tc>
      </w:tr>
      <w:tr w:rsidR="007F1F32" w:rsidRPr="00605C39" w14:paraId="1A8A363A" w14:textId="77777777" w:rsidTr="00036437">
        <w:trPr>
          <w:trHeight w:val="288"/>
          <w:jc w:val="center"/>
        </w:trPr>
        <w:tc>
          <w:tcPr>
            <w:tcW w:w="1150" w:type="dxa"/>
            <w:noWrap/>
          </w:tcPr>
          <w:p w14:paraId="4583AC60"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YE</w:t>
            </w:r>
          </w:p>
        </w:tc>
        <w:tc>
          <w:tcPr>
            <w:tcW w:w="2904" w:type="dxa"/>
            <w:noWrap/>
          </w:tcPr>
          <w:p w14:paraId="6778A621" w14:textId="77777777" w:rsidR="007F1F32" w:rsidRPr="00630F74" w:rsidRDefault="007F1F32" w:rsidP="00036437">
            <w:pPr>
              <w:spacing w:before="60" w:after="60" w:line="240" w:lineRule="auto"/>
              <w:jc w:val="center"/>
              <w:rPr>
                <w:rFonts w:asciiTheme="minorHAnsi" w:hAnsiTheme="minorHAnsi" w:cstheme="minorHAnsi"/>
                <w:sz w:val="16"/>
                <w:szCs w:val="16"/>
                <w:lang w:eastAsia="en-US"/>
              </w:rPr>
            </w:pPr>
            <w:r w:rsidRPr="00630F74">
              <w:rPr>
                <w:rFonts w:asciiTheme="minorHAnsi" w:hAnsiTheme="minorHAnsi" w:cstheme="minorHAnsi"/>
                <w:sz w:val="16"/>
                <w:szCs w:val="16"/>
              </w:rPr>
              <w:t>Yemen</w:t>
            </w:r>
          </w:p>
        </w:tc>
      </w:tr>
    </w:tbl>
    <w:p w14:paraId="434F1AAC" w14:textId="77777777" w:rsidR="007F1F32" w:rsidRPr="00F522AA" w:rsidRDefault="007F1F32" w:rsidP="007F1F32">
      <w:pPr>
        <w:pStyle w:val="BodyText"/>
      </w:pPr>
    </w:p>
    <w:p w14:paraId="4CBF1CE3" w14:textId="77777777" w:rsidR="007F1F32" w:rsidRPr="00605C39" w:rsidRDefault="007F1F32" w:rsidP="007F1F32">
      <w:pPr>
        <w:pStyle w:val="Heading3"/>
        <w:numPr>
          <w:ilvl w:val="2"/>
          <w:numId w:val="305"/>
        </w:numPr>
        <w:tabs>
          <w:tab w:val="clear" w:pos="340"/>
          <w:tab w:val="num" w:pos="360"/>
        </w:tabs>
        <w:ind w:left="900" w:hanging="540"/>
      </w:pPr>
      <w:bookmarkStart w:id="733" w:name="_Toc204973749"/>
      <w:r w:rsidRPr="00605C39">
        <w:t>Legal form</w:t>
      </w:r>
      <w:bookmarkEnd w:id="731"/>
      <w:bookmarkEnd w:id="732"/>
      <w:bookmarkEnd w:id="733"/>
    </w:p>
    <w:p w14:paraId="5AC41997" w14:textId="77777777" w:rsidR="007F1F32" w:rsidRPr="00605C39" w:rsidRDefault="007F1F32" w:rsidP="007F1F32">
      <w:r>
        <w:t>The Legal Form risk element, applicable to Corporate (NO CIB), CIB, FIBS and Private LP increases the customer’s risk based on its legal nature (for Legal Entities only). The following are the risk instances to be considered:</w:t>
      </w:r>
    </w:p>
    <w:p w14:paraId="301689A0" w14:textId="77777777" w:rsidR="007F1F32" w:rsidRPr="00605C39" w:rsidRDefault="007F1F32" w:rsidP="007F1F32">
      <w:pPr>
        <w:pStyle w:val="ListParagraph"/>
        <w:numPr>
          <w:ilvl w:val="0"/>
          <w:numId w:val="27"/>
        </w:numPr>
      </w:pPr>
      <w:bookmarkStart w:id="734" w:name="_Hlk128057579"/>
      <w:r w:rsidRPr="00605C39">
        <w:t>Anonymous;</w:t>
      </w:r>
    </w:p>
    <w:p w14:paraId="6BAA9BCF" w14:textId="77777777" w:rsidR="007F1F32" w:rsidRPr="00605C39" w:rsidRDefault="007F1F32" w:rsidP="007F1F32">
      <w:pPr>
        <w:pStyle w:val="ListParagraph"/>
        <w:numPr>
          <w:ilvl w:val="0"/>
          <w:numId w:val="27"/>
        </w:numPr>
      </w:pPr>
      <w:r w:rsidRPr="00605C39">
        <w:t>Limited Partnership (Ltd.);</w:t>
      </w:r>
    </w:p>
    <w:p w14:paraId="0B28487E" w14:textId="77777777" w:rsidR="007F1F32" w:rsidRPr="00605C39" w:rsidRDefault="007F1F32" w:rsidP="007F1F32">
      <w:pPr>
        <w:pStyle w:val="ListParagraph"/>
        <w:numPr>
          <w:ilvl w:val="0"/>
          <w:numId w:val="27"/>
        </w:numPr>
      </w:pPr>
      <w:r w:rsidRPr="00605C39">
        <w:t>Trust</w:t>
      </w:r>
      <w:bookmarkEnd w:id="734"/>
      <w:r w:rsidRPr="00605C39">
        <w:t>;</w:t>
      </w:r>
    </w:p>
    <w:p w14:paraId="2371B9A8" w14:textId="77777777" w:rsidR="007F1F32" w:rsidRPr="00605C39" w:rsidRDefault="007F1F32" w:rsidP="007F1F32">
      <w:pPr>
        <w:pStyle w:val="ListParagraph"/>
        <w:numPr>
          <w:ilvl w:val="0"/>
          <w:numId w:val="27"/>
        </w:numPr>
      </w:pPr>
      <w:r w:rsidRPr="00605C39">
        <w:t>Non-Operating Company (NOC); and</w:t>
      </w:r>
    </w:p>
    <w:p w14:paraId="5CEC1821" w14:textId="77777777" w:rsidR="007F1F32" w:rsidRPr="00605C39" w:rsidRDefault="007F1F32" w:rsidP="007F1F32">
      <w:pPr>
        <w:pStyle w:val="ListParagraph"/>
        <w:numPr>
          <w:ilvl w:val="0"/>
          <w:numId w:val="27"/>
        </w:numPr>
      </w:pPr>
      <w:bookmarkStart w:id="735" w:name="_Hlk122085905"/>
      <w:r w:rsidRPr="00605C39">
        <w:t>Bearer Share Company</w:t>
      </w:r>
      <w:bookmarkEnd w:id="735"/>
      <w:r w:rsidRPr="00605C39">
        <w:t>.</w:t>
      </w:r>
    </w:p>
    <w:p w14:paraId="6866895F" w14:textId="77777777" w:rsidR="007F1F32" w:rsidRPr="00605C39" w:rsidRDefault="007F1F32" w:rsidP="007F1F32">
      <w:r w:rsidRPr="00605C39">
        <w:rPr>
          <w:b/>
          <w:bCs/>
        </w:rPr>
        <w:t>Non-Operating Companies</w:t>
      </w:r>
      <w:r w:rsidRPr="00605C39">
        <w:t xml:space="preserve"> or NOC’s and </w:t>
      </w:r>
      <w:r w:rsidRPr="00605C39">
        <w:rPr>
          <w:b/>
          <w:bCs/>
        </w:rPr>
        <w:t>Bearer Share Companies</w:t>
      </w:r>
      <w:r w:rsidRPr="00605C39">
        <w:t xml:space="preserve"> are to be considered </w:t>
      </w:r>
      <w:r w:rsidRPr="00605C39">
        <w:rPr>
          <w:b/>
          <w:bCs/>
        </w:rPr>
        <w:t>Auto-High Risk</w:t>
      </w:r>
      <w:r w:rsidRPr="00605C39">
        <w:t>.</w:t>
      </w:r>
    </w:p>
    <w:p w14:paraId="40B0E41E" w14:textId="77777777" w:rsidR="007F1F32" w:rsidRPr="00605C39" w:rsidRDefault="007F1F32" w:rsidP="007F1F32">
      <w:r w:rsidRPr="00605C39">
        <w:t xml:space="preserve">To achieve this requirement, three different columns will be used. To store the Anonymous, Limited Partnership (Ltd.) and Trust risk instances, the </w:t>
      </w:r>
      <w:r w:rsidRPr="00605C39">
        <w:rPr>
          <w:i/>
          <w:iCs/>
        </w:rPr>
        <w:t xml:space="preserve">ORG_LGL_STRUC_CD </w:t>
      </w:r>
      <w:r w:rsidRPr="00605C39">
        <w:t xml:space="preserve">column from the </w:t>
      </w:r>
      <w:r w:rsidRPr="00605C39">
        <w:rPr>
          <w:i/>
          <w:iCs/>
        </w:rPr>
        <w:t>CUST</w:t>
      </w:r>
      <w:r w:rsidRPr="00605C39">
        <w:t xml:space="preserve"> table </w:t>
      </w:r>
      <w:r w:rsidRPr="00605C39">
        <w:lastRenderedPageBreak/>
        <w:t xml:space="preserve">will be in scope. Conversely, for the NOC and Bearer Share risk instances, the </w:t>
      </w:r>
      <w:r w:rsidRPr="00605C39">
        <w:rPr>
          <w:i/>
          <w:iCs/>
        </w:rPr>
        <w:t>CSTM_1_RL</w:t>
      </w:r>
      <w:r w:rsidRPr="00605C39">
        <w:t xml:space="preserve"> and </w:t>
      </w:r>
      <w:r w:rsidRPr="00605C39">
        <w:rPr>
          <w:i/>
          <w:iCs/>
        </w:rPr>
        <w:t xml:space="preserve">CSTM_2_RL </w:t>
      </w:r>
      <w:r w:rsidRPr="00605C39">
        <w:t xml:space="preserve">columns in the </w:t>
      </w:r>
      <w:r w:rsidRPr="00605C39">
        <w:rPr>
          <w:i/>
          <w:iCs/>
        </w:rPr>
        <w:t>CUST_SUPPLEMENTAL_ATTR</w:t>
      </w:r>
      <w:r w:rsidRPr="00605C39" w:rsidDel="0047518D">
        <w:t xml:space="preserve"> </w:t>
      </w:r>
      <w:r w:rsidRPr="00605C39">
        <w:t>table will be used: the first column will store values coming from Palantir and the second will store values coming from the RM. These last columns are numeric and different numbers will represent different risk instances (e.g., 1=NOC and 2=BSC).</w:t>
      </w:r>
    </w:p>
    <w:tbl>
      <w:tblPr>
        <w:tblW w:w="7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2561"/>
        <w:gridCol w:w="2561"/>
      </w:tblGrid>
      <w:tr w:rsidR="007F1F32" w:rsidRPr="00605C39" w14:paraId="28BB075A" w14:textId="77777777" w:rsidTr="00036437">
        <w:trPr>
          <w:trHeight w:val="288"/>
          <w:jc w:val="center"/>
        </w:trPr>
        <w:tc>
          <w:tcPr>
            <w:tcW w:w="2076" w:type="dxa"/>
            <w:shd w:val="clear" w:color="auto" w:fill="FAE2D5" w:themeFill="accent2" w:themeFillTint="33"/>
            <w:noWrap/>
            <w:vAlign w:val="center"/>
          </w:tcPr>
          <w:p w14:paraId="5D2C2E3C"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i/>
                <w:iCs/>
                <w:sz w:val="16"/>
                <w:szCs w:val="16"/>
                <w:lang w:eastAsia="en-US"/>
              </w:rPr>
              <w:t>ORG_LGL_STRUC_CD</w:t>
            </w:r>
          </w:p>
        </w:tc>
        <w:tc>
          <w:tcPr>
            <w:tcW w:w="2561" w:type="dxa"/>
            <w:shd w:val="clear" w:color="auto" w:fill="FAE2D5" w:themeFill="accent2" w:themeFillTint="33"/>
            <w:noWrap/>
            <w:vAlign w:val="center"/>
          </w:tcPr>
          <w:p w14:paraId="02F69DC0" w14:textId="77777777" w:rsidR="007F1F32" w:rsidRPr="00630F74" w:rsidRDefault="007F1F32" w:rsidP="00036437">
            <w:pPr>
              <w:spacing w:before="60" w:after="60" w:line="240" w:lineRule="auto"/>
              <w:jc w:val="center"/>
              <w:rPr>
                <w:rFonts w:ascii="Calibri" w:hAnsi="Calibri" w:cs="Calibri"/>
                <w:i/>
                <w:iCs/>
                <w:sz w:val="16"/>
                <w:szCs w:val="16"/>
                <w:lang w:eastAsia="en-US"/>
              </w:rPr>
            </w:pPr>
            <w:r w:rsidRPr="00630F74">
              <w:rPr>
                <w:rFonts w:ascii="Calibri" w:hAnsi="Calibri" w:cs="Calibri"/>
                <w:i/>
                <w:iCs/>
                <w:sz w:val="16"/>
                <w:szCs w:val="16"/>
                <w:lang w:eastAsia="en-US"/>
              </w:rPr>
              <w:t>CSTM_1_RL</w:t>
            </w:r>
          </w:p>
        </w:tc>
        <w:tc>
          <w:tcPr>
            <w:tcW w:w="2561" w:type="dxa"/>
            <w:shd w:val="clear" w:color="auto" w:fill="FAE2D5" w:themeFill="accent2" w:themeFillTint="33"/>
          </w:tcPr>
          <w:p w14:paraId="4A0E7C15" w14:textId="77777777" w:rsidR="007F1F32" w:rsidRPr="00630F74" w:rsidRDefault="007F1F32" w:rsidP="00036437">
            <w:pPr>
              <w:spacing w:before="60" w:after="60" w:line="240" w:lineRule="auto"/>
              <w:jc w:val="center"/>
              <w:rPr>
                <w:rFonts w:ascii="Calibri" w:hAnsi="Calibri" w:cs="Calibri"/>
                <w:i/>
                <w:iCs/>
                <w:sz w:val="16"/>
                <w:szCs w:val="16"/>
                <w:lang w:eastAsia="en-US"/>
              </w:rPr>
            </w:pPr>
            <w:r w:rsidRPr="00630F74">
              <w:rPr>
                <w:rFonts w:ascii="Calibri" w:hAnsi="Calibri" w:cs="Calibri"/>
                <w:i/>
                <w:iCs/>
                <w:sz w:val="16"/>
                <w:szCs w:val="16"/>
                <w:lang w:eastAsia="en-US"/>
              </w:rPr>
              <w:t>CSTM_2_RL (RM declared)</w:t>
            </w:r>
          </w:p>
        </w:tc>
      </w:tr>
      <w:tr w:rsidR="007F1F32" w:rsidRPr="00605C39" w14:paraId="159BDCA0" w14:textId="77777777" w:rsidTr="00036437">
        <w:trPr>
          <w:trHeight w:val="288"/>
          <w:jc w:val="center"/>
        </w:trPr>
        <w:tc>
          <w:tcPr>
            <w:tcW w:w="2076" w:type="dxa"/>
            <w:noWrap/>
            <w:vAlign w:val="center"/>
            <w:hideMark/>
          </w:tcPr>
          <w:p w14:paraId="2A15CA62"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Anonymous</w:t>
            </w:r>
          </w:p>
        </w:tc>
        <w:tc>
          <w:tcPr>
            <w:tcW w:w="2561" w:type="dxa"/>
            <w:noWrap/>
            <w:vAlign w:val="center"/>
            <w:hideMark/>
          </w:tcPr>
          <w:p w14:paraId="2101DE68"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Non-Operating Company (NOC) (1)</w:t>
            </w:r>
          </w:p>
        </w:tc>
        <w:tc>
          <w:tcPr>
            <w:tcW w:w="2561" w:type="dxa"/>
            <w:vAlign w:val="center"/>
          </w:tcPr>
          <w:p w14:paraId="5FBDF639"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Non-Operating Company (NOC) (1)</w:t>
            </w:r>
          </w:p>
        </w:tc>
      </w:tr>
      <w:tr w:rsidR="007F1F32" w:rsidRPr="00605C39" w14:paraId="29E93B68" w14:textId="77777777" w:rsidTr="00036437">
        <w:trPr>
          <w:trHeight w:val="288"/>
          <w:jc w:val="center"/>
        </w:trPr>
        <w:tc>
          <w:tcPr>
            <w:tcW w:w="2076" w:type="dxa"/>
            <w:noWrap/>
            <w:vAlign w:val="center"/>
            <w:hideMark/>
          </w:tcPr>
          <w:p w14:paraId="176B9987"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Anonymous</w:t>
            </w:r>
          </w:p>
        </w:tc>
        <w:tc>
          <w:tcPr>
            <w:tcW w:w="2561" w:type="dxa"/>
            <w:noWrap/>
            <w:vAlign w:val="center"/>
            <w:hideMark/>
          </w:tcPr>
          <w:p w14:paraId="15ED9AC0"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Bearer Share Company (2)</w:t>
            </w:r>
          </w:p>
        </w:tc>
        <w:tc>
          <w:tcPr>
            <w:tcW w:w="2561" w:type="dxa"/>
            <w:vAlign w:val="center"/>
          </w:tcPr>
          <w:p w14:paraId="57566EE5"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Bearer Share Company (2)</w:t>
            </w:r>
          </w:p>
        </w:tc>
      </w:tr>
      <w:tr w:rsidR="007F1F32" w:rsidRPr="00605C39" w14:paraId="261D7FFD" w14:textId="77777777" w:rsidTr="00036437">
        <w:trPr>
          <w:trHeight w:val="288"/>
          <w:jc w:val="center"/>
        </w:trPr>
        <w:tc>
          <w:tcPr>
            <w:tcW w:w="2076" w:type="dxa"/>
            <w:noWrap/>
            <w:vAlign w:val="center"/>
            <w:hideMark/>
          </w:tcPr>
          <w:p w14:paraId="7398D40D"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Anonymous</w:t>
            </w:r>
          </w:p>
        </w:tc>
        <w:tc>
          <w:tcPr>
            <w:tcW w:w="2561" w:type="dxa"/>
            <w:noWrap/>
            <w:vAlign w:val="center"/>
            <w:hideMark/>
          </w:tcPr>
          <w:p w14:paraId="490BFDAB"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BLANK (0)</w:t>
            </w:r>
          </w:p>
        </w:tc>
        <w:tc>
          <w:tcPr>
            <w:tcW w:w="2561" w:type="dxa"/>
            <w:vAlign w:val="center"/>
          </w:tcPr>
          <w:p w14:paraId="6C0F6834"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BLANK (0)</w:t>
            </w:r>
          </w:p>
        </w:tc>
      </w:tr>
      <w:tr w:rsidR="007F1F32" w:rsidRPr="00605C39" w14:paraId="39718646" w14:textId="77777777" w:rsidTr="00036437">
        <w:trPr>
          <w:trHeight w:val="288"/>
          <w:jc w:val="center"/>
        </w:trPr>
        <w:tc>
          <w:tcPr>
            <w:tcW w:w="2076" w:type="dxa"/>
            <w:noWrap/>
            <w:vAlign w:val="center"/>
            <w:hideMark/>
          </w:tcPr>
          <w:p w14:paraId="54C3D25E"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Limited Partnership (Ltd.)</w:t>
            </w:r>
          </w:p>
        </w:tc>
        <w:tc>
          <w:tcPr>
            <w:tcW w:w="2561" w:type="dxa"/>
            <w:noWrap/>
            <w:vAlign w:val="center"/>
            <w:hideMark/>
          </w:tcPr>
          <w:p w14:paraId="776A4898"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Non-Operating Company (NOC) (1)</w:t>
            </w:r>
          </w:p>
        </w:tc>
        <w:tc>
          <w:tcPr>
            <w:tcW w:w="2561" w:type="dxa"/>
            <w:vAlign w:val="center"/>
          </w:tcPr>
          <w:p w14:paraId="436FF75D"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Non-Operating Company (NOC) (1)</w:t>
            </w:r>
          </w:p>
        </w:tc>
      </w:tr>
      <w:tr w:rsidR="007F1F32" w:rsidRPr="00605C39" w14:paraId="28307771" w14:textId="77777777" w:rsidTr="00036437">
        <w:trPr>
          <w:trHeight w:val="288"/>
          <w:jc w:val="center"/>
        </w:trPr>
        <w:tc>
          <w:tcPr>
            <w:tcW w:w="2076" w:type="dxa"/>
            <w:noWrap/>
            <w:vAlign w:val="center"/>
            <w:hideMark/>
          </w:tcPr>
          <w:p w14:paraId="5338FCF3"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Limited Partnership (Ltd.)</w:t>
            </w:r>
          </w:p>
        </w:tc>
        <w:tc>
          <w:tcPr>
            <w:tcW w:w="2561" w:type="dxa"/>
            <w:noWrap/>
            <w:vAlign w:val="center"/>
            <w:hideMark/>
          </w:tcPr>
          <w:p w14:paraId="4C4CE818"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Bearer Share Company (2)</w:t>
            </w:r>
          </w:p>
        </w:tc>
        <w:tc>
          <w:tcPr>
            <w:tcW w:w="2561" w:type="dxa"/>
            <w:vAlign w:val="center"/>
          </w:tcPr>
          <w:p w14:paraId="3D70B730"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Bearer Share Company (2)</w:t>
            </w:r>
          </w:p>
        </w:tc>
      </w:tr>
      <w:tr w:rsidR="007F1F32" w:rsidRPr="00605C39" w14:paraId="69F1EC99" w14:textId="77777777" w:rsidTr="00036437">
        <w:trPr>
          <w:trHeight w:val="288"/>
          <w:jc w:val="center"/>
        </w:trPr>
        <w:tc>
          <w:tcPr>
            <w:tcW w:w="2076" w:type="dxa"/>
            <w:noWrap/>
            <w:vAlign w:val="center"/>
            <w:hideMark/>
          </w:tcPr>
          <w:p w14:paraId="6662FD12"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Limited Partnership (Ltd.)</w:t>
            </w:r>
          </w:p>
        </w:tc>
        <w:tc>
          <w:tcPr>
            <w:tcW w:w="2561" w:type="dxa"/>
            <w:noWrap/>
            <w:vAlign w:val="center"/>
            <w:hideMark/>
          </w:tcPr>
          <w:p w14:paraId="7E937F44"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BLANK (0)</w:t>
            </w:r>
          </w:p>
        </w:tc>
        <w:tc>
          <w:tcPr>
            <w:tcW w:w="2561" w:type="dxa"/>
            <w:vAlign w:val="center"/>
          </w:tcPr>
          <w:p w14:paraId="7B864AD6"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BLANK (0)</w:t>
            </w:r>
          </w:p>
        </w:tc>
      </w:tr>
      <w:tr w:rsidR="007F1F32" w:rsidRPr="00605C39" w14:paraId="18FCBED0" w14:textId="77777777" w:rsidTr="00036437">
        <w:trPr>
          <w:trHeight w:val="288"/>
          <w:jc w:val="center"/>
        </w:trPr>
        <w:tc>
          <w:tcPr>
            <w:tcW w:w="2076" w:type="dxa"/>
            <w:noWrap/>
            <w:vAlign w:val="center"/>
            <w:hideMark/>
          </w:tcPr>
          <w:p w14:paraId="010EA957"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Trust</w:t>
            </w:r>
          </w:p>
        </w:tc>
        <w:tc>
          <w:tcPr>
            <w:tcW w:w="2561" w:type="dxa"/>
            <w:noWrap/>
            <w:vAlign w:val="center"/>
            <w:hideMark/>
          </w:tcPr>
          <w:p w14:paraId="2A831678"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Non-Operating Company (NOC) (1)</w:t>
            </w:r>
          </w:p>
        </w:tc>
        <w:tc>
          <w:tcPr>
            <w:tcW w:w="2561" w:type="dxa"/>
            <w:vAlign w:val="center"/>
          </w:tcPr>
          <w:p w14:paraId="0201C55A"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Non-Operating Company (NOC) (1)</w:t>
            </w:r>
          </w:p>
        </w:tc>
      </w:tr>
      <w:tr w:rsidR="007F1F32" w:rsidRPr="00605C39" w14:paraId="018D33F9" w14:textId="77777777" w:rsidTr="00036437">
        <w:trPr>
          <w:trHeight w:val="288"/>
          <w:jc w:val="center"/>
        </w:trPr>
        <w:tc>
          <w:tcPr>
            <w:tcW w:w="2076" w:type="dxa"/>
            <w:noWrap/>
            <w:vAlign w:val="center"/>
            <w:hideMark/>
          </w:tcPr>
          <w:p w14:paraId="3330FABC"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Trust</w:t>
            </w:r>
          </w:p>
        </w:tc>
        <w:tc>
          <w:tcPr>
            <w:tcW w:w="2561" w:type="dxa"/>
            <w:noWrap/>
            <w:vAlign w:val="center"/>
            <w:hideMark/>
          </w:tcPr>
          <w:p w14:paraId="790FC3DD"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Bearer Share Company (2)</w:t>
            </w:r>
          </w:p>
        </w:tc>
        <w:tc>
          <w:tcPr>
            <w:tcW w:w="2561" w:type="dxa"/>
            <w:vAlign w:val="center"/>
          </w:tcPr>
          <w:p w14:paraId="6CD9FB5E"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Bearer Share Company (2)</w:t>
            </w:r>
          </w:p>
        </w:tc>
      </w:tr>
      <w:tr w:rsidR="007F1F32" w:rsidRPr="00605C39" w14:paraId="071381F6" w14:textId="77777777" w:rsidTr="00036437">
        <w:trPr>
          <w:trHeight w:val="288"/>
          <w:jc w:val="center"/>
        </w:trPr>
        <w:tc>
          <w:tcPr>
            <w:tcW w:w="2076" w:type="dxa"/>
            <w:noWrap/>
            <w:vAlign w:val="center"/>
            <w:hideMark/>
          </w:tcPr>
          <w:p w14:paraId="210F7D73"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Trust</w:t>
            </w:r>
          </w:p>
        </w:tc>
        <w:tc>
          <w:tcPr>
            <w:tcW w:w="2561" w:type="dxa"/>
            <w:noWrap/>
            <w:vAlign w:val="center"/>
            <w:hideMark/>
          </w:tcPr>
          <w:p w14:paraId="6A4C5BC6"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BLANK (0)</w:t>
            </w:r>
          </w:p>
        </w:tc>
        <w:tc>
          <w:tcPr>
            <w:tcW w:w="2561" w:type="dxa"/>
            <w:vAlign w:val="center"/>
          </w:tcPr>
          <w:p w14:paraId="0E69ACB6" w14:textId="77777777" w:rsidR="007F1F32" w:rsidRPr="00630F74" w:rsidRDefault="007F1F32" w:rsidP="00036437">
            <w:pPr>
              <w:spacing w:before="60" w:after="60" w:line="240" w:lineRule="auto"/>
              <w:jc w:val="center"/>
              <w:rPr>
                <w:rFonts w:ascii="Calibri" w:hAnsi="Calibri" w:cs="Calibri"/>
                <w:sz w:val="16"/>
                <w:szCs w:val="16"/>
                <w:lang w:eastAsia="en-US"/>
              </w:rPr>
            </w:pPr>
            <w:r w:rsidRPr="00630F74">
              <w:rPr>
                <w:rFonts w:ascii="Calibri" w:hAnsi="Calibri" w:cs="Calibri"/>
                <w:sz w:val="16"/>
                <w:szCs w:val="16"/>
                <w:lang w:eastAsia="en-US"/>
              </w:rPr>
              <w:t>BLANK (0)</w:t>
            </w:r>
          </w:p>
        </w:tc>
      </w:tr>
    </w:tbl>
    <w:p w14:paraId="126D648E" w14:textId="77777777" w:rsidR="007F1F32" w:rsidRPr="00605C39" w:rsidRDefault="007F1F32" w:rsidP="007F1F32">
      <w:r w:rsidRPr="00605C39">
        <w:t xml:space="preserve">All customers with an entry in the </w:t>
      </w:r>
      <w:r w:rsidRPr="00605C39">
        <w:rPr>
          <w:i/>
          <w:iCs/>
        </w:rPr>
        <w:t>ORG_LGL_STRUC_CD</w:t>
      </w:r>
      <w:r w:rsidRPr="00605C39">
        <w:t xml:space="preserve"> column must have an entry also in, at least, one of the other two columns (</w:t>
      </w:r>
      <w:r w:rsidRPr="00605C39">
        <w:rPr>
          <w:i/>
          <w:iCs/>
        </w:rPr>
        <w:t xml:space="preserve">CSTM_1_RL </w:t>
      </w:r>
      <w:r w:rsidRPr="00605C39">
        <w:t xml:space="preserve">or </w:t>
      </w:r>
      <w:r w:rsidRPr="00605C39">
        <w:rPr>
          <w:i/>
          <w:iCs/>
        </w:rPr>
        <w:t>CSTM_2_RL</w:t>
      </w:r>
      <w:r w:rsidRPr="00605C39">
        <w:t>). If the customer has entries in both columns and the entries are different, the entry coming from the RM, if highest risk than the other, shall be the prevailing one. If they’ both the same, the one coming from the RM shall also be prevailing.</w:t>
      </w:r>
    </w:p>
    <w:p w14:paraId="09B7592E" w14:textId="77777777" w:rsidR="007F1F32" w:rsidRPr="00605C39" w:rsidRDefault="007F1F32" w:rsidP="007F1F32">
      <w:r w:rsidRPr="00605C39">
        <w:t>A parameter in the algorithm-based model will be configured to score the customer based on the combinations shown in the above table. To ensure the Auto-High requirement, an additional rule will be configured making so that if there’s a combination including NOCs or Bearer Share Companies, the customer is immediately considered High Risk.</w:t>
      </w:r>
    </w:p>
    <w:p w14:paraId="59E4F906" w14:textId="77777777" w:rsidR="007F1F32" w:rsidRPr="00605C39" w:rsidRDefault="007F1F32" w:rsidP="007F1F32"/>
    <w:p w14:paraId="403247AD" w14:textId="77777777" w:rsidR="007F1F32" w:rsidRPr="00605C39" w:rsidRDefault="007F1F32" w:rsidP="007F1F32">
      <w:pPr>
        <w:pStyle w:val="Heading3"/>
        <w:numPr>
          <w:ilvl w:val="2"/>
          <w:numId w:val="305"/>
        </w:numPr>
        <w:tabs>
          <w:tab w:val="clear" w:pos="340"/>
          <w:tab w:val="num" w:pos="360"/>
        </w:tabs>
        <w:ind w:left="900" w:hanging="540"/>
      </w:pPr>
      <w:bookmarkStart w:id="736" w:name="_Toc122361014"/>
      <w:bookmarkStart w:id="737" w:name="_Toc125559671"/>
      <w:bookmarkStart w:id="738" w:name="_Toc204973750"/>
      <w:r w:rsidRPr="00605C39">
        <w:t>Length of Relationship</w:t>
      </w:r>
      <w:bookmarkEnd w:id="736"/>
      <w:bookmarkEnd w:id="737"/>
      <w:bookmarkEnd w:id="738"/>
    </w:p>
    <w:p w14:paraId="63F49249" w14:textId="77777777" w:rsidR="007F1F32" w:rsidRPr="00605C39" w:rsidRDefault="007F1F32" w:rsidP="007F1F32">
      <w:r w:rsidRPr="00605C39">
        <w:t xml:space="preserve">Length of relationship, applicable to all customer segments, increases the risk of the customer if the length of the relationship is less than 1 year old. During the onboarding of a customer and during the batch. </w:t>
      </w:r>
    </w:p>
    <w:p w14:paraId="389CDD93" w14:textId="77777777" w:rsidR="007F1F32" w:rsidRPr="00605C39" w:rsidRDefault="007F1F32" w:rsidP="007F1F32">
      <w:r w:rsidRPr="00605C39">
        <w:t>The “Length of Relationship Risk” parameter will be used, which calculates the length of the relationship by comparing the customer’s Add Date (</w:t>
      </w:r>
      <w:r w:rsidRPr="00605C39">
        <w:rPr>
          <w:i/>
          <w:iCs/>
        </w:rPr>
        <w:t>CUST_ADD_DT</w:t>
      </w:r>
      <w:r w:rsidRPr="00605C39">
        <w:t>) from the Customer table with the risk Processing Date. Different ranges for defining the length of the relationship can be considered (e.g., less than 12 months, 13 to 36 months and more than 37 months) and the minimum and maximum ranges are configurable.</w:t>
      </w:r>
    </w:p>
    <w:p w14:paraId="74ED2F2F" w14:textId="77777777" w:rsidR="007F1F32" w:rsidRPr="00605C39" w:rsidRDefault="007F1F32" w:rsidP="007F1F32">
      <w:r w:rsidRPr="00605C39">
        <w:t>The Length of Relationship risk element will be in scope for both online and batch processes. For the online process, the customer’s final score will be increased or decreased based on the risk score associated with the length of the relationship (</w:t>
      </w:r>
      <w:r w:rsidRPr="00605C39">
        <w:rPr>
          <w:i/>
          <w:iCs/>
        </w:rPr>
        <w:t>e.g.</w:t>
      </w:r>
      <w:r w:rsidRPr="00605C39">
        <w:t xml:space="preserve">, if the online process is a KYC review or based on the onboarding date as the information comes from the KYC Q.). For the batch process, the customer’s risk score will be recalculated when the length of the relationship increases, reducing the customer’s </w:t>
      </w:r>
      <w:r w:rsidRPr="00605C39">
        <w:lastRenderedPageBreak/>
        <w:t>risk in accordance (except if the rescoring conditions aren’t met, for example, because the customer’s risk score was overridden by Compliance).</w:t>
      </w:r>
    </w:p>
    <w:p w14:paraId="4A3815A9" w14:textId="77777777" w:rsidR="007F1F32" w:rsidRPr="00605C39" w:rsidRDefault="007F1F32" w:rsidP="007F1F32"/>
    <w:p w14:paraId="64A3CA56" w14:textId="77777777" w:rsidR="007F1F32" w:rsidRPr="00605C39" w:rsidRDefault="007F1F32" w:rsidP="007F1F32">
      <w:pPr>
        <w:pStyle w:val="Heading3"/>
        <w:numPr>
          <w:ilvl w:val="2"/>
          <w:numId w:val="305"/>
        </w:numPr>
        <w:tabs>
          <w:tab w:val="clear" w:pos="340"/>
          <w:tab w:val="num" w:pos="360"/>
        </w:tabs>
        <w:ind w:left="900" w:hanging="540"/>
      </w:pPr>
      <w:bookmarkStart w:id="739" w:name="_Hlk122086543"/>
      <w:bookmarkStart w:id="740" w:name="_Toc122361015"/>
      <w:bookmarkStart w:id="741" w:name="_Toc125559672"/>
      <w:bookmarkStart w:id="742" w:name="_Toc204973751"/>
      <w:bookmarkStart w:id="743" w:name="_Hlk127888519"/>
      <w:r w:rsidRPr="00605C39">
        <w:t>Linked/Related To Negative News / Crime DB</w:t>
      </w:r>
      <w:bookmarkEnd w:id="739"/>
      <w:bookmarkEnd w:id="740"/>
      <w:bookmarkEnd w:id="741"/>
      <w:bookmarkEnd w:id="742"/>
    </w:p>
    <w:p w14:paraId="7A962C31" w14:textId="77777777" w:rsidR="007F1F32" w:rsidRPr="00605C39" w:rsidRDefault="007F1F32" w:rsidP="007F1F32">
      <w:bookmarkStart w:id="744" w:name="_Hlk122086988"/>
      <w:bookmarkEnd w:id="743"/>
      <w:r w:rsidRPr="00605C39">
        <w:t xml:space="preserve">The “Linked/Related To Negative News / Crime DB” risk element, applicable to all customer types and segments, increases </w:t>
      </w:r>
      <w:bookmarkStart w:id="745" w:name="_Hlk122086565"/>
      <w:r w:rsidRPr="00605C39">
        <w:t>the risk if the customer is linked or related to a customer (either natural or legal person) that has a hit on Negative News/Crime database.</w:t>
      </w:r>
    </w:p>
    <w:p w14:paraId="6E2A43AB" w14:textId="77777777" w:rsidR="007F1F32" w:rsidRPr="00605C39" w:rsidRDefault="007F1F32" w:rsidP="007F1F32">
      <w:r w:rsidRPr="00605C39">
        <w:t xml:space="preserve">Being linked to another customer is to be understood as </w:t>
      </w:r>
      <w:r w:rsidRPr="00605C39">
        <w:rPr>
          <w:b/>
        </w:rPr>
        <w:t>common ownership of the same account</w:t>
      </w:r>
      <w:r w:rsidRPr="00605C39">
        <w:t>. As for being related to another customer means having a set of customer to customer relationships.</w:t>
      </w:r>
    </w:p>
    <w:p w14:paraId="6672D84D" w14:textId="77777777" w:rsidR="007F1F32" w:rsidRPr="00605C39" w:rsidRDefault="007F1F32" w:rsidP="007F1F32">
      <w:r>
        <w:t>UniCredit</w:t>
      </w:r>
      <w:r w:rsidRPr="00605C39">
        <w:t xml:space="preserve"> is to provide Oracle with information on the degrees of set of customer to customer relationships to be considered here. It is also on </w:t>
      </w:r>
      <w:r>
        <w:t>UniCredit</w:t>
      </w:r>
      <w:r w:rsidRPr="00605C39">
        <w:t xml:space="preserve"> to provide the data on which customers are linked and/or related to other customers with Negative News or hits in the Crime DB.</w:t>
      </w:r>
    </w:p>
    <w:p w14:paraId="5EE0F270" w14:textId="77777777" w:rsidR="007F1F32" w:rsidRPr="00605C39" w:rsidRDefault="007F1F32" w:rsidP="007F1F32">
      <w:r w:rsidRPr="00605C39">
        <w:t>The customer to customer (</w:t>
      </w:r>
      <w:r w:rsidRPr="00605C39">
        <w:rPr>
          <w:i/>
          <w:iCs/>
        </w:rPr>
        <w:t>CUST_CUST</w:t>
      </w:r>
      <w:r w:rsidRPr="00605C39">
        <w:t xml:space="preserve">) table will be used to detect links and familiar relationships. This risk element will only be in scope for the batch process </w:t>
      </w:r>
      <w:bookmarkStart w:id="746" w:name="_Hlk127888593"/>
      <w:r w:rsidRPr="00605C39">
        <w:t>as the relation between the prospective customer and the already existing customer is not available in the KYC Questionnaire</w:t>
      </w:r>
      <w:bookmarkEnd w:id="746"/>
      <w:r w:rsidRPr="00605C39">
        <w:t xml:space="preserve">. Following the onboarding process, the relationship levels defined in the </w:t>
      </w:r>
      <w:r w:rsidRPr="00605C39">
        <w:rPr>
          <w:i/>
          <w:iCs/>
        </w:rPr>
        <w:t>CUST_CUST</w:t>
      </w:r>
      <w:r w:rsidRPr="00605C39">
        <w:t xml:space="preserve"> table will be reviewed and if relevant relationships between customers, in which one has NN/Crime DB presence, an accelerated rereview will trigger the KYC Review process to increase the risk score of the customer.</w:t>
      </w:r>
    </w:p>
    <w:p w14:paraId="76C1A52D" w14:textId="77777777" w:rsidR="007F1F32" w:rsidRPr="00605C39" w:rsidRDefault="007F1F32" w:rsidP="007F1F32"/>
    <w:p w14:paraId="7DEA9E2A" w14:textId="77777777" w:rsidR="007F1F32" w:rsidRPr="00605C39" w:rsidRDefault="007F1F32" w:rsidP="007F1F32">
      <w:pPr>
        <w:pStyle w:val="Heading3"/>
        <w:numPr>
          <w:ilvl w:val="2"/>
          <w:numId w:val="305"/>
        </w:numPr>
        <w:tabs>
          <w:tab w:val="clear" w:pos="340"/>
          <w:tab w:val="num" w:pos="360"/>
        </w:tabs>
        <w:ind w:left="900" w:hanging="540"/>
      </w:pPr>
      <w:bookmarkStart w:id="747" w:name="_Toc128132388"/>
      <w:bookmarkStart w:id="748" w:name="_Toc129182677"/>
      <w:bookmarkStart w:id="749" w:name="_Toc129243814"/>
      <w:bookmarkStart w:id="750" w:name="_Toc129248569"/>
      <w:bookmarkStart w:id="751" w:name="_Toc129347398"/>
      <w:bookmarkStart w:id="752" w:name="_Toc129963012"/>
      <w:bookmarkStart w:id="753" w:name="_Toc130220923"/>
      <w:bookmarkStart w:id="754" w:name="_Toc128132389"/>
      <w:bookmarkStart w:id="755" w:name="_Toc129182678"/>
      <w:bookmarkStart w:id="756" w:name="_Toc129243815"/>
      <w:bookmarkStart w:id="757" w:name="_Toc129248570"/>
      <w:bookmarkStart w:id="758" w:name="_Toc129347399"/>
      <w:bookmarkStart w:id="759" w:name="_Toc129963013"/>
      <w:bookmarkStart w:id="760" w:name="_Toc130220924"/>
      <w:bookmarkStart w:id="761" w:name="_Toc122361016"/>
      <w:bookmarkStart w:id="762" w:name="_Toc125559673"/>
      <w:bookmarkStart w:id="763" w:name="_Toc204973752"/>
      <w:bookmarkEnd w:id="744"/>
      <w:bookmarkEnd w:id="745"/>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r w:rsidRPr="00605C39">
        <w:t>Related To PEP</w:t>
      </w:r>
      <w:bookmarkEnd w:id="761"/>
      <w:bookmarkEnd w:id="762"/>
      <w:bookmarkEnd w:id="763"/>
    </w:p>
    <w:p w14:paraId="2CC2A3F9" w14:textId="77777777" w:rsidR="007F1F32" w:rsidRPr="00605C39" w:rsidRDefault="007F1F32" w:rsidP="007F1F32">
      <w:r w:rsidRPr="00605C39">
        <w:t>The “Related To PEP” risk element, applicable to all customer types and segments, increases the customer’s risk if he or she is related to a PEP or to a PEP RCA. Being related to another customer is to be understood having a set of customer to customer relationships. Joint ownership of the same account is excluded from this risk element.</w:t>
      </w:r>
    </w:p>
    <w:p w14:paraId="421964E5" w14:textId="77777777" w:rsidR="007F1F32" w:rsidRPr="00605C39" w:rsidRDefault="007F1F32" w:rsidP="007F1F32">
      <w:r>
        <w:t>UniCredit</w:t>
      </w:r>
      <w:r w:rsidRPr="00605C39">
        <w:t xml:space="preserve"> is to provide Oracle with information on the degrees of customer to customer relationship to be considered here. It is also on </w:t>
      </w:r>
      <w:r>
        <w:t>UniCredit</w:t>
      </w:r>
      <w:r w:rsidRPr="00605C39">
        <w:t xml:space="preserve"> to provide the data on which customers are related to PEPs or PEP RCAs.</w:t>
      </w:r>
    </w:p>
    <w:p w14:paraId="63406C12" w14:textId="77777777" w:rsidR="007F1F32" w:rsidRPr="00605C39" w:rsidRDefault="007F1F32" w:rsidP="007F1F32">
      <w:bookmarkStart w:id="764" w:name="_Hlk127888650"/>
      <w:r w:rsidRPr="00605C39">
        <w:t>The customer to customer (</w:t>
      </w:r>
      <w:r w:rsidRPr="00605C39">
        <w:rPr>
          <w:i/>
          <w:iCs/>
        </w:rPr>
        <w:t>CUST_CUST</w:t>
      </w:r>
      <w:r w:rsidRPr="00605C39">
        <w:t>) table will be used to detect links and familiar relationships.</w:t>
      </w:r>
    </w:p>
    <w:p w14:paraId="397EE84C" w14:textId="77777777" w:rsidR="007F1F32" w:rsidRPr="00605C39" w:rsidRDefault="007F1F32" w:rsidP="007F1F32">
      <w:r w:rsidRPr="00605C39">
        <w:t xml:space="preserve">This risk element will only be in scope for the batch process as the relation between the prospective customer and the already existing customer is not available in the KYC Questionnaire. Following the onboarding process, the relationship levels defined in the </w:t>
      </w:r>
      <w:r w:rsidRPr="00605C39">
        <w:rPr>
          <w:i/>
          <w:iCs/>
        </w:rPr>
        <w:t>CUST_CUST</w:t>
      </w:r>
      <w:r w:rsidRPr="00605C39">
        <w:t xml:space="preserve"> table will be reviewed and if relevant relationships between customers, in which one is a PEP or a PEP RCA, an accelerated rereview will trigger the KYC Review process to increase the risk score of the customer.</w:t>
      </w:r>
    </w:p>
    <w:p w14:paraId="54A28BD1" w14:textId="77777777" w:rsidR="007F1F32" w:rsidRPr="00605C39" w:rsidRDefault="007F1F32" w:rsidP="007F1F32"/>
    <w:p w14:paraId="7ADAB374" w14:textId="77777777" w:rsidR="007F1F32" w:rsidRPr="00605C39" w:rsidRDefault="007F1F32" w:rsidP="007F1F32">
      <w:pPr>
        <w:pStyle w:val="Heading3"/>
        <w:numPr>
          <w:ilvl w:val="2"/>
          <w:numId w:val="305"/>
        </w:numPr>
        <w:tabs>
          <w:tab w:val="clear" w:pos="340"/>
          <w:tab w:val="num" w:pos="360"/>
        </w:tabs>
        <w:ind w:left="900" w:hanging="540"/>
      </w:pPr>
      <w:bookmarkStart w:id="765" w:name="_Toc128132391"/>
      <w:bookmarkStart w:id="766" w:name="_Toc129182680"/>
      <w:bookmarkStart w:id="767" w:name="_Toc129243817"/>
      <w:bookmarkStart w:id="768" w:name="_Toc129248572"/>
      <w:bookmarkStart w:id="769" w:name="_Toc129347401"/>
      <w:bookmarkStart w:id="770" w:name="_Toc129963015"/>
      <w:bookmarkStart w:id="771" w:name="_Toc130220926"/>
      <w:bookmarkStart w:id="772" w:name="_Toc122361017"/>
      <w:bookmarkStart w:id="773" w:name="_Toc125559674"/>
      <w:bookmarkStart w:id="774" w:name="_Toc204973753"/>
      <w:bookmarkEnd w:id="764"/>
      <w:bookmarkEnd w:id="765"/>
      <w:bookmarkEnd w:id="766"/>
      <w:bookmarkEnd w:id="767"/>
      <w:bookmarkEnd w:id="768"/>
      <w:bookmarkEnd w:id="769"/>
      <w:bookmarkEnd w:id="770"/>
      <w:bookmarkEnd w:id="771"/>
      <w:r w:rsidRPr="00605C39">
        <w:lastRenderedPageBreak/>
        <w:t>Negative News / Crime DB</w:t>
      </w:r>
      <w:bookmarkEnd w:id="772"/>
      <w:bookmarkEnd w:id="773"/>
      <w:bookmarkEnd w:id="774"/>
    </w:p>
    <w:p w14:paraId="332363E0" w14:textId="77777777" w:rsidR="007F1F32" w:rsidRPr="00605C39" w:rsidRDefault="007F1F32" w:rsidP="007F1F32">
      <w:bookmarkStart w:id="775" w:name="_Hlk127888410"/>
      <w:r w:rsidRPr="00605C39">
        <w:t xml:space="preserve">The “Negative News / Crime DB” risk element, which is applicable to all customer types and segments, analyses whether the customer has a hit on Negative News/Crime database. If a hit is verified, the </w:t>
      </w:r>
      <w:r w:rsidRPr="00605C39">
        <w:rPr>
          <w:b/>
          <w:bCs/>
        </w:rPr>
        <w:t>customer is automatically high risk or high risk unwanted</w:t>
      </w:r>
      <w:r w:rsidRPr="00605C39">
        <w:t>.</w:t>
      </w:r>
    </w:p>
    <w:p w14:paraId="6FBB5014" w14:textId="77777777" w:rsidR="007F1F32" w:rsidRPr="00605C39" w:rsidRDefault="007F1F32" w:rsidP="007F1F32">
      <w:r w:rsidRPr="00605C39">
        <w:t xml:space="preserve">The information regarding whether a customer has a Negative News / Crime DB hit relevant for CRR purposes will be sourced by Oracle from the CS tables and the customer will be risk scored accordingly based on the hits generated during screening. </w:t>
      </w:r>
    </w:p>
    <w:p w14:paraId="7FFC08F2" w14:textId="77777777" w:rsidR="007F1F32" w:rsidRPr="00605C39" w:rsidRDefault="007F1F32" w:rsidP="007F1F32">
      <w:r w:rsidRPr="00605C39">
        <w:t xml:space="preserve">To ensure the </w:t>
      </w:r>
      <w:r w:rsidRPr="00605C39">
        <w:rPr>
          <w:b/>
          <w:bCs/>
          <w:u w:val="single"/>
        </w:rPr>
        <w:t>High-Risk unwanted</w:t>
      </w:r>
      <w:r w:rsidRPr="00605C39">
        <w:t xml:space="preserve"> instances, considering these will be coming from Name Screening, in the CS cases workflow a case status will be created signalling that the customer was considered Unwanted. A rule will be created in the CRR methodology, under the rule-based model, reading the case status and, for customers considered Unwanted, the corresponding risk score will be attributed.</w:t>
      </w:r>
    </w:p>
    <w:p w14:paraId="02F02B85" w14:textId="77777777" w:rsidR="007F1F32" w:rsidRPr="00605C39" w:rsidRDefault="007F1F32" w:rsidP="007F1F32">
      <w:r w:rsidRPr="00605C39">
        <w:t>Accelerated Rereview rules will also be configured to ensure that the customer’s risk score is recalculated once the name is added or removed from the list.</w:t>
      </w:r>
    </w:p>
    <w:p w14:paraId="52C24DAE" w14:textId="77777777" w:rsidR="007F1F32" w:rsidRPr="00605C39" w:rsidRDefault="007F1F32" w:rsidP="007F1F32">
      <w:r w:rsidRPr="00605C39">
        <w:t>This risk element will be in scope for both batch and real time. In both instances, information from Oracles CS tool will be leveraged.</w:t>
      </w:r>
    </w:p>
    <w:p w14:paraId="032AE72E" w14:textId="77777777" w:rsidR="007F1F32" w:rsidRPr="00605C39" w:rsidRDefault="007F1F32" w:rsidP="007F1F32"/>
    <w:p w14:paraId="1FF38776" w14:textId="77777777" w:rsidR="007F1F32" w:rsidRPr="00605C39" w:rsidRDefault="007F1F32" w:rsidP="007F1F32">
      <w:pPr>
        <w:pStyle w:val="Heading3"/>
        <w:numPr>
          <w:ilvl w:val="2"/>
          <w:numId w:val="305"/>
        </w:numPr>
        <w:tabs>
          <w:tab w:val="clear" w:pos="340"/>
          <w:tab w:val="num" w:pos="360"/>
        </w:tabs>
        <w:ind w:left="900" w:hanging="540"/>
      </w:pPr>
      <w:bookmarkStart w:id="776" w:name="_Toc122361018"/>
      <w:bookmarkStart w:id="777" w:name="_Toc125559675"/>
      <w:bookmarkStart w:id="778" w:name="_Toc204973754"/>
      <w:bookmarkEnd w:id="775"/>
      <w:r w:rsidRPr="00605C39">
        <w:t>Occupation Type</w:t>
      </w:r>
      <w:bookmarkEnd w:id="776"/>
      <w:bookmarkEnd w:id="777"/>
      <w:bookmarkEnd w:id="778"/>
    </w:p>
    <w:p w14:paraId="5CA072BD" w14:textId="77777777" w:rsidR="007F1F32" w:rsidRPr="00605C39" w:rsidRDefault="007F1F32" w:rsidP="007F1F32">
      <w:r w:rsidRPr="00605C39">
        <w:t xml:space="preserve">The “Occupation Type” risk element, applicable to Retail, Private NP customers, assesses the risk of the customers based on their professional occupation. The following occupation risk instances are currently in use in </w:t>
      </w:r>
      <w:r>
        <w:t>UniCredit</w:t>
      </w:r>
      <w:r w:rsidRPr="00605C39">
        <w:t>:</w:t>
      </w:r>
    </w:p>
    <w:p w14:paraId="125EA856" w14:textId="77777777" w:rsidR="007F1F32" w:rsidRPr="00605C39" w:rsidRDefault="007F1F32" w:rsidP="007F1F32">
      <w:pPr>
        <w:pStyle w:val="ListParagraph"/>
        <w:numPr>
          <w:ilvl w:val="0"/>
          <w:numId w:val="27"/>
        </w:numPr>
      </w:pPr>
      <w:r w:rsidRPr="00605C39">
        <w:t>Employee;</w:t>
      </w:r>
    </w:p>
    <w:p w14:paraId="546C9F64" w14:textId="77777777" w:rsidR="007F1F32" w:rsidRPr="00605C39" w:rsidRDefault="007F1F32" w:rsidP="007F1F32">
      <w:pPr>
        <w:pStyle w:val="ListParagraph"/>
        <w:numPr>
          <w:ilvl w:val="0"/>
          <w:numId w:val="27"/>
        </w:numPr>
      </w:pPr>
      <w:r w:rsidRPr="00605C39">
        <w:t>Self-Employed;</w:t>
      </w:r>
    </w:p>
    <w:p w14:paraId="662BA95A" w14:textId="77777777" w:rsidR="007F1F32" w:rsidRPr="00605C39" w:rsidRDefault="007F1F32" w:rsidP="007F1F32">
      <w:pPr>
        <w:pStyle w:val="ListParagraph"/>
        <w:numPr>
          <w:ilvl w:val="0"/>
          <w:numId w:val="27"/>
        </w:numPr>
      </w:pPr>
      <w:r w:rsidRPr="00605C39">
        <w:t>Unemployed;</w:t>
      </w:r>
    </w:p>
    <w:p w14:paraId="340CBC5C" w14:textId="77777777" w:rsidR="007F1F32" w:rsidRPr="00605C39" w:rsidRDefault="007F1F32" w:rsidP="007F1F32">
      <w:pPr>
        <w:pStyle w:val="ListParagraph"/>
        <w:numPr>
          <w:ilvl w:val="0"/>
          <w:numId w:val="27"/>
        </w:numPr>
      </w:pPr>
      <w:r w:rsidRPr="00605C39">
        <w:t>Business Owner;</w:t>
      </w:r>
    </w:p>
    <w:p w14:paraId="67A2E704" w14:textId="77777777" w:rsidR="007F1F32" w:rsidRPr="00605C39" w:rsidRDefault="007F1F32" w:rsidP="007F1F32">
      <w:pPr>
        <w:pStyle w:val="ListParagraph"/>
        <w:numPr>
          <w:ilvl w:val="0"/>
          <w:numId w:val="27"/>
        </w:numPr>
      </w:pPr>
      <w:r w:rsidRPr="00605C39">
        <w:t>Retired;</w:t>
      </w:r>
    </w:p>
    <w:p w14:paraId="6F857D3C" w14:textId="77777777" w:rsidR="007F1F32" w:rsidRPr="00605C39" w:rsidRDefault="007F1F32" w:rsidP="007F1F32">
      <w:pPr>
        <w:pStyle w:val="ListParagraph"/>
        <w:numPr>
          <w:ilvl w:val="0"/>
          <w:numId w:val="27"/>
        </w:numPr>
      </w:pPr>
      <w:r w:rsidRPr="00605C39">
        <w:t>Student; and</w:t>
      </w:r>
    </w:p>
    <w:p w14:paraId="6F225F81" w14:textId="77777777" w:rsidR="007F1F32" w:rsidRPr="00605C39" w:rsidRDefault="007F1F32" w:rsidP="007F1F32">
      <w:pPr>
        <w:pStyle w:val="ListParagraph"/>
        <w:numPr>
          <w:ilvl w:val="0"/>
          <w:numId w:val="27"/>
        </w:numPr>
      </w:pPr>
      <w:r w:rsidRPr="00605C39">
        <w:t>Other.</w:t>
      </w:r>
    </w:p>
    <w:p w14:paraId="14B6C9AF" w14:textId="77777777" w:rsidR="007F1F32" w:rsidRPr="00605C39" w:rsidRDefault="007F1F32" w:rsidP="007F1F32">
      <w:r w:rsidRPr="00605C39">
        <w:t>In Oracle’s system, the “Risk Associated with Occupation” parameter for the Algorithm-Based Model will be used. This parameter calculates the risk associated with the occupation the customer performs as described in the Occupation (</w:t>
      </w:r>
      <w:r w:rsidRPr="00605C39">
        <w:rPr>
          <w:i/>
          <w:iCs/>
        </w:rPr>
        <w:t>OCPTN_NM</w:t>
      </w:r>
      <w:r w:rsidRPr="00605C39">
        <w:t>) column from the Customer (</w:t>
      </w:r>
      <w:r w:rsidRPr="00605C39">
        <w:rPr>
          <w:i/>
          <w:iCs/>
        </w:rPr>
        <w:t>CUST</w:t>
      </w:r>
      <w:r w:rsidRPr="00605C39">
        <w:t>) table.</w:t>
      </w:r>
    </w:p>
    <w:p w14:paraId="4363EEC1" w14:textId="77777777" w:rsidR="007F1F32" w:rsidRPr="00605C39" w:rsidRDefault="007F1F32" w:rsidP="007F1F32">
      <w:r w:rsidRPr="00605C39">
        <w:t xml:space="preserve">It is important that </w:t>
      </w:r>
      <w:r>
        <w:t>UniCredit</w:t>
      </w:r>
      <w:r w:rsidRPr="00605C39">
        <w:t xml:space="preserve"> consider delivering </w:t>
      </w:r>
      <w:r w:rsidRPr="00605C39">
        <w:rPr>
          <w:b/>
          <w:bCs/>
          <w:u w:val="single"/>
        </w:rPr>
        <w:t>standard codes</w:t>
      </w:r>
      <w:r w:rsidRPr="00605C39">
        <w:t xml:space="preserve"> instead of occupation names as names are character sensitive not accepting variations (e.g., if the hyphen in self-employed is missed, the name isn’t picked up).</w:t>
      </w:r>
    </w:p>
    <w:p w14:paraId="6BCB3415" w14:textId="77777777" w:rsidR="007F1F32" w:rsidRPr="00605C39" w:rsidRDefault="007F1F32" w:rsidP="007F1F32">
      <w:bookmarkStart w:id="779" w:name="_Hlk127890375"/>
      <w:r w:rsidRPr="00605C39">
        <w:t xml:space="preserve">The Occupation risk element will be in scope for both online and batch processes. For the online process, the customer’s final score will be increased or decreased based on the risk score associated with the occupation code. For the batch process, the customer’s risk score will be recalculated if the </w:t>
      </w:r>
      <w:r w:rsidRPr="00605C39">
        <w:lastRenderedPageBreak/>
        <w:t xml:space="preserve">code associated to the customer’s occupation is changed. If the occupation code change </w:t>
      </w:r>
      <w:r w:rsidRPr="00605C39" w:rsidDel="00DF28D5">
        <w:t xml:space="preserve">makes the customer </w:t>
      </w:r>
      <w:r w:rsidRPr="00605C39">
        <w:t xml:space="preserve">medium or </w:t>
      </w:r>
      <w:r w:rsidRPr="00605C39" w:rsidDel="00DF28D5">
        <w:t>high risk</w:t>
      </w:r>
      <w:r w:rsidRPr="00605C39">
        <w:t>, the KYC review process is triggered.</w:t>
      </w:r>
    </w:p>
    <w:bookmarkEnd w:id="779"/>
    <w:p w14:paraId="6D99FEE4" w14:textId="77777777" w:rsidR="007F1F32" w:rsidRPr="00605C39" w:rsidRDefault="007F1F32" w:rsidP="007F1F32"/>
    <w:p w14:paraId="47D45502" w14:textId="77777777" w:rsidR="007F1F32" w:rsidRPr="00605C39" w:rsidRDefault="007F1F32" w:rsidP="007F1F32">
      <w:pPr>
        <w:pStyle w:val="Heading3"/>
        <w:numPr>
          <w:ilvl w:val="2"/>
          <w:numId w:val="305"/>
        </w:numPr>
        <w:tabs>
          <w:tab w:val="clear" w:pos="340"/>
          <w:tab w:val="num" w:pos="360"/>
        </w:tabs>
        <w:ind w:left="900" w:hanging="540"/>
      </w:pPr>
      <w:bookmarkStart w:id="780" w:name="_Toc122361019"/>
      <w:bookmarkStart w:id="781" w:name="_Toc125559676"/>
      <w:bookmarkStart w:id="782" w:name="_Toc204973755"/>
      <w:r w:rsidRPr="00605C39">
        <w:t>PEP Status</w:t>
      </w:r>
      <w:bookmarkEnd w:id="780"/>
      <w:bookmarkEnd w:id="781"/>
      <w:bookmarkEnd w:id="782"/>
    </w:p>
    <w:p w14:paraId="37CE0206" w14:textId="77777777" w:rsidR="007F1F32" w:rsidRPr="00605C39" w:rsidRDefault="007F1F32" w:rsidP="007F1F32">
      <w:pPr>
        <w:pStyle w:val="ListParagraph"/>
        <w:numPr>
          <w:ilvl w:val="0"/>
          <w:numId w:val="464"/>
        </w:numPr>
        <w:spacing w:before="0" w:after="80" w:line="280" w:lineRule="atLeast"/>
        <w:contextualSpacing w:val="0"/>
      </w:pPr>
      <w:r w:rsidRPr="00605C39">
        <w:t xml:space="preserve">The PEP Status risk element, applicable to </w:t>
      </w:r>
      <w:r w:rsidRPr="000A1CA0">
        <w:rPr>
          <w:strike/>
          <w:color w:val="FF0000"/>
        </w:rPr>
        <w:t>all customers across all</w:t>
      </w:r>
      <w:r w:rsidRPr="000A1CA0">
        <w:rPr>
          <w:color w:val="FF0000"/>
        </w:rPr>
        <w:t xml:space="preserve"> </w:t>
      </w:r>
      <w:r w:rsidRPr="000A1CA0">
        <w:rPr>
          <w:strike/>
          <w:color w:val="FF0000"/>
        </w:rPr>
        <w:t>segments</w:t>
      </w:r>
      <w:r w:rsidRPr="000A1CA0">
        <w:rPr>
          <w:color w:val="FF0000"/>
        </w:rPr>
        <w:t xml:space="preserve"> </w:t>
      </w:r>
      <w:r w:rsidRPr="000A1CA0">
        <w:rPr>
          <w:highlight w:val="yellow"/>
        </w:rPr>
        <w:t>Retail and Private Banking Individuals</w:t>
      </w:r>
      <w:r w:rsidRPr="00605C39">
        <w:t xml:space="preserve">, </w:t>
      </w:r>
      <w:r w:rsidRPr="004772FA">
        <w:rPr>
          <w:b/>
          <w:bCs/>
        </w:rPr>
        <w:t>automatically makes a customer high risk</w:t>
      </w:r>
      <w:r w:rsidRPr="00605C39">
        <w:t xml:space="preserve"> if he or she:</w:t>
      </w:r>
    </w:p>
    <w:p w14:paraId="753060EA" w14:textId="77777777" w:rsidR="007F1F32" w:rsidRPr="00605C39" w:rsidRDefault="007F1F32" w:rsidP="007F1F32">
      <w:pPr>
        <w:pStyle w:val="ListParagraph"/>
        <w:numPr>
          <w:ilvl w:val="0"/>
          <w:numId w:val="27"/>
        </w:numPr>
      </w:pPr>
      <w:r w:rsidRPr="00605C39">
        <w:t>is a PEP (including self-declared);</w:t>
      </w:r>
    </w:p>
    <w:p w14:paraId="5C02EED0" w14:textId="77777777" w:rsidR="007F1F32" w:rsidRPr="00605C39" w:rsidRDefault="007F1F32" w:rsidP="007F1F32">
      <w:pPr>
        <w:pStyle w:val="ListParagraph"/>
        <w:numPr>
          <w:ilvl w:val="0"/>
          <w:numId w:val="27"/>
        </w:numPr>
      </w:pPr>
      <w:r w:rsidRPr="00605C39">
        <w:t>is a PEP RCA;</w:t>
      </w:r>
    </w:p>
    <w:p w14:paraId="77907A80" w14:textId="77777777" w:rsidR="007F1F32" w:rsidRPr="00605C39" w:rsidRDefault="007F1F32" w:rsidP="007F1F32">
      <w:pPr>
        <w:pStyle w:val="ListParagraph"/>
        <w:numPr>
          <w:ilvl w:val="0"/>
          <w:numId w:val="27"/>
        </w:numPr>
      </w:pPr>
      <w:r w:rsidRPr="00605C39">
        <w:t xml:space="preserve">is a delegate representing the same account as a PEP; or </w:t>
      </w:r>
    </w:p>
    <w:p w14:paraId="7CB871A3" w14:textId="77777777" w:rsidR="007F1F32" w:rsidRPr="00605C39" w:rsidRDefault="007F1F32" w:rsidP="007F1F32">
      <w:pPr>
        <w:pStyle w:val="ListParagraph"/>
        <w:numPr>
          <w:ilvl w:val="0"/>
          <w:numId w:val="27"/>
        </w:numPr>
      </w:pPr>
      <w:r w:rsidRPr="00605C39">
        <w:t xml:space="preserve">if they have a </w:t>
      </w:r>
      <w:r w:rsidRPr="00605C39">
        <w:rPr>
          <w:b/>
          <w:bCs/>
        </w:rPr>
        <w:t>joint account</w:t>
      </w:r>
      <w:r w:rsidRPr="00605C39">
        <w:t xml:space="preserve"> with a PEP or a PEP RCA.</w:t>
      </w:r>
    </w:p>
    <w:p w14:paraId="4AEC850E" w14:textId="77777777" w:rsidR="007F1F32" w:rsidRPr="00605C39" w:rsidRDefault="007F1F32" w:rsidP="007F1F32">
      <w:r w:rsidRPr="00605C39">
        <w:t xml:space="preserve">To ensure that these customers </w:t>
      </w:r>
      <w:r w:rsidRPr="00605C39">
        <w:rPr>
          <w:b/>
          <w:bCs/>
        </w:rPr>
        <w:t xml:space="preserve">are always High-Risk or high risk unwanted, the customers will be flagged in accordance to their respective status (PEP/RCA/Delegate/Joint account owner) </w:t>
      </w:r>
      <w:r w:rsidRPr="00605C39">
        <w:t>and a rule in the Rule-Based Model will be created marking them all as High-Risk or high risk unwanted.</w:t>
      </w:r>
    </w:p>
    <w:p w14:paraId="6EB95A40" w14:textId="77777777" w:rsidR="007F1F32" w:rsidRPr="00605C39" w:rsidRDefault="007F1F32" w:rsidP="007F1F32">
      <w:r w:rsidRPr="00605C39">
        <w:t>The “PEP status” flag will be included in the following circumstances:</w:t>
      </w:r>
    </w:p>
    <w:p w14:paraId="57C8463B" w14:textId="77777777" w:rsidR="007F1F32" w:rsidRPr="00605C39" w:rsidRDefault="007F1F32" w:rsidP="007F1F32">
      <w:pPr>
        <w:pStyle w:val="ListParagraph"/>
        <w:numPr>
          <w:ilvl w:val="0"/>
          <w:numId w:val="27"/>
        </w:numPr>
      </w:pPr>
      <w:r w:rsidRPr="00605C39">
        <w:t>The customer is identified as a PEP by the Customer Screening tool (Y/N);</w:t>
      </w:r>
    </w:p>
    <w:p w14:paraId="393B1E60" w14:textId="77777777" w:rsidR="007F1F32" w:rsidRPr="00605C39" w:rsidRDefault="007F1F32" w:rsidP="007F1F32">
      <w:pPr>
        <w:pStyle w:val="ListParagraph"/>
        <w:numPr>
          <w:ilvl w:val="0"/>
          <w:numId w:val="27"/>
        </w:numPr>
      </w:pPr>
      <w:r w:rsidRPr="00605C39">
        <w:t>The customer is identified as a PEP by the Customer Screening tool but is considered “unwanted” (U);</w:t>
      </w:r>
    </w:p>
    <w:p w14:paraId="2C0913A8" w14:textId="77777777" w:rsidR="007F1F32" w:rsidRPr="00605C39" w:rsidRDefault="007F1F32" w:rsidP="007F1F32">
      <w:pPr>
        <w:pStyle w:val="ListParagraph"/>
        <w:numPr>
          <w:ilvl w:val="0"/>
          <w:numId w:val="27"/>
        </w:numPr>
      </w:pPr>
      <w:r w:rsidRPr="00605C39">
        <w:t xml:space="preserve">The customer is identified as PEP RCA due to a propagation rule (R); </w:t>
      </w:r>
    </w:p>
    <w:p w14:paraId="7343D225" w14:textId="77777777" w:rsidR="007F1F32" w:rsidRPr="00605C39" w:rsidRDefault="007F1F32" w:rsidP="007F1F32">
      <w:pPr>
        <w:pStyle w:val="ListParagraph"/>
        <w:numPr>
          <w:ilvl w:val="0"/>
          <w:numId w:val="27"/>
        </w:numPr>
      </w:pPr>
      <w:r w:rsidRPr="00605C39">
        <w:t xml:space="preserve">The customer is identified as a Delegate, representing the same account as a PEP (D); </w:t>
      </w:r>
    </w:p>
    <w:p w14:paraId="0BE1C58A" w14:textId="77777777" w:rsidR="007F1F32" w:rsidRPr="00605C39" w:rsidRDefault="007F1F32" w:rsidP="007F1F32">
      <w:pPr>
        <w:pStyle w:val="ListParagraph"/>
        <w:numPr>
          <w:ilvl w:val="0"/>
          <w:numId w:val="27"/>
        </w:numPr>
      </w:pPr>
      <w:r w:rsidRPr="00605C39">
        <w:t>The customer self-declares as a PEP (</w:t>
      </w:r>
      <w:r w:rsidRPr="00605C39">
        <w:rPr>
          <w:i/>
          <w:iCs/>
        </w:rPr>
        <w:t>CSTM_3_TX</w:t>
      </w:r>
      <w:r w:rsidRPr="00605C39">
        <w:t>); and</w:t>
      </w:r>
    </w:p>
    <w:p w14:paraId="6F63E86A" w14:textId="77777777" w:rsidR="007F1F32" w:rsidRPr="00605C39" w:rsidRDefault="007F1F32" w:rsidP="007F1F32">
      <w:pPr>
        <w:pStyle w:val="ListParagraph"/>
        <w:numPr>
          <w:ilvl w:val="0"/>
          <w:numId w:val="27"/>
        </w:numPr>
      </w:pPr>
      <w:r w:rsidRPr="00605C39">
        <w:t>The customer is a co-owner of the same account as a PEP (J).</w:t>
      </w:r>
    </w:p>
    <w:p w14:paraId="66D82DEE" w14:textId="77777777" w:rsidR="007F1F32" w:rsidRPr="00605C39" w:rsidRDefault="007F1F32" w:rsidP="007F1F32">
      <w:r w:rsidRPr="00605C39">
        <w:t xml:space="preserve">If the customer is a PEP, this information will be picked up from the screening results in Oracle’s Customer Screening tool. Information on a self-declared PEP will be picked up from the KYC Questionnaire. Other relationships – PEP RCA, Delegate, or co-owner of an account – will be leveraged on party-to-party relationship information. </w:t>
      </w:r>
      <w:r>
        <w:t>UniCredit</w:t>
      </w:r>
      <w:r w:rsidRPr="00605C39">
        <w:t xml:space="preserve"> is expected to establish the relationship and deliver it in the party-to-party table, so Oracle can have the relationship established and use it to appropriately risk score the customer.</w:t>
      </w:r>
    </w:p>
    <w:p w14:paraId="0E66F43B" w14:textId="77777777" w:rsidR="007F1F32" w:rsidRPr="00605C39" w:rsidRDefault="007F1F32" w:rsidP="007F1F32">
      <w:r w:rsidRPr="00605C39">
        <w:t xml:space="preserve">The codes flagging the customer will be included in the </w:t>
      </w:r>
      <w:r w:rsidRPr="00605C39">
        <w:rPr>
          <w:i/>
          <w:iCs/>
        </w:rPr>
        <w:t>PEP_FL</w:t>
      </w:r>
      <w:r w:rsidRPr="00605C39">
        <w:t xml:space="preserve"> column in the </w:t>
      </w:r>
      <w:r w:rsidRPr="00630F74">
        <w:rPr>
          <w:i/>
          <w:iCs/>
        </w:rPr>
        <w:t>CUST</w:t>
      </w:r>
      <w:r w:rsidRPr="00605C39">
        <w:t xml:space="preserve"> table. Different codes will be included in the aforementioned column depending on the nature of the PEP or similar condition of the customer (PEP=Y/N; Unwanted=U; RCA=R; Delegate=D; Co-owner=J).</w:t>
      </w:r>
    </w:p>
    <w:p w14:paraId="1EB43D13" w14:textId="77777777" w:rsidR="007F1F32" w:rsidRPr="00605C39" w:rsidRDefault="007F1F32" w:rsidP="007F1F32">
      <w:r w:rsidRPr="00605C39">
        <w:t xml:space="preserve">When the Customer self-declares as a PEP in the KYC Questionnaire, a PEP flag will be included in the </w:t>
      </w:r>
      <w:r w:rsidRPr="00605C39">
        <w:rPr>
          <w:i/>
          <w:iCs/>
        </w:rPr>
        <w:t>CSTM_3_TX</w:t>
      </w:r>
      <w:r w:rsidRPr="00605C39">
        <w:t xml:space="preserve"> in the </w:t>
      </w:r>
      <w:r w:rsidRPr="00605C39">
        <w:rPr>
          <w:i/>
          <w:iCs/>
        </w:rPr>
        <w:t>CUST</w:t>
      </w:r>
      <w:r w:rsidRPr="00605C39">
        <w:t xml:space="preserve"> table.</w:t>
      </w:r>
    </w:p>
    <w:p w14:paraId="0397B9E1" w14:textId="77777777" w:rsidR="007F1F32" w:rsidRPr="00605C39" w:rsidRDefault="007F1F32" w:rsidP="007F1F32">
      <w:r w:rsidRPr="00605C39">
        <w:t xml:space="preserve">To ensure the </w:t>
      </w:r>
      <w:r w:rsidRPr="00630F74">
        <w:rPr>
          <w:b/>
          <w:bCs/>
          <w:u w:val="single"/>
        </w:rPr>
        <w:t>High-Risk unwanted</w:t>
      </w:r>
      <w:r w:rsidRPr="00605C39">
        <w:t xml:space="preserve"> PEPs, considering these will be coming from Name Screening, in the CS cases workflow a case status will be created signalling that the customer was considered and Unwanted. A rule will be created in the CRR methodology, under the rule-based model, reading the case status and, for customers considered Unwanted, the corresponding risk score will be attributed.</w:t>
      </w:r>
    </w:p>
    <w:p w14:paraId="6EC29426" w14:textId="77777777" w:rsidR="007F1F32" w:rsidRPr="00605C39" w:rsidRDefault="007F1F32" w:rsidP="007F1F32">
      <w:r w:rsidRPr="00605C39">
        <w:lastRenderedPageBreak/>
        <w:t>This risk element will be in scope for both online and batch processes. For the online process, if a customer is flagged, the customer will be auto-high. For the batch process, when the flag is removed, the customer’s risk will be reviewed and recalculated in accordance with the other risk parameters and rules in the model. On the other hand, if the customer becomes a PEP, PEP RCA, Delegate or Co-owner (flag added during the relationship), the batch recalculation will trigger the KYC Review.</w:t>
      </w:r>
    </w:p>
    <w:p w14:paraId="39BA6479" w14:textId="77777777" w:rsidR="007F1F32" w:rsidRPr="00605C39" w:rsidRDefault="007F1F32" w:rsidP="007F1F32">
      <w:r w:rsidRPr="00605C39">
        <w:t>Relevant to note that, in order for the PEP RCA, Delegate or Co-owner to work for the online process, the relationship between this customer and the PEP customer must be sent to Oracle with the online CS request.</w:t>
      </w:r>
    </w:p>
    <w:p w14:paraId="3EAD5ABC" w14:textId="77777777" w:rsidR="007F1F32" w:rsidRDefault="007F1F32" w:rsidP="007F1F32">
      <w:r>
        <w:t>For Austria, it will not be in scope a comparison between the self-declared PEP and the name screening result to see if a mismatch occurs.</w:t>
      </w:r>
    </w:p>
    <w:p w14:paraId="1B7EC3E7" w14:textId="77777777" w:rsidR="007F1F32" w:rsidRPr="00605C39" w:rsidRDefault="007F1F32" w:rsidP="007F1F32">
      <w:r>
        <w:t>The risk score of the customer will be recalculated in case of PEP delisting (in accordance with the process described in chapter 7.6.3 - “Algorithm and Screening Logics").</w:t>
      </w:r>
    </w:p>
    <w:p w14:paraId="692E3415" w14:textId="77777777" w:rsidR="007F1F32" w:rsidRPr="00605C39" w:rsidRDefault="007F1F32" w:rsidP="007F1F32"/>
    <w:p w14:paraId="2C90E831" w14:textId="77777777" w:rsidR="007F1F32" w:rsidRPr="00605C39" w:rsidRDefault="007F1F32" w:rsidP="007F1F32">
      <w:pPr>
        <w:pStyle w:val="Heading3"/>
        <w:numPr>
          <w:ilvl w:val="2"/>
          <w:numId w:val="305"/>
        </w:numPr>
        <w:tabs>
          <w:tab w:val="clear" w:pos="340"/>
          <w:tab w:val="num" w:pos="360"/>
        </w:tabs>
        <w:ind w:left="900" w:hanging="540"/>
      </w:pPr>
      <w:bookmarkStart w:id="783" w:name="_Toc122361020"/>
      <w:bookmarkStart w:id="784" w:name="_Toc125559677"/>
      <w:bookmarkStart w:id="785" w:name="_Toc204973756"/>
      <w:r w:rsidRPr="00605C39">
        <w:t>Presence in Lists</w:t>
      </w:r>
      <w:bookmarkEnd w:id="783"/>
      <w:bookmarkEnd w:id="784"/>
      <w:bookmarkEnd w:id="785"/>
    </w:p>
    <w:p w14:paraId="4E285C1E" w14:textId="77777777" w:rsidR="007F1F32" w:rsidRPr="00605C39" w:rsidRDefault="007F1F32" w:rsidP="007F1F32">
      <w:r w:rsidRPr="00605C39">
        <w:t xml:space="preserve">The Presence in Lists risk element, applicable to all customers across all segments, </w:t>
      </w:r>
      <w:r w:rsidRPr="00605C39">
        <w:rPr>
          <w:b/>
          <w:bCs/>
        </w:rPr>
        <w:t>automatically makes a customer high risk</w:t>
      </w:r>
      <w:r w:rsidRPr="00605C39">
        <w:rPr>
          <w:b/>
        </w:rPr>
        <w:t xml:space="preserve"> </w:t>
      </w:r>
      <w:r w:rsidRPr="00605C39">
        <w:rPr>
          <w:b/>
          <w:bCs/>
        </w:rPr>
        <w:t>or high risk unwanted</w:t>
      </w:r>
      <w:r w:rsidRPr="00605C39">
        <w:t xml:space="preserve"> if they are present in one of the following lists:</w:t>
      </w:r>
    </w:p>
    <w:p w14:paraId="7D62CD33" w14:textId="77777777" w:rsidR="007F1F32" w:rsidRPr="00605C39" w:rsidRDefault="007F1F32" w:rsidP="007F1F32">
      <w:pPr>
        <w:pStyle w:val="ListParagraph"/>
        <w:numPr>
          <w:ilvl w:val="0"/>
          <w:numId w:val="27"/>
        </w:numPr>
      </w:pPr>
      <w:r w:rsidRPr="00605C39">
        <w:t>EU Blacklist;</w:t>
      </w:r>
    </w:p>
    <w:p w14:paraId="526729B8" w14:textId="77777777" w:rsidR="007F1F32" w:rsidRPr="00605C39" w:rsidRDefault="007F1F32" w:rsidP="007F1F32">
      <w:pPr>
        <w:pStyle w:val="ListParagraph"/>
        <w:numPr>
          <w:ilvl w:val="0"/>
          <w:numId w:val="27"/>
        </w:numPr>
      </w:pPr>
      <w:r w:rsidRPr="00605C39">
        <w:t>OFAC;</w:t>
      </w:r>
    </w:p>
    <w:p w14:paraId="5AB84BFD" w14:textId="77777777" w:rsidR="007F1F32" w:rsidRPr="00605C39" w:rsidRDefault="007F1F32" w:rsidP="007F1F32">
      <w:pPr>
        <w:pStyle w:val="ListParagraph"/>
        <w:numPr>
          <w:ilvl w:val="0"/>
          <w:numId w:val="27"/>
        </w:numPr>
      </w:pPr>
      <w:r w:rsidRPr="00605C39">
        <w:t>Sanctions;</w:t>
      </w:r>
    </w:p>
    <w:p w14:paraId="6B480213" w14:textId="77777777" w:rsidR="007F1F32" w:rsidRPr="00605C39" w:rsidRDefault="007F1F32" w:rsidP="007F1F32">
      <w:pPr>
        <w:pStyle w:val="ListParagraph"/>
        <w:numPr>
          <w:ilvl w:val="0"/>
          <w:numId w:val="27"/>
        </w:numPr>
      </w:pPr>
      <w:r w:rsidRPr="00605C39">
        <w:t>Private List;</w:t>
      </w:r>
    </w:p>
    <w:p w14:paraId="44847296" w14:textId="77777777" w:rsidR="007F1F32" w:rsidRPr="00605C39" w:rsidRDefault="007F1F32" w:rsidP="007F1F32">
      <w:pPr>
        <w:pStyle w:val="ListParagraph"/>
        <w:numPr>
          <w:ilvl w:val="0"/>
          <w:numId w:val="27"/>
        </w:numPr>
      </w:pPr>
      <w:r w:rsidRPr="00605C39">
        <w:t>STR List.</w:t>
      </w:r>
    </w:p>
    <w:p w14:paraId="282CBCAF" w14:textId="77777777" w:rsidR="007F1F32" w:rsidRPr="00605C39" w:rsidRDefault="007F1F32" w:rsidP="007F1F32">
      <w:r w:rsidRPr="00605C39">
        <w:t xml:space="preserve">This information will be collected and stored in Oracle’s Customer Screening tool, including possible multiple hits on different lists by the same customer. The information for CRR will be sourced by Oracle from the CS tables and the customer will be risk scored accordingly based on the hits generated during screening. </w:t>
      </w:r>
    </w:p>
    <w:p w14:paraId="574F5765" w14:textId="77777777" w:rsidR="007F1F32" w:rsidRPr="00605C39" w:rsidRDefault="007F1F32" w:rsidP="007F1F32">
      <w:r w:rsidRPr="00605C39">
        <w:t xml:space="preserve">To ensure the </w:t>
      </w:r>
      <w:r w:rsidRPr="00605C39">
        <w:rPr>
          <w:b/>
          <w:bCs/>
          <w:u w:val="single"/>
        </w:rPr>
        <w:t>High-Risk unwanted</w:t>
      </w:r>
      <w:r w:rsidRPr="00605C39">
        <w:t xml:space="preserve"> instances, considering these will be coming from Name Screening, in the CS cases workflow a case status will be created signalling that the customer was considered Unwanted. A rule will be created in the CRR methodology, under the rule-based model, reading the case status and, for customers considered Unwanted, the corresponding risk score will be attributed.</w:t>
      </w:r>
    </w:p>
    <w:p w14:paraId="19D8A505" w14:textId="77777777" w:rsidR="007F1F32" w:rsidRPr="00605C39" w:rsidRDefault="007F1F32" w:rsidP="007F1F32">
      <w:r w:rsidRPr="00605C39">
        <w:t xml:space="preserve">This risk element will be in scope for both online and batch processes. For the online process, if a customer is listed, their risk will be auto-high. For the batch process, when a hit on the customer happens in the batch CS processes, the customer’s risk will be reviewed and recalculated accordingly, with the batch recalculation triggering the KYC Review. However, if a customer becomes delisted, their risk will be recalculated and scored in accordance with the other parameters and rules in the model. </w:t>
      </w:r>
    </w:p>
    <w:p w14:paraId="273F76CD" w14:textId="77777777" w:rsidR="007F1F32" w:rsidRPr="00605C39" w:rsidRDefault="007F1F32" w:rsidP="007F1F32"/>
    <w:p w14:paraId="48BD62F9" w14:textId="77777777" w:rsidR="007F1F32" w:rsidRPr="00605C39" w:rsidRDefault="007F1F32" w:rsidP="007F1F32">
      <w:pPr>
        <w:pStyle w:val="Heading3"/>
        <w:numPr>
          <w:ilvl w:val="2"/>
          <w:numId w:val="305"/>
        </w:numPr>
        <w:tabs>
          <w:tab w:val="clear" w:pos="340"/>
          <w:tab w:val="num" w:pos="360"/>
        </w:tabs>
        <w:ind w:left="900" w:hanging="540"/>
      </w:pPr>
      <w:bookmarkStart w:id="786" w:name="_Toc122361022"/>
      <w:bookmarkStart w:id="787" w:name="_Toc125559679"/>
      <w:bookmarkStart w:id="788" w:name="_Toc204973757"/>
      <w:r w:rsidRPr="00605C39">
        <w:lastRenderedPageBreak/>
        <w:t>Related Parties</w:t>
      </w:r>
      <w:bookmarkEnd w:id="786"/>
      <w:bookmarkEnd w:id="787"/>
      <w:bookmarkEnd w:id="788"/>
    </w:p>
    <w:p w14:paraId="248AD5C2" w14:textId="77777777" w:rsidR="007F1F32" w:rsidRPr="00605C39" w:rsidRDefault="007F1F32" w:rsidP="007F1F32">
      <w:r>
        <w:t>The Related Parties risk element, applicable to Legal Entities only (Corporate [No CIB], CIB, FIBS and Private Legal Persons), considers the risk that a high-risk individual represents for the legal entity which is related with. The following risk instances are under consideration:</w:t>
      </w:r>
    </w:p>
    <w:p w14:paraId="7D372B25" w14:textId="77777777" w:rsidR="007F1F32" w:rsidRPr="00605C39" w:rsidRDefault="007F1F32" w:rsidP="007F1F32">
      <w:pPr>
        <w:pStyle w:val="ListParagraph"/>
        <w:numPr>
          <w:ilvl w:val="0"/>
          <w:numId w:val="27"/>
        </w:numPr>
      </w:pPr>
      <w:r w:rsidRPr="00605C39">
        <w:t>UBO is a High Risk Individual;</w:t>
      </w:r>
    </w:p>
    <w:p w14:paraId="487F2912" w14:textId="77777777" w:rsidR="007F1F32" w:rsidRPr="00605C39" w:rsidRDefault="007F1F32" w:rsidP="007F1F32">
      <w:pPr>
        <w:pStyle w:val="ListParagraph"/>
        <w:numPr>
          <w:ilvl w:val="0"/>
          <w:numId w:val="27"/>
        </w:numPr>
      </w:pPr>
      <w:r w:rsidRPr="00605C39">
        <w:t>Legal Representative is a High Risk Individual;</w:t>
      </w:r>
    </w:p>
    <w:p w14:paraId="51577054" w14:textId="77777777" w:rsidR="007F1F32" w:rsidRPr="00605C39" w:rsidRDefault="007F1F32" w:rsidP="007F1F32">
      <w:pPr>
        <w:pStyle w:val="ListParagraph"/>
        <w:numPr>
          <w:ilvl w:val="0"/>
          <w:numId w:val="27"/>
        </w:numPr>
      </w:pPr>
      <w:r w:rsidRPr="00605C39">
        <w:t>UBO and/or the Legal Representative is High Risk Unwanted;</w:t>
      </w:r>
    </w:p>
    <w:p w14:paraId="227D29B9" w14:textId="77777777" w:rsidR="007F1F32" w:rsidRPr="00605C39" w:rsidRDefault="007F1F32" w:rsidP="007F1F32">
      <w:pPr>
        <w:pStyle w:val="ListParagraph"/>
        <w:numPr>
          <w:ilvl w:val="0"/>
          <w:numId w:val="27"/>
        </w:numPr>
      </w:pPr>
      <w:r w:rsidRPr="00605C39">
        <w:t>The UBO is a resident in or a citizen from a sanctioned/EU High-Risk third country;</w:t>
      </w:r>
    </w:p>
    <w:p w14:paraId="36B66491" w14:textId="77777777" w:rsidR="007F1F32" w:rsidRPr="00605C39" w:rsidRDefault="007F1F32" w:rsidP="007F1F32">
      <w:pPr>
        <w:pStyle w:val="ListParagraph"/>
        <w:numPr>
          <w:ilvl w:val="0"/>
          <w:numId w:val="28"/>
        </w:numPr>
      </w:pPr>
      <w:r w:rsidRPr="00605C39">
        <w:t>The Legal Entity is owned or controlled by an individual present in a list or by a self-declared PEP.</w:t>
      </w:r>
    </w:p>
    <w:p w14:paraId="0E3CD7A9" w14:textId="77777777" w:rsidR="007F1F32" w:rsidRPr="00605C39" w:rsidRDefault="007F1F32" w:rsidP="007F1F32">
      <w:r w:rsidRPr="00605C39">
        <w:t xml:space="preserve">The first two risk instances will always receive a higher-tier risk score input (1000-2000 in </w:t>
      </w:r>
      <w:r>
        <w:t>UniCredit</w:t>
      </w:r>
      <w:r w:rsidRPr="00605C39">
        <w:t xml:space="preserve">’s original risk model). They will not, however, make the customer auto-high. However, the customer will be considered </w:t>
      </w:r>
      <w:r w:rsidRPr="00605C39">
        <w:rPr>
          <w:b/>
          <w:bCs/>
          <w:u w:val="single"/>
        </w:rPr>
        <w:t>automatically High Risk</w:t>
      </w:r>
      <w:r w:rsidRPr="00605C39">
        <w:t xml:space="preserve"> (3000) when the legal entity’s UBO is a resident in or a citizen of a sanctioned/EU High-Risk third country or when the Legal Entity is owned or controlled by an individual present in a list or by a self-declared PEP. Also, the customer will be considered </w:t>
      </w:r>
      <w:r w:rsidRPr="00605C39">
        <w:rPr>
          <w:b/>
          <w:bCs/>
          <w:u w:val="single"/>
        </w:rPr>
        <w:t>High Risk Unwanted</w:t>
      </w:r>
      <w:r w:rsidRPr="00605C39">
        <w:t xml:space="preserve"> when the UBO or the Legal Representative is High Risk Unwanted as well.</w:t>
      </w:r>
    </w:p>
    <w:p w14:paraId="4F2A1EB9" w14:textId="77777777" w:rsidR="007F1F32" w:rsidRPr="00605C39" w:rsidRDefault="007F1F32" w:rsidP="007F1F32">
      <w:r w:rsidRPr="00605C39">
        <w:t>Trustees, Settlors and Beneficiaries shall be treated as UBO’s in relation to Trusts.</w:t>
      </w:r>
    </w:p>
    <w:p w14:paraId="1DE97F1E" w14:textId="77777777" w:rsidR="007F1F32" w:rsidRPr="00605C39" w:rsidRDefault="007F1F32" w:rsidP="007F1F32">
      <w:r w:rsidRPr="00605C39">
        <w:t>For the Auto-High risk situations, a rule is to be created in the Rule-Based model securing an Auto-High risk or high risk unwanted. For the remaining cases, the risk scoring model will be configured to ensure that using the risk of the interested parties the customer will receive a high-risk score.</w:t>
      </w:r>
    </w:p>
    <w:p w14:paraId="21BE688F" w14:textId="77777777" w:rsidR="007F1F32" w:rsidRPr="00605C39" w:rsidRDefault="007F1F32" w:rsidP="007F1F32">
      <w:r w:rsidRPr="00605C39">
        <w:t xml:space="preserve">For the </w:t>
      </w:r>
      <w:r w:rsidRPr="00605C39">
        <w:rPr>
          <w:b/>
          <w:bCs/>
        </w:rPr>
        <w:t>online and batch processes</w:t>
      </w:r>
      <w:r w:rsidRPr="00605C39">
        <w:t>, this risk element must focus on:</w:t>
      </w:r>
    </w:p>
    <w:p w14:paraId="20BDF471" w14:textId="77777777" w:rsidR="007F1F32" w:rsidRPr="00605C39" w:rsidRDefault="007F1F32" w:rsidP="007F1F32">
      <w:pPr>
        <w:pStyle w:val="ListParagraph"/>
        <w:numPr>
          <w:ilvl w:val="0"/>
          <w:numId w:val="48"/>
        </w:numPr>
      </w:pPr>
      <w:r w:rsidRPr="00605C39">
        <w:t>All the five risk instances in case the UBO/LR is a customer;</w:t>
      </w:r>
    </w:p>
    <w:p w14:paraId="32575942" w14:textId="77777777" w:rsidR="007F1F32" w:rsidRPr="00605C39" w:rsidRDefault="007F1F32" w:rsidP="007F1F32">
      <w:pPr>
        <w:pStyle w:val="ListParagraph"/>
        <w:numPr>
          <w:ilvl w:val="0"/>
          <w:numId w:val="48"/>
        </w:numPr>
      </w:pPr>
      <w:r w:rsidRPr="00605C39">
        <w:t>Only the two risk elements “The UBO is a resident in or a citizen from a sanctioned/EU High-Risk third country” and “The Legal Entity is owned or controlled by an individual present in a list or by a self-declared PEP” in case the UBO/LR is not a customer.</w:t>
      </w:r>
    </w:p>
    <w:p w14:paraId="5C081A62" w14:textId="77777777" w:rsidR="007F1F32" w:rsidRPr="00605C39" w:rsidRDefault="007F1F32" w:rsidP="007F1F32">
      <w:r w:rsidRPr="00605C39">
        <w:t xml:space="preserve">The </w:t>
      </w:r>
      <w:r w:rsidRPr="00605C39">
        <w:rPr>
          <w:i/>
          <w:iCs/>
        </w:rPr>
        <w:t>CUST_CUST</w:t>
      </w:r>
      <w:r w:rsidRPr="00605C39">
        <w:t xml:space="preserve"> table will be used for this. It is expected that all relevant customer-to-customer relationships are included in there.</w:t>
      </w:r>
    </w:p>
    <w:p w14:paraId="3DE90089" w14:textId="77777777" w:rsidR="007F1F32" w:rsidRPr="00605C39" w:rsidRDefault="007F1F32" w:rsidP="007F1F32"/>
    <w:p w14:paraId="2EC666EE" w14:textId="77777777" w:rsidR="007F1F32" w:rsidRPr="00605C39" w:rsidRDefault="007F1F32" w:rsidP="007F1F32">
      <w:pPr>
        <w:pStyle w:val="Heading3"/>
        <w:numPr>
          <w:ilvl w:val="2"/>
          <w:numId w:val="305"/>
        </w:numPr>
        <w:tabs>
          <w:tab w:val="clear" w:pos="340"/>
          <w:tab w:val="num" w:pos="360"/>
        </w:tabs>
        <w:ind w:left="900" w:hanging="540"/>
      </w:pPr>
      <w:bookmarkStart w:id="789" w:name="_Toc122361023"/>
      <w:bookmarkStart w:id="790" w:name="_Toc125559680"/>
      <w:bookmarkStart w:id="791" w:name="_Toc204973758"/>
      <w:r w:rsidRPr="00605C39">
        <w:t>Source of Funds</w:t>
      </w:r>
      <w:bookmarkEnd w:id="789"/>
      <w:bookmarkEnd w:id="790"/>
      <w:bookmarkEnd w:id="791"/>
    </w:p>
    <w:p w14:paraId="0C67862A" w14:textId="77777777" w:rsidR="007F1F32" w:rsidRPr="00605C39" w:rsidRDefault="007F1F32" w:rsidP="007F1F32">
      <w:r w:rsidRPr="00605C39">
        <w:t xml:space="preserve">Source of Funds, a risk element which </w:t>
      </w:r>
      <w:r>
        <w:t>UniCredit</w:t>
      </w:r>
      <w:r w:rsidRPr="00605C39">
        <w:t xml:space="preserve"> currently applies to all its customers except FIBS, increases the risk of the customer based on the following risk instances (for each segment, only a subset of such list is relevant):</w:t>
      </w:r>
    </w:p>
    <w:p w14:paraId="7A92BA98" w14:textId="77777777" w:rsidR="007F1F32" w:rsidRPr="00605C39" w:rsidRDefault="007F1F32" w:rsidP="007F1F32">
      <w:pPr>
        <w:pStyle w:val="ListParagraph"/>
        <w:numPr>
          <w:ilvl w:val="0"/>
          <w:numId w:val="28"/>
        </w:numPr>
      </w:pPr>
      <w:r w:rsidRPr="00605C39">
        <w:t>Capital Increase (Corporate No CIB, CIB and PB legal person);</w:t>
      </w:r>
    </w:p>
    <w:p w14:paraId="6A0D420B" w14:textId="77777777" w:rsidR="007F1F32" w:rsidRPr="00605C39" w:rsidRDefault="007F1F32" w:rsidP="007F1F32">
      <w:pPr>
        <w:pStyle w:val="ListParagraph"/>
        <w:numPr>
          <w:ilvl w:val="0"/>
          <w:numId w:val="28"/>
        </w:numPr>
      </w:pPr>
      <w:r w:rsidRPr="00605C39">
        <w:t>Business Revenues (Corporate no CIB</w:t>
      </w:r>
      <w:r w:rsidRPr="00605C39" w:rsidDel="00785795">
        <w:t>,</w:t>
      </w:r>
      <w:r w:rsidRPr="00605C39">
        <w:t xml:space="preserve"> CIB and PB legal person);</w:t>
      </w:r>
    </w:p>
    <w:p w14:paraId="19AB7E55" w14:textId="77777777" w:rsidR="007F1F32" w:rsidRPr="00605C39" w:rsidRDefault="007F1F32" w:rsidP="007F1F32">
      <w:pPr>
        <w:pStyle w:val="ListParagraph"/>
        <w:numPr>
          <w:ilvl w:val="0"/>
          <w:numId w:val="28"/>
        </w:numPr>
      </w:pPr>
      <w:r w:rsidRPr="00605C39">
        <w:t>Loans (Corporate no CIB</w:t>
      </w:r>
      <w:r w:rsidRPr="00605C39" w:rsidDel="00785795">
        <w:t>,</w:t>
      </w:r>
      <w:r w:rsidRPr="00605C39">
        <w:t xml:space="preserve"> CIB and PB legal person);</w:t>
      </w:r>
    </w:p>
    <w:p w14:paraId="631A50A7" w14:textId="77777777" w:rsidR="007F1F32" w:rsidRPr="00605C39" w:rsidRDefault="007F1F32" w:rsidP="007F1F32">
      <w:pPr>
        <w:pStyle w:val="ListParagraph"/>
        <w:numPr>
          <w:ilvl w:val="0"/>
          <w:numId w:val="28"/>
        </w:numPr>
      </w:pPr>
      <w:r w:rsidRPr="00605C39">
        <w:lastRenderedPageBreak/>
        <w:t>Extraordinary sources not related to usual activity (e.g. rent, financial instruments, insurance premiums, real estate sale etc.) (Corporate no CIB</w:t>
      </w:r>
      <w:r w:rsidRPr="00605C39" w:rsidDel="00785795">
        <w:t>,</w:t>
      </w:r>
      <w:r w:rsidRPr="00605C39">
        <w:t xml:space="preserve"> CIB and PB legal person);</w:t>
      </w:r>
    </w:p>
    <w:p w14:paraId="03950557" w14:textId="77777777" w:rsidR="007F1F32" w:rsidRPr="00605C39" w:rsidRDefault="007F1F32" w:rsidP="007F1F32">
      <w:pPr>
        <w:pStyle w:val="ListParagraph"/>
        <w:numPr>
          <w:ilvl w:val="0"/>
          <w:numId w:val="28"/>
        </w:numPr>
      </w:pPr>
      <w:r>
        <w:t xml:space="preserve">Origin from high risk country (PB Ind and PB legal person) – </w:t>
      </w:r>
      <w:r w:rsidRPr="67149777">
        <w:rPr>
          <w:b/>
          <w:bCs/>
          <w:u w:val="single"/>
        </w:rPr>
        <w:t>Auto-High</w:t>
      </w:r>
      <w:r>
        <w:t>;</w:t>
      </w:r>
    </w:p>
    <w:p w14:paraId="06FA98F3" w14:textId="77777777" w:rsidR="007F1F32" w:rsidRPr="00605C39" w:rsidRDefault="007F1F32" w:rsidP="007F1F32">
      <w:pPr>
        <w:pStyle w:val="ListParagraph"/>
        <w:numPr>
          <w:ilvl w:val="0"/>
          <w:numId w:val="28"/>
        </w:numPr>
      </w:pPr>
      <w:r w:rsidRPr="00605C39">
        <w:t>Employment (salary) and Pension (Retail and PB Ind);</w:t>
      </w:r>
    </w:p>
    <w:p w14:paraId="56CA5A8C" w14:textId="77777777" w:rsidR="007F1F32" w:rsidRPr="00605C39" w:rsidRDefault="007F1F32" w:rsidP="007F1F32">
      <w:pPr>
        <w:pStyle w:val="ListParagraph"/>
        <w:numPr>
          <w:ilvl w:val="0"/>
          <w:numId w:val="28"/>
        </w:numPr>
      </w:pPr>
      <w:r w:rsidRPr="00605C39">
        <w:t>Inheritance Gifts Donations (Retail and PB Ind);</w:t>
      </w:r>
    </w:p>
    <w:p w14:paraId="2C009683" w14:textId="77777777" w:rsidR="007F1F32" w:rsidRPr="00605C39" w:rsidRDefault="007F1F32" w:rsidP="007F1F32">
      <w:pPr>
        <w:pStyle w:val="ListParagraph"/>
        <w:numPr>
          <w:ilvl w:val="0"/>
          <w:numId w:val="28"/>
        </w:numPr>
      </w:pPr>
      <w:r w:rsidRPr="00605C39">
        <w:t>Real Estate Sale (Retail and PB Ind);</w:t>
      </w:r>
    </w:p>
    <w:p w14:paraId="2D9AD76A" w14:textId="77777777" w:rsidR="007F1F32" w:rsidRPr="00605C39" w:rsidRDefault="007F1F32" w:rsidP="007F1F32">
      <w:pPr>
        <w:pStyle w:val="ListParagraph"/>
        <w:numPr>
          <w:ilvl w:val="0"/>
          <w:numId w:val="28"/>
        </w:numPr>
      </w:pPr>
      <w:r w:rsidRPr="00605C39">
        <w:t>Savings Maturity of Insurance Loan (Retail and PB Ind);</w:t>
      </w:r>
    </w:p>
    <w:p w14:paraId="2846BD59" w14:textId="77777777" w:rsidR="007F1F32" w:rsidRPr="00605C39" w:rsidRDefault="007F1F32" w:rsidP="007F1F32">
      <w:pPr>
        <w:pStyle w:val="ListParagraph"/>
        <w:numPr>
          <w:ilvl w:val="0"/>
          <w:numId w:val="28"/>
        </w:numPr>
      </w:pPr>
      <w:r w:rsidRPr="00605C39">
        <w:t>Stock Sale and Dividends (Retail and PB Ind).</w:t>
      </w:r>
    </w:p>
    <w:p w14:paraId="3CDACFE1" w14:textId="77777777" w:rsidR="007F1F32" w:rsidRPr="00605C39" w:rsidRDefault="007F1F32" w:rsidP="007F1F32">
      <w:r w:rsidRPr="00605C39">
        <w:t xml:space="preserve">Oracle will source information on the primary Source of Funds of the customer from the KYC Questionnaire and store it in the </w:t>
      </w:r>
      <w:r w:rsidRPr="00605C39">
        <w:rPr>
          <w:i/>
          <w:iCs/>
        </w:rPr>
        <w:t xml:space="preserve">CSTM_4_TX </w:t>
      </w:r>
      <w:r w:rsidRPr="00605C39">
        <w:t xml:space="preserve">column of the </w:t>
      </w:r>
      <w:r w:rsidRPr="00605C39">
        <w:rPr>
          <w:i/>
          <w:iCs/>
        </w:rPr>
        <w:t>CUST</w:t>
      </w:r>
      <w:r w:rsidRPr="00605C39">
        <w:t xml:space="preserve"> table. The information will be collected in the form of a </w:t>
      </w:r>
      <w:r w:rsidRPr="00605C39">
        <w:rPr>
          <w:b/>
          <w:bCs/>
          <w:u w:val="single"/>
        </w:rPr>
        <w:t>code</w:t>
      </w:r>
      <w:r w:rsidRPr="00605C39">
        <w:t xml:space="preserve"> associated with each type of source of funds. A parameter will be configured under the Algorithm-Based Model scoring the customer’s risk based on the score associated with the source of their funds.</w:t>
      </w:r>
    </w:p>
    <w:p w14:paraId="3165CEB2" w14:textId="77777777" w:rsidR="007F1F32" w:rsidRDefault="007F1F32" w:rsidP="007F1F32">
      <w:r>
        <w:t>This risk element will be in scope for both online and batch processes. For the online process, the customer’s final risk score will be calculated considering the information collected in the KYC Questionnaire. No rule will be configured to trigger an accelerated recalculation of the customer’s scoring based on changes to the source of funds. For the batch process, the risk element should be considered in the final score of the recalculation taking place, but an accelerated rule will not be in place for this, as the source of funds is an input from the KYC Questionnaire, meaning that if a change results from the KYC Questionnaire it will be done in the online process.</w:t>
      </w:r>
    </w:p>
    <w:p w14:paraId="29B741FB" w14:textId="77777777" w:rsidR="007F1F32" w:rsidRPr="00605C39" w:rsidRDefault="007F1F32" w:rsidP="007F1F32">
      <w:r>
        <w:t>Although the information, as described above, will be fed leveraging on the KYC Questionnaire, for the first load the data will be delivered to Oracle from Palantir.</w:t>
      </w:r>
    </w:p>
    <w:p w14:paraId="766B0050" w14:textId="77777777" w:rsidR="007F1F32" w:rsidRPr="00605C39" w:rsidRDefault="007F1F32" w:rsidP="007F1F32"/>
    <w:p w14:paraId="01F7FDDE" w14:textId="77777777" w:rsidR="007F1F32" w:rsidRPr="00605C39" w:rsidRDefault="007F1F32" w:rsidP="007F1F32">
      <w:pPr>
        <w:pStyle w:val="Heading3"/>
        <w:numPr>
          <w:ilvl w:val="2"/>
          <w:numId w:val="305"/>
        </w:numPr>
        <w:tabs>
          <w:tab w:val="clear" w:pos="340"/>
          <w:tab w:val="num" w:pos="360"/>
        </w:tabs>
        <w:ind w:left="900" w:hanging="540"/>
      </w:pPr>
      <w:bookmarkStart w:id="792" w:name="_Toc122361024"/>
      <w:bookmarkStart w:id="793" w:name="_Toc125559681"/>
      <w:bookmarkStart w:id="794" w:name="_Toc204973759"/>
      <w:bookmarkStart w:id="795" w:name="_Hlk128062710"/>
      <w:r w:rsidRPr="00605C39">
        <w:t>Source of Wealth</w:t>
      </w:r>
      <w:bookmarkEnd w:id="792"/>
      <w:bookmarkEnd w:id="793"/>
      <w:bookmarkEnd w:id="794"/>
    </w:p>
    <w:p w14:paraId="21D2EA6B" w14:textId="77777777" w:rsidR="007F1F32" w:rsidRPr="00605C39" w:rsidRDefault="007F1F32" w:rsidP="007F1F32">
      <w:r w:rsidRPr="00605C39">
        <w:t xml:space="preserve">Source of Wealth is applicable only to </w:t>
      </w:r>
      <w:bookmarkStart w:id="796" w:name="_Hlk127947090"/>
      <w:r w:rsidRPr="00605C39">
        <w:t xml:space="preserve">Private Banking and Wealth Management (both individuals and Legal Persons) </w:t>
      </w:r>
      <w:bookmarkEnd w:id="796"/>
      <w:r w:rsidRPr="00605C39">
        <w:t>during the onboarding and batch calculation phase, and to all customers (regardless of the segment) during KYC review and batch in case they are rated high risk. SoW increases the risk of the customer based on the following source risk instances</w:t>
      </w:r>
      <w:bookmarkEnd w:id="795"/>
      <w:r w:rsidRPr="00605C39">
        <w:t>:</w:t>
      </w:r>
    </w:p>
    <w:p w14:paraId="3377CA44" w14:textId="77777777" w:rsidR="007F1F32" w:rsidRPr="00605C39" w:rsidRDefault="007F1F32" w:rsidP="007F1F32">
      <w:pPr>
        <w:pStyle w:val="ListParagraph"/>
        <w:numPr>
          <w:ilvl w:val="0"/>
          <w:numId w:val="28"/>
        </w:numPr>
      </w:pPr>
      <w:r>
        <w:t xml:space="preserve">Arts and Antiques Dealers (PB Ind, PB legal person) – </w:t>
      </w:r>
      <w:r w:rsidRPr="67149777">
        <w:rPr>
          <w:b/>
          <w:bCs/>
          <w:u w:val="single"/>
        </w:rPr>
        <w:t>Auto-High</w:t>
      </w:r>
      <w:r>
        <w:t>;</w:t>
      </w:r>
    </w:p>
    <w:p w14:paraId="15975072" w14:textId="77777777" w:rsidR="007F1F32" w:rsidRPr="00605C39" w:rsidRDefault="007F1F32" w:rsidP="007F1F32">
      <w:pPr>
        <w:pStyle w:val="ListParagraph"/>
        <w:numPr>
          <w:ilvl w:val="0"/>
          <w:numId w:val="28"/>
        </w:numPr>
      </w:pPr>
      <w:r>
        <w:t>Business Revenue (PB legal person);</w:t>
      </w:r>
    </w:p>
    <w:p w14:paraId="68F5F2AA" w14:textId="77777777" w:rsidR="007F1F32" w:rsidRPr="00605C39" w:rsidRDefault="007F1F32" w:rsidP="007F1F32">
      <w:pPr>
        <w:pStyle w:val="ListParagraph"/>
        <w:numPr>
          <w:ilvl w:val="0"/>
          <w:numId w:val="28"/>
        </w:numPr>
      </w:pPr>
      <w:r>
        <w:t xml:space="preserve">Gambling (PB Ind, PB legal person) – </w:t>
      </w:r>
      <w:r w:rsidRPr="67149777">
        <w:rPr>
          <w:b/>
          <w:bCs/>
          <w:u w:val="single"/>
        </w:rPr>
        <w:t>Auto-High</w:t>
      </w:r>
      <w:r>
        <w:t>;</w:t>
      </w:r>
    </w:p>
    <w:p w14:paraId="3E6B4803" w14:textId="77777777" w:rsidR="007F1F32" w:rsidRPr="00605C39" w:rsidRDefault="007F1F32" w:rsidP="007F1F32">
      <w:pPr>
        <w:pStyle w:val="ListParagraph"/>
        <w:numPr>
          <w:ilvl w:val="0"/>
          <w:numId w:val="28"/>
        </w:numPr>
      </w:pPr>
      <w:r>
        <w:t>Inheritance/Gifts/Donations (PB Ind, PB legal person);</w:t>
      </w:r>
    </w:p>
    <w:p w14:paraId="34B67647" w14:textId="77777777" w:rsidR="007F1F32" w:rsidRPr="00605C39" w:rsidRDefault="007F1F32" w:rsidP="007F1F32">
      <w:pPr>
        <w:pStyle w:val="ListParagraph"/>
        <w:numPr>
          <w:ilvl w:val="0"/>
          <w:numId w:val="28"/>
        </w:numPr>
      </w:pPr>
      <w:r>
        <w:t xml:space="preserve">Jewels Gems and Precious Metal Dealers (PB Ind) – </w:t>
      </w:r>
      <w:r w:rsidRPr="67149777">
        <w:rPr>
          <w:b/>
          <w:bCs/>
          <w:u w:val="single"/>
        </w:rPr>
        <w:t>Auto-High</w:t>
      </w:r>
      <w:r>
        <w:t>;</w:t>
      </w:r>
    </w:p>
    <w:p w14:paraId="56E45DCE" w14:textId="77777777" w:rsidR="007F1F32" w:rsidRPr="00605C39" w:rsidRDefault="007F1F32" w:rsidP="007F1F32">
      <w:pPr>
        <w:pStyle w:val="ListParagraph"/>
        <w:numPr>
          <w:ilvl w:val="0"/>
          <w:numId w:val="28"/>
        </w:numPr>
      </w:pPr>
      <w:r>
        <w:t xml:space="preserve">Military Goods (PB Ind, PB legal person) – </w:t>
      </w:r>
      <w:r w:rsidRPr="67149777">
        <w:rPr>
          <w:b/>
          <w:bCs/>
          <w:u w:val="single"/>
        </w:rPr>
        <w:t>Auto-High</w:t>
      </w:r>
      <w:r>
        <w:t>;</w:t>
      </w:r>
    </w:p>
    <w:p w14:paraId="11EF83C7" w14:textId="77777777" w:rsidR="007F1F32" w:rsidRPr="00605C39" w:rsidRDefault="007F1F32" w:rsidP="007F1F32">
      <w:pPr>
        <w:pStyle w:val="ListParagraph"/>
        <w:numPr>
          <w:ilvl w:val="0"/>
          <w:numId w:val="28"/>
        </w:numPr>
      </w:pPr>
      <w:r>
        <w:t xml:space="preserve">Origin From High-Risk Country (PB Ind, PB legal person) – </w:t>
      </w:r>
      <w:r w:rsidRPr="67149777">
        <w:rPr>
          <w:b/>
          <w:bCs/>
          <w:u w:val="single"/>
        </w:rPr>
        <w:t>Auto-High</w:t>
      </w:r>
      <w:r>
        <w:t>;</w:t>
      </w:r>
    </w:p>
    <w:p w14:paraId="2C9F17E6" w14:textId="77777777" w:rsidR="007F1F32" w:rsidRPr="00605C39" w:rsidRDefault="007F1F32" w:rsidP="007F1F32">
      <w:pPr>
        <w:pStyle w:val="ListParagraph"/>
        <w:numPr>
          <w:ilvl w:val="0"/>
          <w:numId w:val="28"/>
        </w:numPr>
      </w:pPr>
      <w:r>
        <w:t>Real Estate Sale (PB Ind);</w:t>
      </w:r>
    </w:p>
    <w:p w14:paraId="6E64ABA4" w14:textId="77777777" w:rsidR="007F1F32" w:rsidRPr="00605C39" w:rsidRDefault="007F1F32" w:rsidP="007F1F32">
      <w:pPr>
        <w:pStyle w:val="ListParagraph"/>
        <w:numPr>
          <w:ilvl w:val="0"/>
          <w:numId w:val="28"/>
        </w:numPr>
      </w:pPr>
      <w:r>
        <w:t>Savings Maturity of Insurance Loan (PB Ind);</w:t>
      </w:r>
    </w:p>
    <w:p w14:paraId="2719B1A9" w14:textId="77777777" w:rsidR="007F1F32" w:rsidRPr="00605C39" w:rsidRDefault="007F1F32" w:rsidP="007F1F32">
      <w:pPr>
        <w:pStyle w:val="ListParagraph"/>
        <w:numPr>
          <w:ilvl w:val="0"/>
          <w:numId w:val="28"/>
        </w:numPr>
      </w:pPr>
      <w:r>
        <w:t>Stock Sale and Dividends (PB Ind);</w:t>
      </w:r>
    </w:p>
    <w:p w14:paraId="1FC15645" w14:textId="77777777" w:rsidR="007F1F32" w:rsidRPr="00605C39" w:rsidRDefault="007F1F32" w:rsidP="007F1F32">
      <w:pPr>
        <w:pStyle w:val="ListParagraph"/>
        <w:numPr>
          <w:ilvl w:val="0"/>
          <w:numId w:val="28"/>
        </w:numPr>
      </w:pPr>
      <w:r>
        <w:lastRenderedPageBreak/>
        <w:t xml:space="preserve">Tobacco Business (PB Ind, PB legal person) – </w:t>
      </w:r>
      <w:r w:rsidRPr="67149777">
        <w:rPr>
          <w:b/>
          <w:bCs/>
          <w:u w:val="single"/>
        </w:rPr>
        <w:t>Auto-High</w:t>
      </w:r>
      <w:r>
        <w:t>;</w:t>
      </w:r>
    </w:p>
    <w:p w14:paraId="57175F8B" w14:textId="77777777" w:rsidR="007F1F32" w:rsidRPr="00605C39" w:rsidRDefault="007F1F32" w:rsidP="007F1F32">
      <w:pPr>
        <w:pStyle w:val="ListParagraph"/>
        <w:numPr>
          <w:ilvl w:val="0"/>
          <w:numId w:val="28"/>
        </w:numPr>
      </w:pPr>
      <w:r>
        <w:t xml:space="preserve">Waste Disposal (PB Ind, PB legal person) – </w:t>
      </w:r>
      <w:r w:rsidRPr="67149777">
        <w:rPr>
          <w:b/>
          <w:bCs/>
          <w:u w:val="single"/>
        </w:rPr>
        <w:t>Auto-High</w:t>
      </w:r>
      <w:r>
        <w:t>;</w:t>
      </w:r>
    </w:p>
    <w:p w14:paraId="36B94677" w14:textId="77777777" w:rsidR="007F1F32" w:rsidRPr="00605C39" w:rsidRDefault="007F1F32" w:rsidP="007F1F32">
      <w:pPr>
        <w:pStyle w:val="ListParagraph"/>
        <w:numPr>
          <w:ilvl w:val="0"/>
          <w:numId w:val="28"/>
        </w:numPr>
      </w:pPr>
      <w:r>
        <w:t>Employment (salary) and pension (PB Ind);</w:t>
      </w:r>
    </w:p>
    <w:p w14:paraId="7CD11D71" w14:textId="77777777" w:rsidR="007F1F32" w:rsidRPr="00605C39" w:rsidRDefault="007F1F32" w:rsidP="007F1F32">
      <w:pPr>
        <w:pStyle w:val="ListParagraph"/>
        <w:numPr>
          <w:ilvl w:val="0"/>
          <w:numId w:val="28"/>
        </w:numPr>
      </w:pPr>
      <w:r>
        <w:t>Capital increase (PB legal person);</w:t>
      </w:r>
    </w:p>
    <w:p w14:paraId="7D636C90" w14:textId="77777777" w:rsidR="007F1F32" w:rsidRPr="00605C39" w:rsidRDefault="007F1F32" w:rsidP="007F1F32">
      <w:pPr>
        <w:pStyle w:val="ListParagraph"/>
        <w:numPr>
          <w:ilvl w:val="0"/>
          <w:numId w:val="28"/>
        </w:numPr>
      </w:pPr>
      <w:r>
        <w:t>Loans (PB legal person);</w:t>
      </w:r>
    </w:p>
    <w:p w14:paraId="6A48BB88" w14:textId="77777777" w:rsidR="007F1F32" w:rsidRPr="00605C39" w:rsidRDefault="007F1F32" w:rsidP="007F1F32">
      <w:pPr>
        <w:pStyle w:val="ListParagraph"/>
        <w:numPr>
          <w:ilvl w:val="0"/>
          <w:numId w:val="28"/>
        </w:numPr>
      </w:pPr>
      <w:r>
        <w:t>Extraordinary sources not related to usual activity (e.g. rent, financial instruments, insurance premiums, real estate sale etc.) (PB legal person).</w:t>
      </w:r>
    </w:p>
    <w:p w14:paraId="034F4DEA" w14:textId="77777777" w:rsidR="007F1F32" w:rsidRPr="00605C39" w:rsidRDefault="007F1F32" w:rsidP="007F1F32">
      <w:pPr>
        <w:numPr>
          <w:ilvl w:val="0"/>
          <w:numId w:val="28"/>
        </w:numPr>
      </w:pPr>
      <w:r>
        <w:t>Oracle will source information on the primary Source of Wealth of the customer from  the KYC Questionnaire. The “Risk Associated with Source of Wealth” parameter will be configured, scoring the customer’s risk based on the score input associated with the source of their wealth. The system will consider the wealth source (</w:t>
      </w:r>
      <w:r w:rsidRPr="67149777">
        <w:rPr>
          <w:i/>
          <w:iCs/>
        </w:rPr>
        <w:t>WLTH_SRC_DSCR_TX</w:t>
      </w:r>
      <w:r>
        <w:t xml:space="preserve">) from the Customer table, which will be fed with the information sourced from the KYC Questionnaire. </w:t>
      </w:r>
    </w:p>
    <w:p w14:paraId="146CC701" w14:textId="77777777" w:rsidR="007F1F32" w:rsidRPr="00605C39" w:rsidRDefault="007F1F32" w:rsidP="007F1F32">
      <w:r w:rsidRPr="00605C39">
        <w:rPr>
          <w:b/>
          <w:bCs/>
          <w:u w:val="single"/>
        </w:rPr>
        <w:t>Standard codes</w:t>
      </w:r>
      <w:r w:rsidRPr="00605C39">
        <w:t xml:space="preserve"> (e.g., L: Lottery, G: Gambling, GF: Gift) will be agreed and in place for this, instead of free text, as names are character sensitive not accepting variations. If there’s a typo, for example, the data will not be picked up.</w:t>
      </w:r>
    </w:p>
    <w:p w14:paraId="2C1B1F4C" w14:textId="77777777" w:rsidR="007F1F32" w:rsidRPr="00605C39" w:rsidRDefault="007F1F32" w:rsidP="007F1F32">
      <w:r>
        <w:t>The Source of Wealth risk element will be in scope for both online and batch processes. It must, however, be differentiated as jurisdiction level. As a score input (increasing the risk of the customer if present), SoW will only be in scope for PB&amp;WM jurisdictions – bot IND and LP. Nonetheless, for the other jurisdictions (Retail, CIB, Non CIB, and FIBS), when the customer is scored High Risk, the KYC Questionnaire will have a second part and collect this information. However, the information shall be collected and stored, but will not be used to increase the score of the customer. For the Batch processes, SoW is to be a risk score input for all PB customers (IND and LP) and for High Risk customers in other jurisdictions.</w:t>
      </w:r>
    </w:p>
    <w:p w14:paraId="278C7E5A" w14:textId="77777777" w:rsidR="007F1F32" w:rsidRPr="00605C39" w:rsidRDefault="007F1F32" w:rsidP="007F1F32">
      <w:r>
        <w:t>Similarly, for the batch process, the risk element will be considered in the final score of the recalculation taking place for PB IND and PB LP customers, but not for the other jurisdictions (Retail, CIB, Non CIB, and FIBS) – the information will be kept stored, but will not be user for scoring. Regardless of the jurisdiction, no accelerated rule will be configured to trigger a recalculation of the customer’s scoring based on changes to the source of wealth. This is so because the source of wealth is an input from the KYC Questionnaire, meaning that if a change results from the KYC Questionnaire it will be done in the online process.</w:t>
      </w:r>
    </w:p>
    <w:p w14:paraId="53D81112" w14:textId="77777777" w:rsidR="007F1F32" w:rsidRPr="00605C39" w:rsidRDefault="007F1F32" w:rsidP="007F1F32">
      <w:r w:rsidRPr="00605C39">
        <w:t xml:space="preserve"> </w:t>
      </w:r>
    </w:p>
    <w:p w14:paraId="2313B93B" w14:textId="77777777" w:rsidR="007F1F32" w:rsidRPr="00605C39" w:rsidRDefault="007F1F32" w:rsidP="007F1F32">
      <w:pPr>
        <w:pStyle w:val="Heading3"/>
        <w:numPr>
          <w:ilvl w:val="2"/>
          <w:numId w:val="305"/>
        </w:numPr>
        <w:tabs>
          <w:tab w:val="clear" w:pos="340"/>
          <w:tab w:val="num" w:pos="360"/>
        </w:tabs>
        <w:ind w:left="900" w:hanging="540"/>
      </w:pPr>
      <w:bookmarkStart w:id="797" w:name="_Toc122361025"/>
      <w:bookmarkStart w:id="798" w:name="_Toc125559682"/>
      <w:bookmarkStart w:id="799" w:name="_Toc204973760"/>
      <w:r w:rsidRPr="00605C39">
        <w:t>Account opening channel</w:t>
      </w:r>
      <w:bookmarkEnd w:id="797"/>
      <w:bookmarkEnd w:id="798"/>
      <w:r w:rsidRPr="00605C39">
        <w:t xml:space="preserve"> / Method of identification</w:t>
      </w:r>
      <w:bookmarkEnd w:id="799"/>
      <w:r w:rsidRPr="00605C39">
        <w:t xml:space="preserve"> </w:t>
      </w:r>
    </w:p>
    <w:p w14:paraId="46B5D02B" w14:textId="77777777" w:rsidR="007F1F32" w:rsidRPr="00605C39" w:rsidRDefault="007F1F32" w:rsidP="007F1F32">
      <w:r w:rsidRPr="00605C39">
        <w:t>The</w:t>
      </w:r>
      <w:r w:rsidRPr="00605C39" w:rsidDel="00C45FBC">
        <w:t xml:space="preserve"> </w:t>
      </w:r>
      <w:r w:rsidRPr="00605C39">
        <w:t xml:space="preserve">channel through which the customer has been identified, applicable to all customers </w:t>
      </w:r>
      <w:r w:rsidRPr="00605C39">
        <w:rPr>
          <w:b/>
          <w:bCs/>
        </w:rPr>
        <w:t>for the first year after the onboarding of a customer</w:t>
      </w:r>
      <w:r w:rsidRPr="00605C39">
        <w:t xml:space="preserve">, considers the following risk instances (in UCBA – and possibly in the future for other Legal Entities): </w:t>
      </w:r>
    </w:p>
    <w:p w14:paraId="47FFE341" w14:textId="77777777" w:rsidR="007F1F32" w:rsidRPr="00605C39" w:rsidRDefault="007F1F32" w:rsidP="007F1F32">
      <w:pPr>
        <w:pStyle w:val="ListParagraph"/>
        <w:numPr>
          <w:ilvl w:val="0"/>
          <w:numId w:val="28"/>
        </w:numPr>
      </w:pPr>
      <w:r w:rsidRPr="00605C39">
        <w:t>Proxy, Agent or Intermediary with verification (optional, this needs to be considered only in LEs where it’s required);</w:t>
      </w:r>
    </w:p>
    <w:p w14:paraId="3EBE0217" w14:textId="77777777" w:rsidR="007F1F32" w:rsidRPr="00605C39" w:rsidRDefault="007F1F32" w:rsidP="007F1F32">
      <w:pPr>
        <w:pStyle w:val="ListParagraph"/>
        <w:numPr>
          <w:ilvl w:val="0"/>
          <w:numId w:val="28"/>
        </w:numPr>
      </w:pPr>
      <w:r>
        <w:lastRenderedPageBreak/>
        <w:t xml:space="preserve">Proxy, Agent or Intermediary without verification (optional, this needs to be considered only in LEs where it’s required) – </w:t>
      </w:r>
      <w:r w:rsidRPr="67149777">
        <w:rPr>
          <w:b/>
          <w:bCs/>
          <w:u w:val="single"/>
        </w:rPr>
        <w:t>Auto-High</w:t>
      </w:r>
      <w:r>
        <w:t>;</w:t>
      </w:r>
    </w:p>
    <w:p w14:paraId="1A62FF27" w14:textId="77777777" w:rsidR="007F1F32" w:rsidRPr="00605C39" w:rsidRDefault="007F1F32" w:rsidP="007F1F32">
      <w:pPr>
        <w:pStyle w:val="ListParagraph"/>
        <w:numPr>
          <w:ilvl w:val="0"/>
          <w:numId w:val="28"/>
        </w:numPr>
      </w:pPr>
      <w:r w:rsidRPr="00605C39">
        <w:t>Digital channel with verification;</w:t>
      </w:r>
    </w:p>
    <w:p w14:paraId="62E349FE" w14:textId="77777777" w:rsidR="007F1F32" w:rsidRPr="00605C39" w:rsidRDefault="007F1F32" w:rsidP="007F1F32">
      <w:pPr>
        <w:pStyle w:val="ListParagraph"/>
        <w:numPr>
          <w:ilvl w:val="0"/>
          <w:numId w:val="28"/>
        </w:numPr>
      </w:pPr>
      <w:r>
        <w:t>With Physical Presence.</w:t>
      </w:r>
    </w:p>
    <w:p w14:paraId="449A7269" w14:textId="77777777" w:rsidR="007F1F32" w:rsidRPr="00605C39" w:rsidRDefault="007F1F32" w:rsidP="007F1F32">
      <w:r w:rsidRPr="00605C39">
        <w:t xml:space="preserve">This information will be provided in the </w:t>
      </w:r>
      <w:r w:rsidRPr="00605C39">
        <w:rPr>
          <w:i/>
          <w:iCs/>
        </w:rPr>
        <w:t>CSTM_1_TX</w:t>
      </w:r>
      <w:r w:rsidRPr="00605C39">
        <w:t xml:space="preserve"> field in the </w:t>
      </w:r>
      <w:r w:rsidRPr="00605C39">
        <w:rPr>
          <w:i/>
          <w:iCs/>
        </w:rPr>
        <w:t>CUST_SUPPLEMENTAL_ATTR</w:t>
      </w:r>
      <w:r w:rsidRPr="00605C39">
        <w:t xml:space="preserve"> table, so it is used at customer level instead of at account level. </w:t>
      </w:r>
      <w:r>
        <w:t>UniCredit</w:t>
      </w:r>
      <w:r w:rsidRPr="00605C39">
        <w:t xml:space="preserve"> will deliver a unique code associated with each risk instance, identifying the method of onboarding/account opening associated with the customer in question.</w:t>
      </w:r>
      <w:r w:rsidRPr="00605C39">
        <w:rPr>
          <w:highlight w:val="yellow"/>
        </w:rPr>
        <w:t xml:space="preserve"> </w:t>
      </w:r>
    </w:p>
    <w:p w14:paraId="7423F784" w14:textId="77777777" w:rsidR="007F1F32" w:rsidRPr="00605C39" w:rsidRDefault="007F1F32" w:rsidP="007F1F32">
      <w:r w:rsidRPr="00605C39">
        <w:t xml:space="preserve">This risk element will be in scope for both online and batch processes but </w:t>
      </w:r>
      <w:r w:rsidRPr="00605C39">
        <w:rPr>
          <w:b/>
          <w:bCs/>
          <w:u w:val="single"/>
        </w:rPr>
        <w:t>only for the first year after the onboarding of a customer</w:t>
      </w:r>
      <w:r w:rsidRPr="00605C39">
        <w:t>. For the online process, the customer’s risk will be scored based on the risk score associated with the channel through which the customer has been identified. For the batch process, if a batch recalculation is triggered, this parameter will be taken into consideration in the recalculation of the of the score. An accelerated rule will be configured to trigger a recalculation based on a change to the account opening channel. One year after the original onboarding date of the customer, this parameter is to be disregarded.</w:t>
      </w:r>
    </w:p>
    <w:p w14:paraId="22DB66D6" w14:textId="77777777" w:rsidR="007F1F32" w:rsidRPr="00605C39" w:rsidRDefault="007F1F32" w:rsidP="007F1F32"/>
    <w:p w14:paraId="5604D82A" w14:textId="77777777" w:rsidR="007F1F32" w:rsidRPr="00605C39" w:rsidRDefault="007F1F32" w:rsidP="007F1F32">
      <w:pPr>
        <w:pStyle w:val="Heading3"/>
        <w:numPr>
          <w:ilvl w:val="2"/>
          <w:numId w:val="305"/>
        </w:numPr>
        <w:tabs>
          <w:tab w:val="clear" w:pos="340"/>
          <w:tab w:val="num" w:pos="360"/>
        </w:tabs>
        <w:ind w:left="900" w:hanging="540"/>
      </w:pPr>
      <w:bookmarkStart w:id="800" w:name="_Toc122361026"/>
      <w:bookmarkStart w:id="801" w:name="_Toc125559683"/>
      <w:bookmarkStart w:id="802" w:name="_Toc204973761"/>
      <w:r w:rsidRPr="00605C39">
        <w:t>Citizenship</w:t>
      </w:r>
      <w:bookmarkEnd w:id="800"/>
      <w:bookmarkEnd w:id="801"/>
      <w:bookmarkEnd w:id="802"/>
    </w:p>
    <w:p w14:paraId="12E5947C" w14:textId="77777777" w:rsidR="007F1F32" w:rsidRPr="00605C39" w:rsidRDefault="007F1F32" w:rsidP="007F1F32">
      <w:r>
        <w:t xml:space="preserve">The citizenship risk element, applicable in UniCredit only to Natural Person’s segments, </w:t>
      </w:r>
      <w:r w:rsidRPr="67149777">
        <w:rPr>
          <w:lang w:val="en-US"/>
        </w:rPr>
        <w:t>assesses the customer's risk based on the risk level of the country of the customer's citizenship (or countries, in case of multiple citizenship)</w:t>
      </w:r>
      <w:r>
        <w:t>:</w:t>
      </w:r>
    </w:p>
    <w:p w14:paraId="0C7E08A1" w14:textId="77777777" w:rsidR="007F1F32" w:rsidRDefault="007F1F32" w:rsidP="007F1F32">
      <w:pPr>
        <w:pStyle w:val="ListParagraph"/>
        <w:numPr>
          <w:ilvl w:val="0"/>
          <w:numId w:val="127"/>
        </w:numPr>
      </w:pPr>
      <w:r>
        <w:t xml:space="preserve">If the country in question is a </w:t>
      </w:r>
    </w:p>
    <w:p w14:paraId="5A1DC913" w14:textId="77777777" w:rsidR="007F1F32" w:rsidRPr="00D70D4F" w:rsidRDefault="007F1F32" w:rsidP="007F1F32">
      <w:pPr>
        <w:pStyle w:val="ListParagraph"/>
        <w:numPr>
          <w:ilvl w:val="1"/>
          <w:numId w:val="127"/>
        </w:numPr>
      </w:pPr>
      <w:r w:rsidRPr="67149777">
        <w:rPr>
          <w:b/>
          <w:bCs/>
          <w:u w:val="single"/>
        </w:rPr>
        <w:t>Sanctioned</w:t>
      </w:r>
      <w:r>
        <w:t xml:space="preserve"> country;</w:t>
      </w:r>
      <w:r w:rsidRPr="67149777">
        <w:rPr>
          <w:b/>
          <w:bCs/>
          <w:u w:val="single"/>
        </w:rPr>
        <w:t xml:space="preserve"> </w:t>
      </w:r>
    </w:p>
    <w:p w14:paraId="43B7CDC5" w14:textId="77777777" w:rsidR="007F1F32" w:rsidRDefault="007F1F32" w:rsidP="007F1F32">
      <w:pPr>
        <w:pStyle w:val="ListParagraph"/>
        <w:numPr>
          <w:ilvl w:val="1"/>
          <w:numId w:val="127"/>
        </w:numPr>
      </w:pPr>
      <w:r w:rsidRPr="67149777">
        <w:rPr>
          <w:b/>
          <w:bCs/>
          <w:u w:val="single"/>
        </w:rPr>
        <w:t>EU high-risk third</w:t>
      </w:r>
      <w:r>
        <w:t xml:space="preserve"> country;</w:t>
      </w:r>
    </w:p>
    <w:p w14:paraId="7D5DDFAC" w14:textId="77777777" w:rsidR="007F1F32" w:rsidRDefault="007F1F32" w:rsidP="007F1F32">
      <w:pPr>
        <w:pStyle w:val="ListParagraph"/>
        <w:numPr>
          <w:ilvl w:val="1"/>
          <w:numId w:val="127"/>
        </w:numPr>
      </w:pPr>
      <w:r w:rsidRPr="67149777">
        <w:rPr>
          <w:b/>
          <w:bCs/>
          <w:u w:val="single"/>
        </w:rPr>
        <w:t>very-high risk</w:t>
      </w:r>
      <w:r>
        <w:t xml:space="preserve"> country (higher than high-risk countries and lower than sanctioned countries);</w:t>
      </w:r>
    </w:p>
    <w:p w14:paraId="155AB2E9" w14:textId="77777777" w:rsidR="007F1F32" w:rsidRPr="00E532FA" w:rsidRDefault="007F1F32" w:rsidP="007F1F32">
      <w:pPr>
        <w:pStyle w:val="ListParagraph"/>
        <w:numPr>
          <w:ilvl w:val="1"/>
          <w:numId w:val="127"/>
        </w:numPr>
      </w:pPr>
      <w:r w:rsidRPr="67149777">
        <w:rPr>
          <w:b/>
          <w:bCs/>
          <w:u w:val="single"/>
        </w:rPr>
        <w:t>High risk</w:t>
      </w:r>
      <w:r>
        <w:t xml:space="preserve"> country;</w:t>
      </w:r>
    </w:p>
    <w:p w14:paraId="538E5E00" w14:textId="77777777" w:rsidR="007F1F32" w:rsidRPr="00E532FA" w:rsidRDefault="007F1F32" w:rsidP="007F1F32">
      <w:pPr>
        <w:pStyle w:val="ListParagraph"/>
        <w:numPr>
          <w:ilvl w:val="1"/>
          <w:numId w:val="127"/>
        </w:numPr>
      </w:pPr>
      <w:r w:rsidRPr="67149777">
        <w:rPr>
          <w:b/>
          <w:bCs/>
          <w:u w:val="single"/>
        </w:rPr>
        <w:t>Medium risk</w:t>
      </w:r>
      <w:r>
        <w:t xml:space="preserve"> country; or</w:t>
      </w:r>
    </w:p>
    <w:p w14:paraId="17B8F92C" w14:textId="77777777" w:rsidR="007F1F32" w:rsidRDefault="007F1F32" w:rsidP="007F1F32">
      <w:pPr>
        <w:pStyle w:val="ListParagraph"/>
        <w:numPr>
          <w:ilvl w:val="1"/>
          <w:numId w:val="127"/>
        </w:numPr>
      </w:pPr>
      <w:r w:rsidRPr="67149777">
        <w:rPr>
          <w:b/>
          <w:bCs/>
          <w:u w:val="single"/>
        </w:rPr>
        <w:t>Low risk</w:t>
      </w:r>
      <w:r>
        <w:t xml:space="preserve"> country,</w:t>
      </w:r>
    </w:p>
    <w:p w14:paraId="2E3BD84A" w14:textId="77777777" w:rsidR="007F1F32" w:rsidRPr="00605C39" w:rsidRDefault="007F1F32" w:rsidP="007F1F32">
      <w:pPr>
        <w:pStyle w:val="ListParagraph"/>
      </w:pPr>
      <w:r>
        <w:t xml:space="preserve">the risk will be increased in accordance with the scores to be provided by UniCredit. </w:t>
      </w:r>
    </w:p>
    <w:p w14:paraId="48E5576A" w14:textId="77777777" w:rsidR="007F1F32" w:rsidRPr="00605C39" w:rsidRDefault="007F1F32" w:rsidP="007F1F32">
      <w:r>
        <w:t>The risk scores will be configured accordingly using geo risk parameters in the algorithm to take into consideration the countries of first and secondary citizenship.</w:t>
      </w:r>
    </w:p>
    <w:p w14:paraId="215750C1" w14:textId="77777777" w:rsidR="007F1F32" w:rsidRPr="00605C39" w:rsidRDefault="007F1F32" w:rsidP="007F1F32">
      <w:r>
        <w:t xml:space="preserve">Related to this risk element is the risk of the </w:t>
      </w:r>
      <w:r w:rsidRPr="67149777">
        <w:rPr>
          <w:b/>
          <w:bCs/>
        </w:rPr>
        <w:t>country of Residence</w:t>
      </w:r>
      <w:r>
        <w:t>. UniCredit doesn’t wish for the algorithm to weigh simultaneously the countries of citizenship and of residence. The requirement would be to only consider the country with the highest risk in the risk scoring (either the country/countries of citizenship or the country of residence). To meet this requirement, the Customer Country (</w:t>
      </w:r>
      <w:r w:rsidRPr="67149777">
        <w:rPr>
          <w:i/>
          <w:iCs/>
        </w:rPr>
        <w:t>CUST_CNTRY</w:t>
      </w:r>
      <w:r>
        <w:t xml:space="preserve">) table will be used to receive the information regarding the citizenship countries related </w:t>
      </w:r>
      <w:r>
        <w:lastRenderedPageBreak/>
        <w:t>to the customers, as this table allows for the input of different country codes related to the customer. Only the country of highest risk will, in this way, be considered.</w:t>
      </w:r>
    </w:p>
    <w:p w14:paraId="2DC1CE63" w14:textId="77777777" w:rsidR="007F1F32" w:rsidRPr="00605C39" w:rsidRDefault="007F1F32" w:rsidP="007F1F32">
      <w:r>
        <w:t>For this, UniCredit will provide, in the same table (</w:t>
      </w:r>
      <w:r w:rsidRPr="67149777">
        <w:rPr>
          <w:i/>
          <w:iCs/>
        </w:rPr>
        <w:t>CUST_CNTRY</w:t>
      </w:r>
      <w:r>
        <w:t>), the country codes relevant for each customer – both citizenship(s) and residence (‘C’ and ‘R’). The riskiest one will be considered.</w:t>
      </w:r>
    </w:p>
    <w:p w14:paraId="7F17705F" w14:textId="77777777" w:rsidR="007F1F32" w:rsidRPr="00605C39" w:rsidRDefault="007F1F32" w:rsidP="007F1F32">
      <w:r w:rsidRPr="00605C39">
        <w:t>The citizenship risk element will be in scope for both online and batch processes. For the online process, the customer’s risk will be scored based on the highest risk score between citizenship and residence country, when different. An Accelerated rule will be configured to trigger a recalculation based on a change verified to this risk element. The citizenship risk element will also be in scope for the batch process, meaning that if a batch recalculation is triggered, this parameter will be taken into consideration in the recalculation of the of the score.</w:t>
      </w:r>
    </w:p>
    <w:p w14:paraId="413EE67F" w14:textId="77777777" w:rsidR="007F1F32" w:rsidRPr="00605C39" w:rsidRDefault="007F1F32" w:rsidP="007F1F32"/>
    <w:p w14:paraId="251D64E3" w14:textId="77777777" w:rsidR="007F1F32" w:rsidRPr="00605C39" w:rsidRDefault="007F1F32" w:rsidP="007F1F32">
      <w:pPr>
        <w:pStyle w:val="Heading3"/>
        <w:numPr>
          <w:ilvl w:val="2"/>
          <w:numId w:val="305"/>
        </w:numPr>
        <w:tabs>
          <w:tab w:val="clear" w:pos="340"/>
          <w:tab w:val="num" w:pos="360"/>
        </w:tabs>
        <w:ind w:left="900" w:hanging="540"/>
      </w:pPr>
      <w:bookmarkStart w:id="803" w:name="_Toc122361027"/>
      <w:bookmarkStart w:id="804" w:name="_Toc125559684"/>
      <w:bookmarkStart w:id="805" w:name="_Toc204973762"/>
      <w:r w:rsidRPr="00605C39">
        <w:t>Country of incorporation / HQ Location</w:t>
      </w:r>
      <w:bookmarkEnd w:id="803"/>
      <w:bookmarkEnd w:id="804"/>
      <w:bookmarkEnd w:id="805"/>
    </w:p>
    <w:p w14:paraId="73B42EA1" w14:textId="77777777" w:rsidR="007F1F32" w:rsidRPr="00605C39" w:rsidRDefault="007F1F32" w:rsidP="007F1F32">
      <w:r>
        <w:t xml:space="preserve">The Country of incorporation / HQ Location risk element, applicable to Legal Entities only (Corporate [no CIB], CIB, FIBS, Private Legal Persons), increases the risk of the customer based on the risk level (EU High-Risk third countries, sanctioned, very high, high, medium or low) of the country where its HQ is located (or on the country of incorporation) – in case of multiple/different countries, the riskiest of both will be delivered. </w:t>
      </w:r>
    </w:p>
    <w:p w14:paraId="626DD258" w14:textId="77777777" w:rsidR="007F1F32" w:rsidRPr="00605C39" w:rsidRDefault="007F1F32" w:rsidP="007F1F32">
      <w:pPr>
        <w:pStyle w:val="ListParagraph"/>
        <w:numPr>
          <w:ilvl w:val="0"/>
          <w:numId w:val="129"/>
        </w:numPr>
      </w:pPr>
      <w:r w:rsidRPr="00605C39">
        <w:t>If the country of incorporation/HQ location is:</w:t>
      </w:r>
    </w:p>
    <w:p w14:paraId="2A2B5D8D" w14:textId="77777777" w:rsidR="007F1F32" w:rsidRPr="00605C39" w:rsidRDefault="007F1F32" w:rsidP="007F1F32">
      <w:pPr>
        <w:pStyle w:val="ListParagraph"/>
        <w:numPr>
          <w:ilvl w:val="1"/>
          <w:numId w:val="129"/>
        </w:numPr>
      </w:pPr>
      <w:r w:rsidRPr="00605C39">
        <w:t xml:space="preserve">an </w:t>
      </w:r>
      <w:r w:rsidRPr="00605C39">
        <w:rPr>
          <w:b/>
          <w:bCs/>
          <w:u w:val="single"/>
        </w:rPr>
        <w:t>EU high risk third</w:t>
      </w:r>
      <w:r w:rsidRPr="00605C39">
        <w:t xml:space="preserve"> country, or </w:t>
      </w:r>
    </w:p>
    <w:p w14:paraId="5CB0AD0F" w14:textId="77777777" w:rsidR="007F1F32" w:rsidRPr="00605C39" w:rsidRDefault="007F1F32" w:rsidP="007F1F32">
      <w:pPr>
        <w:pStyle w:val="ListParagraph"/>
        <w:numPr>
          <w:ilvl w:val="1"/>
          <w:numId w:val="129"/>
        </w:numPr>
      </w:pPr>
      <w:r w:rsidRPr="00605C39">
        <w:t xml:space="preserve">a </w:t>
      </w:r>
      <w:r w:rsidRPr="00605C39">
        <w:rPr>
          <w:b/>
          <w:bCs/>
          <w:u w:val="single"/>
        </w:rPr>
        <w:t>sanctioned</w:t>
      </w:r>
      <w:r w:rsidRPr="00605C39">
        <w:t xml:space="preserve"> country,</w:t>
      </w:r>
    </w:p>
    <w:p w14:paraId="00EBF331" w14:textId="77777777" w:rsidR="007F1F32" w:rsidRPr="00605C39" w:rsidRDefault="007F1F32" w:rsidP="007F1F32">
      <w:pPr>
        <w:ind w:firstLine="720"/>
      </w:pPr>
      <w:r w:rsidRPr="00605C39">
        <w:t xml:space="preserve">the customer is </w:t>
      </w:r>
      <w:r w:rsidRPr="00605C39">
        <w:rPr>
          <w:b/>
          <w:bCs/>
          <w:u w:val="single"/>
        </w:rPr>
        <w:t>automatically High-Risk</w:t>
      </w:r>
      <w:r w:rsidRPr="00605C39">
        <w:t>;</w:t>
      </w:r>
    </w:p>
    <w:p w14:paraId="76DD5100" w14:textId="77777777" w:rsidR="007F1F32" w:rsidRDefault="007F1F32" w:rsidP="007F1F32">
      <w:pPr>
        <w:pStyle w:val="ListParagraph"/>
        <w:numPr>
          <w:ilvl w:val="0"/>
          <w:numId w:val="129"/>
        </w:numPr>
      </w:pPr>
      <w:r>
        <w:t>If the country of residence is a</w:t>
      </w:r>
    </w:p>
    <w:p w14:paraId="237961AB" w14:textId="77777777" w:rsidR="007F1F32" w:rsidRDefault="007F1F32" w:rsidP="007F1F32">
      <w:pPr>
        <w:pStyle w:val="ListParagraph"/>
        <w:numPr>
          <w:ilvl w:val="1"/>
          <w:numId w:val="128"/>
        </w:numPr>
      </w:pPr>
      <w:r w:rsidRPr="67149777">
        <w:rPr>
          <w:b/>
          <w:bCs/>
          <w:u w:val="single"/>
        </w:rPr>
        <w:t>very-high risk country</w:t>
      </w:r>
      <w:r>
        <w:t xml:space="preserve"> (higher than high-risk countries and lower than EU high-risk third countries and sanctioned countries);</w:t>
      </w:r>
    </w:p>
    <w:p w14:paraId="02A494F2" w14:textId="77777777" w:rsidR="007F1F32" w:rsidRDefault="007F1F32" w:rsidP="007F1F32">
      <w:pPr>
        <w:pStyle w:val="ListParagraph"/>
        <w:numPr>
          <w:ilvl w:val="1"/>
          <w:numId w:val="128"/>
        </w:numPr>
      </w:pPr>
      <w:r w:rsidRPr="67149777">
        <w:rPr>
          <w:b/>
          <w:bCs/>
          <w:u w:val="single"/>
        </w:rPr>
        <w:t>High risk country</w:t>
      </w:r>
      <w:r>
        <w:t>;</w:t>
      </w:r>
    </w:p>
    <w:p w14:paraId="7EF2C7C0" w14:textId="77777777" w:rsidR="007F1F32" w:rsidRDefault="007F1F32" w:rsidP="007F1F32">
      <w:pPr>
        <w:pStyle w:val="ListParagraph"/>
        <w:numPr>
          <w:ilvl w:val="1"/>
          <w:numId w:val="128"/>
        </w:numPr>
      </w:pPr>
      <w:r w:rsidRPr="67149777">
        <w:rPr>
          <w:b/>
          <w:bCs/>
          <w:u w:val="single"/>
        </w:rPr>
        <w:t>Medium risk country</w:t>
      </w:r>
      <w:r>
        <w:t>; or</w:t>
      </w:r>
    </w:p>
    <w:p w14:paraId="42E607AA" w14:textId="77777777" w:rsidR="007F1F32" w:rsidRDefault="007F1F32" w:rsidP="007F1F32">
      <w:pPr>
        <w:pStyle w:val="ListParagraph"/>
        <w:numPr>
          <w:ilvl w:val="1"/>
          <w:numId w:val="128"/>
        </w:numPr>
      </w:pPr>
      <w:r w:rsidRPr="67149777">
        <w:rPr>
          <w:b/>
          <w:bCs/>
          <w:u w:val="single"/>
        </w:rPr>
        <w:t>Low risk country</w:t>
      </w:r>
      <w:r>
        <w:t>,</w:t>
      </w:r>
    </w:p>
    <w:p w14:paraId="0DC0D95B" w14:textId="77777777" w:rsidR="007F1F32" w:rsidRDefault="007F1F32" w:rsidP="007F1F32">
      <w:pPr>
        <w:pStyle w:val="ListParagraph"/>
      </w:pPr>
      <w:r>
        <w:t>the risk will be increased in accordance with the scores to be provided by UniCredit</w:t>
      </w:r>
    </w:p>
    <w:p w14:paraId="3A5F2E4F" w14:textId="77777777" w:rsidR="007F1F32" w:rsidRPr="00605C39" w:rsidRDefault="007F1F32" w:rsidP="007F1F32">
      <w:pPr>
        <w:numPr>
          <w:ilvl w:val="0"/>
          <w:numId w:val="129"/>
        </w:numPr>
      </w:pPr>
      <w:r>
        <w:t xml:space="preserve">Customers in the </w:t>
      </w:r>
      <w:r w:rsidRPr="67149777">
        <w:rPr>
          <w:b/>
          <w:bCs/>
          <w:u w:val="single"/>
        </w:rPr>
        <w:t>PB&amp;WM</w:t>
      </w:r>
      <w:r>
        <w:t xml:space="preserve"> segment will be </w:t>
      </w:r>
      <w:r w:rsidRPr="67149777">
        <w:rPr>
          <w:b/>
          <w:bCs/>
          <w:u w:val="single"/>
        </w:rPr>
        <w:t>Auto-High</w:t>
      </w:r>
      <w:r>
        <w:t xml:space="preserve"> if the country of incorporation/HQ location is </w:t>
      </w:r>
      <w:r w:rsidRPr="67149777">
        <w:rPr>
          <w:b/>
          <w:bCs/>
          <w:u w:val="single"/>
        </w:rPr>
        <w:t>High Risk</w:t>
      </w:r>
      <w:r>
        <w:t xml:space="preserve"> or </w:t>
      </w:r>
      <w:r w:rsidRPr="67149777">
        <w:rPr>
          <w:b/>
          <w:bCs/>
          <w:u w:val="single"/>
        </w:rPr>
        <w:t>Very High-Risk</w:t>
      </w:r>
      <w:r>
        <w:t>.</w:t>
      </w:r>
    </w:p>
    <w:p w14:paraId="708053A7" w14:textId="77777777" w:rsidR="007F1F32" w:rsidRPr="00605C39" w:rsidRDefault="007F1F32" w:rsidP="007F1F32">
      <w:r>
        <w:t>The country of incorporation and the country of HQ location are to be treated in this risk element as alternate risk instances, meaning that only the highest risk score between country of incorporation and country of HQ location is to be considered. To achieve this, the country data for the LE will be received in the Customer Country (</w:t>
      </w:r>
      <w:r w:rsidRPr="67149777">
        <w:rPr>
          <w:i/>
          <w:iCs/>
        </w:rPr>
        <w:t>CUST_CNTRY</w:t>
      </w:r>
      <w:r>
        <w:t>) table, under the ‘H’ code, as this table allows for the input of different country codes related to the customer and only the country of highest risk will, in this way, be considered.</w:t>
      </w:r>
    </w:p>
    <w:p w14:paraId="06162E66" w14:textId="77777777" w:rsidR="007F1F32" w:rsidRPr="00605C39" w:rsidRDefault="007F1F32" w:rsidP="007F1F32">
      <w:r w:rsidRPr="00605C39">
        <w:lastRenderedPageBreak/>
        <w:t>A rule will be created considering these countries to ensure the Auto-High risk instances. Similar instances will be configured in the algorithm-based model to cover the risk instances in which the customer isn’t to be auto-high risk.</w:t>
      </w:r>
    </w:p>
    <w:p w14:paraId="1BFEB4C8" w14:textId="77777777" w:rsidR="007F1F32" w:rsidRPr="00605C39" w:rsidRDefault="007F1F32" w:rsidP="007F1F32">
      <w:r w:rsidRPr="00605C39">
        <w:t>This risk element will be in scope for both online and batch processes. For the online process, the customer’s risk will be scored based on the risk score associated with the country of incorporation/HQ. An Accelerated rule will be configured to trigger a recalculation based on a change verified to this risk element. The risk element will also be in scope for the batch process, meaning that if a batch recalculation is triggered, this parameter will be taken into consideration in the recalculation of the of the score.</w:t>
      </w:r>
    </w:p>
    <w:p w14:paraId="156A1934" w14:textId="77777777" w:rsidR="007F1F32" w:rsidRPr="00605C39" w:rsidRDefault="007F1F32" w:rsidP="007F1F32"/>
    <w:p w14:paraId="22558A61" w14:textId="77777777" w:rsidR="007F1F32" w:rsidRPr="00605C39" w:rsidRDefault="007F1F32" w:rsidP="007F1F32">
      <w:pPr>
        <w:pStyle w:val="Heading3"/>
        <w:numPr>
          <w:ilvl w:val="2"/>
          <w:numId w:val="305"/>
        </w:numPr>
        <w:tabs>
          <w:tab w:val="clear" w:pos="340"/>
          <w:tab w:val="num" w:pos="360"/>
        </w:tabs>
        <w:ind w:left="900" w:hanging="540"/>
      </w:pPr>
      <w:bookmarkStart w:id="806" w:name="_Toc128132403"/>
      <w:bookmarkStart w:id="807" w:name="_Toc129182692"/>
      <w:bookmarkStart w:id="808" w:name="_Toc129243829"/>
      <w:bookmarkStart w:id="809" w:name="_Toc129248584"/>
      <w:bookmarkStart w:id="810" w:name="_Toc129347413"/>
      <w:bookmarkStart w:id="811" w:name="_Toc129963026"/>
      <w:bookmarkStart w:id="812" w:name="_Toc130220937"/>
      <w:bookmarkStart w:id="813" w:name="_Toc131510983"/>
      <w:bookmarkStart w:id="814" w:name="_Toc131511173"/>
      <w:bookmarkStart w:id="815" w:name="_Toc131583860"/>
      <w:bookmarkStart w:id="816" w:name="_Toc132212023"/>
      <w:bookmarkStart w:id="817" w:name="_Toc138164657"/>
      <w:bookmarkStart w:id="818" w:name="_Toc138171982"/>
      <w:bookmarkStart w:id="819" w:name="_Toc138172659"/>
      <w:bookmarkStart w:id="820" w:name="_Toc138689172"/>
      <w:bookmarkStart w:id="821" w:name="_Toc139022182"/>
      <w:bookmarkStart w:id="822" w:name="_Toc139022763"/>
      <w:bookmarkStart w:id="823" w:name="_Toc139025265"/>
      <w:bookmarkStart w:id="824" w:name="_Toc139031475"/>
      <w:bookmarkStart w:id="825" w:name="_Toc139031759"/>
      <w:bookmarkStart w:id="826" w:name="_Toc139032043"/>
      <w:bookmarkStart w:id="827" w:name="_Toc139032330"/>
      <w:bookmarkStart w:id="828" w:name="_Toc139032615"/>
      <w:bookmarkStart w:id="829" w:name="_Toc139032900"/>
      <w:bookmarkStart w:id="830" w:name="_Toc139032457"/>
      <w:bookmarkStart w:id="831" w:name="_Toc139273286"/>
      <w:bookmarkStart w:id="832" w:name="_Toc140133416"/>
      <w:bookmarkStart w:id="833" w:name="_Toc140485291"/>
      <w:bookmarkStart w:id="834" w:name="_Toc140485626"/>
      <w:bookmarkStart w:id="835" w:name="_Toc140486138"/>
      <w:bookmarkStart w:id="836" w:name="_Toc140672720"/>
      <w:bookmarkStart w:id="837" w:name="_Toc141839591"/>
      <w:bookmarkStart w:id="838" w:name="_Toc141861008"/>
      <w:bookmarkStart w:id="839" w:name="_Toc143602087"/>
      <w:bookmarkStart w:id="840" w:name="_Toc143602423"/>
      <w:bookmarkStart w:id="841" w:name="_Toc145485994"/>
      <w:bookmarkStart w:id="842" w:name="_Toc145486332"/>
      <w:bookmarkStart w:id="843" w:name="_Toc145495725"/>
      <w:bookmarkStart w:id="844" w:name="_Toc145578950"/>
      <w:bookmarkStart w:id="845" w:name="_Toc146092888"/>
      <w:bookmarkStart w:id="846" w:name="_Toc146896397"/>
      <w:bookmarkStart w:id="847" w:name="_Toc128132404"/>
      <w:bookmarkStart w:id="848" w:name="_Toc129182693"/>
      <w:bookmarkStart w:id="849" w:name="_Toc129243830"/>
      <w:bookmarkStart w:id="850" w:name="_Toc129248585"/>
      <w:bookmarkStart w:id="851" w:name="_Toc129347414"/>
      <w:bookmarkStart w:id="852" w:name="_Toc129963027"/>
      <w:bookmarkStart w:id="853" w:name="_Toc130220938"/>
      <w:bookmarkStart w:id="854" w:name="_Toc131510984"/>
      <w:bookmarkStart w:id="855" w:name="_Toc131511174"/>
      <w:bookmarkStart w:id="856" w:name="_Toc131583861"/>
      <w:bookmarkStart w:id="857" w:name="_Toc132212024"/>
      <w:bookmarkStart w:id="858" w:name="_Toc138164658"/>
      <w:bookmarkStart w:id="859" w:name="_Toc138171983"/>
      <w:bookmarkStart w:id="860" w:name="_Toc138172660"/>
      <w:bookmarkStart w:id="861" w:name="_Toc138689173"/>
      <w:bookmarkStart w:id="862" w:name="_Toc139022183"/>
      <w:bookmarkStart w:id="863" w:name="_Toc139022764"/>
      <w:bookmarkStart w:id="864" w:name="_Toc139025266"/>
      <w:bookmarkStart w:id="865" w:name="_Toc139031476"/>
      <w:bookmarkStart w:id="866" w:name="_Toc139031760"/>
      <w:bookmarkStart w:id="867" w:name="_Toc139032044"/>
      <w:bookmarkStart w:id="868" w:name="_Toc139032331"/>
      <w:bookmarkStart w:id="869" w:name="_Toc139032616"/>
      <w:bookmarkStart w:id="870" w:name="_Toc139032901"/>
      <w:bookmarkStart w:id="871" w:name="_Toc139032458"/>
      <w:bookmarkStart w:id="872" w:name="_Toc139273287"/>
      <w:bookmarkStart w:id="873" w:name="_Toc140133417"/>
      <w:bookmarkStart w:id="874" w:name="_Toc140485292"/>
      <w:bookmarkStart w:id="875" w:name="_Toc140485627"/>
      <w:bookmarkStart w:id="876" w:name="_Toc140486139"/>
      <w:bookmarkStart w:id="877" w:name="_Toc140672721"/>
      <w:bookmarkStart w:id="878" w:name="_Toc141839592"/>
      <w:bookmarkStart w:id="879" w:name="_Toc141861009"/>
      <w:bookmarkStart w:id="880" w:name="_Toc143602088"/>
      <w:bookmarkStart w:id="881" w:name="_Toc143602424"/>
      <w:bookmarkStart w:id="882" w:name="_Toc145485995"/>
      <w:bookmarkStart w:id="883" w:name="_Toc145486333"/>
      <w:bookmarkStart w:id="884" w:name="_Toc145495726"/>
      <w:bookmarkStart w:id="885" w:name="_Toc145578951"/>
      <w:bookmarkStart w:id="886" w:name="_Toc146092889"/>
      <w:bookmarkStart w:id="887" w:name="_Toc146896398"/>
      <w:bookmarkStart w:id="888" w:name="_Toc122361028"/>
      <w:bookmarkStart w:id="889" w:name="_Toc125559685"/>
      <w:bookmarkStart w:id="890" w:name="_Toc204973763"/>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r w:rsidRPr="00605C39">
        <w:t>Country of Legal Address</w:t>
      </w:r>
      <w:bookmarkEnd w:id="888"/>
      <w:bookmarkEnd w:id="889"/>
      <w:bookmarkEnd w:id="890"/>
    </w:p>
    <w:p w14:paraId="46AA5E57" w14:textId="77777777" w:rsidR="007F1F32" w:rsidRPr="00605C39" w:rsidRDefault="007F1F32" w:rsidP="007F1F32">
      <w:r>
        <w:t>The Country of Legal Address, applicable to Legal Entities only (Corporate [no CIB], CIB, FIBS, Private Legal Persons), increases the risk of the customer based on the risk level (EU High-Risk third countries, sanctioned, very high, high, medium or low) of the country of the customer's legal address. In case of multiple countries, the riskiest of them will be delivered:</w:t>
      </w:r>
    </w:p>
    <w:p w14:paraId="10F204CD" w14:textId="77777777" w:rsidR="007F1F32" w:rsidRPr="00605C39" w:rsidRDefault="007F1F32" w:rsidP="007F1F32">
      <w:pPr>
        <w:pStyle w:val="ListParagraph"/>
        <w:numPr>
          <w:ilvl w:val="0"/>
          <w:numId w:val="130"/>
        </w:numPr>
      </w:pPr>
      <w:r w:rsidRPr="00605C39">
        <w:t>If the country of legal address is:</w:t>
      </w:r>
    </w:p>
    <w:p w14:paraId="2FAEF41B" w14:textId="77777777" w:rsidR="007F1F32" w:rsidRPr="00605C39" w:rsidRDefault="007F1F32" w:rsidP="007F1F32">
      <w:pPr>
        <w:pStyle w:val="ListParagraph"/>
        <w:numPr>
          <w:ilvl w:val="1"/>
          <w:numId w:val="130"/>
        </w:numPr>
      </w:pPr>
      <w:r w:rsidRPr="00605C39">
        <w:t xml:space="preserve">an </w:t>
      </w:r>
      <w:r w:rsidRPr="00605C39">
        <w:rPr>
          <w:b/>
          <w:bCs/>
          <w:u w:val="single"/>
        </w:rPr>
        <w:t>EU high risk third</w:t>
      </w:r>
      <w:r w:rsidRPr="00605C39">
        <w:t xml:space="preserve"> country, or </w:t>
      </w:r>
    </w:p>
    <w:p w14:paraId="65D77C29" w14:textId="77777777" w:rsidR="007F1F32" w:rsidRPr="00605C39" w:rsidRDefault="007F1F32" w:rsidP="007F1F32">
      <w:pPr>
        <w:pStyle w:val="ListParagraph"/>
        <w:numPr>
          <w:ilvl w:val="1"/>
          <w:numId w:val="130"/>
        </w:numPr>
      </w:pPr>
      <w:r w:rsidRPr="00605C39">
        <w:t xml:space="preserve">a </w:t>
      </w:r>
      <w:r w:rsidRPr="00605C39">
        <w:rPr>
          <w:b/>
          <w:bCs/>
          <w:u w:val="single"/>
        </w:rPr>
        <w:t>sanctioned</w:t>
      </w:r>
      <w:r w:rsidRPr="00605C39">
        <w:t xml:space="preserve"> country,</w:t>
      </w:r>
    </w:p>
    <w:p w14:paraId="16C30E42" w14:textId="77777777" w:rsidR="007F1F32" w:rsidRPr="00605C39" w:rsidRDefault="007F1F32" w:rsidP="007F1F32">
      <w:pPr>
        <w:ind w:firstLine="720"/>
      </w:pPr>
      <w:r w:rsidRPr="00605C39">
        <w:t xml:space="preserve">the customer is </w:t>
      </w:r>
      <w:r w:rsidRPr="00605C39">
        <w:rPr>
          <w:b/>
          <w:bCs/>
          <w:u w:val="single"/>
        </w:rPr>
        <w:t>automatically High-Risk</w:t>
      </w:r>
      <w:r w:rsidRPr="00605C39">
        <w:t>;</w:t>
      </w:r>
    </w:p>
    <w:p w14:paraId="5406B9E4" w14:textId="77777777" w:rsidR="007F1F32" w:rsidRDefault="007F1F32" w:rsidP="007F1F32">
      <w:pPr>
        <w:pStyle w:val="ListParagraph"/>
        <w:numPr>
          <w:ilvl w:val="0"/>
          <w:numId w:val="130"/>
        </w:numPr>
      </w:pPr>
      <w:r w:rsidRPr="00605C39">
        <w:t>If the country of residence is a</w:t>
      </w:r>
    </w:p>
    <w:p w14:paraId="21163759" w14:textId="77777777" w:rsidR="007F1F32" w:rsidRDefault="007F1F32" w:rsidP="007F1F32">
      <w:pPr>
        <w:pStyle w:val="ListParagraph"/>
        <w:numPr>
          <w:ilvl w:val="1"/>
          <w:numId w:val="128"/>
        </w:numPr>
      </w:pPr>
      <w:r w:rsidRPr="00605C39">
        <w:rPr>
          <w:b/>
          <w:bCs/>
          <w:u w:val="single"/>
        </w:rPr>
        <w:t>very-high risk country</w:t>
      </w:r>
      <w:r w:rsidRPr="00605C39">
        <w:t xml:space="preserve"> (higher than high-risk countries and lower than EU high-risk third countries and sanctioned countries)</w:t>
      </w:r>
      <w:r>
        <w:t>;</w:t>
      </w:r>
    </w:p>
    <w:p w14:paraId="6C560ACD" w14:textId="77777777" w:rsidR="007F1F32" w:rsidRDefault="007F1F32" w:rsidP="007F1F32">
      <w:pPr>
        <w:pStyle w:val="ListParagraph"/>
        <w:numPr>
          <w:ilvl w:val="1"/>
          <w:numId w:val="128"/>
        </w:numPr>
      </w:pPr>
      <w:r w:rsidRPr="00E532FA">
        <w:rPr>
          <w:b/>
          <w:bCs/>
          <w:u w:val="single"/>
        </w:rPr>
        <w:t>High risk country</w:t>
      </w:r>
      <w:r>
        <w:t>;</w:t>
      </w:r>
    </w:p>
    <w:p w14:paraId="3BE94087" w14:textId="77777777" w:rsidR="007F1F32" w:rsidRDefault="007F1F32" w:rsidP="007F1F32">
      <w:pPr>
        <w:pStyle w:val="ListParagraph"/>
        <w:numPr>
          <w:ilvl w:val="1"/>
          <w:numId w:val="128"/>
        </w:numPr>
      </w:pPr>
      <w:r w:rsidRPr="00E532FA">
        <w:rPr>
          <w:b/>
          <w:bCs/>
          <w:u w:val="single"/>
        </w:rPr>
        <w:t>Medium risk country</w:t>
      </w:r>
      <w:r>
        <w:t>; or</w:t>
      </w:r>
    </w:p>
    <w:p w14:paraId="7E5D3DA7" w14:textId="77777777" w:rsidR="007F1F32" w:rsidRDefault="007F1F32" w:rsidP="007F1F32">
      <w:pPr>
        <w:pStyle w:val="ListParagraph"/>
        <w:numPr>
          <w:ilvl w:val="1"/>
          <w:numId w:val="128"/>
        </w:numPr>
      </w:pPr>
      <w:r w:rsidRPr="00E532FA">
        <w:rPr>
          <w:b/>
          <w:bCs/>
          <w:u w:val="single"/>
        </w:rPr>
        <w:t>Low risk country</w:t>
      </w:r>
      <w:r>
        <w:t>,</w:t>
      </w:r>
    </w:p>
    <w:p w14:paraId="5A131BDD" w14:textId="77777777" w:rsidR="007F1F32" w:rsidRPr="00605C39" w:rsidRDefault="007F1F32" w:rsidP="007F1F32">
      <w:pPr>
        <w:pStyle w:val="ListParagraph"/>
      </w:pPr>
      <w:r w:rsidRPr="00605C39">
        <w:t xml:space="preserve">the risk will be increased in accordance with the scores to be provided by </w:t>
      </w:r>
      <w:r>
        <w:t>UniCredit</w:t>
      </w:r>
      <w:r w:rsidRPr="00605C39">
        <w:t>;</w:t>
      </w:r>
    </w:p>
    <w:p w14:paraId="2A20D237" w14:textId="77777777" w:rsidR="007F1F32" w:rsidRPr="00605C39" w:rsidRDefault="007F1F32" w:rsidP="007F1F32">
      <w:pPr>
        <w:pStyle w:val="ListParagraph"/>
        <w:numPr>
          <w:ilvl w:val="0"/>
          <w:numId w:val="130"/>
        </w:numPr>
      </w:pPr>
      <w:r w:rsidRPr="00605C39">
        <w:t xml:space="preserve">Customers in the </w:t>
      </w:r>
      <w:r w:rsidRPr="00605C39">
        <w:rPr>
          <w:b/>
          <w:bCs/>
          <w:u w:val="single"/>
        </w:rPr>
        <w:t>PB&amp;WM</w:t>
      </w:r>
      <w:r w:rsidRPr="00605C39">
        <w:t xml:space="preserve"> segment will be </w:t>
      </w:r>
      <w:r w:rsidRPr="00605C39">
        <w:rPr>
          <w:b/>
          <w:bCs/>
          <w:u w:val="single"/>
        </w:rPr>
        <w:t>Auto-High</w:t>
      </w:r>
      <w:r w:rsidRPr="00605C39">
        <w:t xml:space="preserve"> if the country of legal address is </w:t>
      </w:r>
      <w:r w:rsidRPr="00605C39">
        <w:rPr>
          <w:b/>
          <w:bCs/>
          <w:u w:val="single"/>
        </w:rPr>
        <w:t>High Risk</w:t>
      </w:r>
      <w:r w:rsidRPr="00605C39">
        <w:t xml:space="preserve"> or </w:t>
      </w:r>
      <w:r w:rsidRPr="00605C39">
        <w:rPr>
          <w:b/>
          <w:bCs/>
          <w:u w:val="single"/>
        </w:rPr>
        <w:t>Very High-Risk</w:t>
      </w:r>
      <w:r w:rsidRPr="00605C39">
        <w:t>.</w:t>
      </w:r>
    </w:p>
    <w:p w14:paraId="482D5528" w14:textId="77777777" w:rsidR="007F1F32" w:rsidRPr="00605C39" w:rsidRDefault="007F1F32" w:rsidP="007F1F32">
      <w:r w:rsidRPr="00605C39">
        <w:t xml:space="preserve">A rule will be configured to ensure that the Auto-High requirements are met, securing that high risk or sanctioned countries always deliver a High-Risk, and that for the Private Banking segment the High Risk countries also deliver an Auto-High. </w:t>
      </w:r>
    </w:p>
    <w:p w14:paraId="0E28BCD2" w14:textId="77777777" w:rsidR="007F1F32" w:rsidRPr="00605C39" w:rsidRDefault="007F1F32" w:rsidP="007F1F32">
      <w:r w:rsidRPr="00605C39">
        <w:t xml:space="preserve">The risk instances not delivering auto-high risk scores will be configured accordingly using geo risk parameters in the algorithm to take into consideration the country of legal address. </w:t>
      </w:r>
    </w:p>
    <w:p w14:paraId="4BE07D3C" w14:textId="77777777" w:rsidR="007F1F32" w:rsidRPr="00605C39" w:rsidRDefault="007F1F32" w:rsidP="007F1F32">
      <w:r>
        <w:t xml:space="preserve">These scores will be based on the country code included in the </w:t>
      </w:r>
      <w:r w:rsidRPr="67149777">
        <w:rPr>
          <w:i/>
          <w:iCs/>
        </w:rPr>
        <w:t xml:space="preserve">CUST_CNTRY </w:t>
      </w:r>
      <w:r>
        <w:t>table under the ‘A’ code.</w:t>
      </w:r>
    </w:p>
    <w:p w14:paraId="7E31426E" w14:textId="77777777" w:rsidR="007F1F32" w:rsidRPr="00605C39" w:rsidRDefault="007F1F32" w:rsidP="007F1F32">
      <w:r w:rsidRPr="00605C39">
        <w:t xml:space="preserve">This risk element will be in scope for both online and batch processes. For the online process, the customer’s risk will be scored based on the risk score associated with the country of legal address. An </w:t>
      </w:r>
      <w:r w:rsidRPr="00605C39">
        <w:lastRenderedPageBreak/>
        <w:t>Accelerated rule will be configured to trigger a recalculation based on a change verified to this risk element. The risk element will also be in scope for the batch process, meaning that if a batch recalculation is triggered, this parameter will be taken into consideration in the recalculation of the of the score.</w:t>
      </w:r>
    </w:p>
    <w:p w14:paraId="42CE7BC8" w14:textId="77777777" w:rsidR="007F1F32" w:rsidRPr="00605C39" w:rsidRDefault="007F1F32" w:rsidP="007F1F32"/>
    <w:p w14:paraId="066F913C" w14:textId="77777777" w:rsidR="007F1F32" w:rsidRPr="00605C39" w:rsidRDefault="007F1F32" w:rsidP="007F1F32">
      <w:pPr>
        <w:pStyle w:val="Heading3"/>
        <w:numPr>
          <w:ilvl w:val="2"/>
          <w:numId w:val="305"/>
        </w:numPr>
        <w:tabs>
          <w:tab w:val="clear" w:pos="340"/>
          <w:tab w:val="num" w:pos="360"/>
        </w:tabs>
        <w:ind w:left="900" w:hanging="540"/>
      </w:pPr>
      <w:bookmarkStart w:id="891" w:name="_Toc128132406"/>
      <w:bookmarkStart w:id="892" w:name="_Toc129182695"/>
      <w:bookmarkStart w:id="893" w:name="_Toc129243832"/>
      <w:bookmarkStart w:id="894" w:name="_Toc129248587"/>
      <w:bookmarkStart w:id="895" w:name="_Toc129347416"/>
      <w:bookmarkStart w:id="896" w:name="_Toc129963029"/>
      <w:bookmarkStart w:id="897" w:name="_Toc130220940"/>
      <w:bookmarkStart w:id="898" w:name="_Toc131510986"/>
      <w:bookmarkStart w:id="899" w:name="_Toc131511176"/>
      <w:bookmarkStart w:id="900" w:name="_Toc131583863"/>
      <w:bookmarkStart w:id="901" w:name="_Toc132212026"/>
      <w:bookmarkStart w:id="902" w:name="_Toc138164660"/>
      <w:bookmarkStart w:id="903" w:name="_Toc138171985"/>
      <w:bookmarkStart w:id="904" w:name="_Toc138172662"/>
      <w:bookmarkStart w:id="905" w:name="_Toc138689175"/>
      <w:bookmarkStart w:id="906" w:name="_Toc139022185"/>
      <w:bookmarkStart w:id="907" w:name="_Toc139022766"/>
      <w:bookmarkStart w:id="908" w:name="_Toc139025268"/>
      <w:bookmarkStart w:id="909" w:name="_Toc139031478"/>
      <w:bookmarkStart w:id="910" w:name="_Toc139031762"/>
      <w:bookmarkStart w:id="911" w:name="_Toc139032046"/>
      <w:bookmarkStart w:id="912" w:name="_Toc139032333"/>
      <w:bookmarkStart w:id="913" w:name="_Toc139032618"/>
      <w:bookmarkStart w:id="914" w:name="_Toc139032903"/>
      <w:bookmarkStart w:id="915" w:name="_Toc139032460"/>
      <w:bookmarkStart w:id="916" w:name="_Toc139273289"/>
      <w:bookmarkStart w:id="917" w:name="_Toc140133419"/>
      <w:bookmarkStart w:id="918" w:name="_Toc140485294"/>
      <w:bookmarkStart w:id="919" w:name="_Toc140485629"/>
      <w:bookmarkStart w:id="920" w:name="_Toc140486141"/>
      <w:bookmarkStart w:id="921" w:name="_Toc140672723"/>
      <w:bookmarkStart w:id="922" w:name="_Toc141839594"/>
      <w:bookmarkStart w:id="923" w:name="_Toc141861011"/>
      <w:bookmarkStart w:id="924" w:name="_Toc143602090"/>
      <w:bookmarkStart w:id="925" w:name="_Toc143602426"/>
      <w:bookmarkStart w:id="926" w:name="_Toc145485997"/>
      <w:bookmarkStart w:id="927" w:name="_Toc145486335"/>
      <w:bookmarkStart w:id="928" w:name="_Toc145495728"/>
      <w:bookmarkStart w:id="929" w:name="_Toc145578953"/>
      <w:bookmarkStart w:id="930" w:name="_Toc146092891"/>
      <w:bookmarkStart w:id="931" w:name="_Toc146896400"/>
      <w:bookmarkStart w:id="932" w:name="_Toc128132407"/>
      <w:bookmarkStart w:id="933" w:name="_Toc129182696"/>
      <w:bookmarkStart w:id="934" w:name="_Toc129243833"/>
      <w:bookmarkStart w:id="935" w:name="_Toc129248588"/>
      <w:bookmarkStart w:id="936" w:name="_Toc129347417"/>
      <w:bookmarkStart w:id="937" w:name="_Toc129963030"/>
      <w:bookmarkStart w:id="938" w:name="_Toc130220941"/>
      <w:bookmarkStart w:id="939" w:name="_Toc131510987"/>
      <w:bookmarkStart w:id="940" w:name="_Toc131511177"/>
      <w:bookmarkStart w:id="941" w:name="_Toc131583864"/>
      <w:bookmarkStart w:id="942" w:name="_Toc132212027"/>
      <w:bookmarkStart w:id="943" w:name="_Toc138164661"/>
      <w:bookmarkStart w:id="944" w:name="_Toc138171986"/>
      <w:bookmarkStart w:id="945" w:name="_Toc138172663"/>
      <w:bookmarkStart w:id="946" w:name="_Toc138689176"/>
      <w:bookmarkStart w:id="947" w:name="_Toc139022186"/>
      <w:bookmarkStart w:id="948" w:name="_Toc139022767"/>
      <w:bookmarkStart w:id="949" w:name="_Toc139025269"/>
      <w:bookmarkStart w:id="950" w:name="_Toc139031479"/>
      <w:bookmarkStart w:id="951" w:name="_Toc139031763"/>
      <w:bookmarkStart w:id="952" w:name="_Toc139032047"/>
      <w:bookmarkStart w:id="953" w:name="_Toc139032334"/>
      <w:bookmarkStart w:id="954" w:name="_Toc139032619"/>
      <w:bookmarkStart w:id="955" w:name="_Toc139032904"/>
      <w:bookmarkStart w:id="956" w:name="_Toc139032461"/>
      <w:bookmarkStart w:id="957" w:name="_Toc139273290"/>
      <w:bookmarkStart w:id="958" w:name="_Toc140133420"/>
      <w:bookmarkStart w:id="959" w:name="_Toc140485295"/>
      <w:bookmarkStart w:id="960" w:name="_Toc140485630"/>
      <w:bookmarkStart w:id="961" w:name="_Toc140486142"/>
      <w:bookmarkStart w:id="962" w:name="_Toc140672724"/>
      <w:bookmarkStart w:id="963" w:name="_Toc141839595"/>
      <w:bookmarkStart w:id="964" w:name="_Toc141861012"/>
      <w:bookmarkStart w:id="965" w:name="_Toc143602091"/>
      <w:bookmarkStart w:id="966" w:name="_Toc143602427"/>
      <w:bookmarkStart w:id="967" w:name="_Toc145485998"/>
      <w:bookmarkStart w:id="968" w:name="_Toc145486336"/>
      <w:bookmarkStart w:id="969" w:name="_Toc145495729"/>
      <w:bookmarkStart w:id="970" w:name="_Toc145578954"/>
      <w:bookmarkStart w:id="971" w:name="_Toc146092892"/>
      <w:bookmarkStart w:id="972" w:name="_Toc146896401"/>
      <w:bookmarkStart w:id="973" w:name="_Toc122361029"/>
      <w:bookmarkStart w:id="974" w:name="_Toc125559686"/>
      <w:bookmarkStart w:id="975" w:name="_Toc204973764"/>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r w:rsidRPr="00605C39">
        <w:t>Residence</w:t>
      </w:r>
      <w:bookmarkEnd w:id="973"/>
      <w:bookmarkEnd w:id="974"/>
      <w:bookmarkEnd w:id="975"/>
    </w:p>
    <w:p w14:paraId="01235BA7" w14:textId="77777777" w:rsidR="007F1F32" w:rsidRPr="00605C39" w:rsidRDefault="007F1F32" w:rsidP="007F1F32">
      <w:r>
        <w:t>The Country of Residence, applicable to Individuals only (Retail, Private Banking Individuals), increases the risk of the customer based on the risk level (EU High-Risk third countries, sanctioned, very high, high, medium or low) of the country of the customer’s residence. In case of multiple residence countries, UniCredit will deliver the country code of the riskiest one:</w:t>
      </w:r>
    </w:p>
    <w:p w14:paraId="447FD9A1" w14:textId="77777777" w:rsidR="007F1F32" w:rsidRPr="00605C39" w:rsidRDefault="007F1F32" w:rsidP="007F1F32">
      <w:pPr>
        <w:pStyle w:val="ListParagraph"/>
        <w:numPr>
          <w:ilvl w:val="0"/>
          <w:numId w:val="440"/>
        </w:numPr>
      </w:pPr>
      <w:r>
        <w:t>If the country of residence is:</w:t>
      </w:r>
    </w:p>
    <w:p w14:paraId="77CCC5A9" w14:textId="77777777" w:rsidR="007F1F32" w:rsidRPr="00605C39" w:rsidRDefault="007F1F32" w:rsidP="007F1F32">
      <w:pPr>
        <w:pStyle w:val="ListParagraph"/>
        <w:numPr>
          <w:ilvl w:val="1"/>
          <w:numId w:val="440"/>
        </w:numPr>
      </w:pPr>
      <w:r>
        <w:t xml:space="preserve">an </w:t>
      </w:r>
      <w:r w:rsidRPr="67149777">
        <w:rPr>
          <w:b/>
          <w:bCs/>
          <w:u w:val="single"/>
        </w:rPr>
        <w:t>EU high risk third</w:t>
      </w:r>
      <w:r>
        <w:t xml:space="preserve"> country, or </w:t>
      </w:r>
    </w:p>
    <w:p w14:paraId="05C7D757" w14:textId="77777777" w:rsidR="007F1F32" w:rsidRPr="00605C39" w:rsidRDefault="007F1F32" w:rsidP="007F1F32">
      <w:pPr>
        <w:pStyle w:val="ListParagraph"/>
        <w:numPr>
          <w:ilvl w:val="1"/>
          <w:numId w:val="440"/>
        </w:numPr>
      </w:pPr>
      <w:r>
        <w:t xml:space="preserve">a </w:t>
      </w:r>
      <w:r w:rsidRPr="67149777">
        <w:rPr>
          <w:b/>
          <w:bCs/>
          <w:u w:val="single"/>
        </w:rPr>
        <w:t>sanctioned</w:t>
      </w:r>
      <w:r>
        <w:t xml:space="preserve"> country,</w:t>
      </w:r>
    </w:p>
    <w:p w14:paraId="5E9CCA25" w14:textId="77777777" w:rsidR="007F1F32" w:rsidRPr="00605C39" w:rsidRDefault="007F1F32" w:rsidP="007F1F32">
      <w:pPr>
        <w:ind w:firstLine="720"/>
      </w:pPr>
      <w:r w:rsidRPr="00605C39">
        <w:t xml:space="preserve">the customer is </w:t>
      </w:r>
      <w:r w:rsidRPr="00605C39">
        <w:rPr>
          <w:b/>
          <w:bCs/>
          <w:u w:val="single"/>
        </w:rPr>
        <w:t>automatically High-Risk</w:t>
      </w:r>
      <w:r w:rsidRPr="00605C39">
        <w:t>;</w:t>
      </w:r>
    </w:p>
    <w:p w14:paraId="4003C75B" w14:textId="77777777" w:rsidR="007F1F32" w:rsidRDefault="007F1F32" w:rsidP="007F1F32">
      <w:pPr>
        <w:pStyle w:val="ListParagraph"/>
        <w:numPr>
          <w:ilvl w:val="0"/>
          <w:numId w:val="440"/>
        </w:numPr>
      </w:pPr>
      <w:r>
        <w:t>If the country of residence is a</w:t>
      </w:r>
    </w:p>
    <w:p w14:paraId="6C03C6B2" w14:textId="77777777" w:rsidR="007F1F32" w:rsidRDefault="007F1F32" w:rsidP="007F1F32">
      <w:pPr>
        <w:pStyle w:val="ListParagraph"/>
        <w:numPr>
          <w:ilvl w:val="1"/>
          <w:numId w:val="440"/>
        </w:numPr>
      </w:pPr>
      <w:r w:rsidRPr="67149777">
        <w:rPr>
          <w:b/>
          <w:bCs/>
          <w:u w:val="single"/>
        </w:rPr>
        <w:t>very-high risk country</w:t>
      </w:r>
      <w:r>
        <w:t xml:space="preserve"> (higher than high-risk countries and lower than EU high-risk third countries and sanctioned countries);</w:t>
      </w:r>
    </w:p>
    <w:p w14:paraId="67EA964B" w14:textId="77777777" w:rsidR="007F1F32" w:rsidRDefault="007F1F32" w:rsidP="007F1F32">
      <w:pPr>
        <w:pStyle w:val="ListParagraph"/>
        <w:numPr>
          <w:ilvl w:val="1"/>
          <w:numId w:val="440"/>
        </w:numPr>
      </w:pPr>
      <w:r w:rsidRPr="67149777">
        <w:rPr>
          <w:b/>
          <w:bCs/>
          <w:u w:val="single"/>
        </w:rPr>
        <w:t>High risk country</w:t>
      </w:r>
      <w:r>
        <w:t>;</w:t>
      </w:r>
    </w:p>
    <w:p w14:paraId="2D94B036" w14:textId="77777777" w:rsidR="007F1F32" w:rsidRDefault="007F1F32" w:rsidP="007F1F32">
      <w:pPr>
        <w:pStyle w:val="ListParagraph"/>
        <w:numPr>
          <w:ilvl w:val="1"/>
          <w:numId w:val="440"/>
        </w:numPr>
      </w:pPr>
      <w:r w:rsidRPr="67149777">
        <w:rPr>
          <w:b/>
          <w:bCs/>
          <w:u w:val="single"/>
        </w:rPr>
        <w:t>Medium risk country</w:t>
      </w:r>
      <w:r>
        <w:t>; or</w:t>
      </w:r>
    </w:p>
    <w:p w14:paraId="3C38CFD9" w14:textId="77777777" w:rsidR="007F1F32" w:rsidRDefault="007F1F32" w:rsidP="007F1F32">
      <w:pPr>
        <w:pStyle w:val="ListParagraph"/>
        <w:numPr>
          <w:ilvl w:val="1"/>
          <w:numId w:val="440"/>
        </w:numPr>
      </w:pPr>
      <w:r w:rsidRPr="67149777">
        <w:rPr>
          <w:b/>
          <w:bCs/>
          <w:u w:val="single"/>
        </w:rPr>
        <w:t>Low risk country</w:t>
      </w:r>
      <w:r>
        <w:t>,</w:t>
      </w:r>
    </w:p>
    <w:p w14:paraId="6A8A9591" w14:textId="77777777" w:rsidR="007F1F32" w:rsidRPr="00605C39" w:rsidRDefault="007F1F32" w:rsidP="007F1F32">
      <w:pPr>
        <w:pStyle w:val="ListParagraph"/>
      </w:pPr>
      <w:r w:rsidRPr="00605C39">
        <w:t xml:space="preserve">the risk will be increased in accordance with the scores to be provided by </w:t>
      </w:r>
      <w:r>
        <w:t>UniCredit</w:t>
      </w:r>
      <w:r w:rsidRPr="00605C39">
        <w:t>;</w:t>
      </w:r>
    </w:p>
    <w:p w14:paraId="6198BE6E" w14:textId="77777777" w:rsidR="007F1F32" w:rsidRPr="00605C39" w:rsidRDefault="007F1F32" w:rsidP="007F1F32">
      <w:pPr>
        <w:pStyle w:val="ListParagraph"/>
        <w:numPr>
          <w:ilvl w:val="0"/>
          <w:numId w:val="440"/>
        </w:numPr>
      </w:pPr>
      <w:r>
        <w:t xml:space="preserve">Customers in the </w:t>
      </w:r>
      <w:r w:rsidRPr="67149777">
        <w:rPr>
          <w:b/>
          <w:bCs/>
          <w:u w:val="single"/>
        </w:rPr>
        <w:t>PB&amp;WM</w:t>
      </w:r>
      <w:r>
        <w:t xml:space="preserve"> segment will be </w:t>
      </w:r>
      <w:r w:rsidRPr="67149777">
        <w:rPr>
          <w:b/>
          <w:bCs/>
          <w:u w:val="single"/>
        </w:rPr>
        <w:t>Auto-High</w:t>
      </w:r>
      <w:r>
        <w:t xml:space="preserve"> if the country of residence is </w:t>
      </w:r>
      <w:r w:rsidRPr="67149777">
        <w:rPr>
          <w:b/>
          <w:bCs/>
          <w:u w:val="single"/>
        </w:rPr>
        <w:t>High Risk</w:t>
      </w:r>
      <w:r>
        <w:t xml:space="preserve"> or </w:t>
      </w:r>
      <w:r w:rsidRPr="67149777">
        <w:rPr>
          <w:b/>
          <w:bCs/>
          <w:u w:val="single"/>
        </w:rPr>
        <w:t xml:space="preserve">Very High-Risk (or higher) </w:t>
      </w:r>
      <w:r>
        <w:t>.</w:t>
      </w:r>
    </w:p>
    <w:p w14:paraId="3BCE6B3C" w14:textId="77777777" w:rsidR="007F1F32" w:rsidRPr="00605C39" w:rsidRDefault="007F1F32" w:rsidP="007F1F32">
      <w:r w:rsidRPr="00605C39">
        <w:t xml:space="preserve">A rule will be configured to ensure that the Auto-High requirements are met, securing that high risk or sanctioned countries always deliver a High-Risk, and that for the Private Banking segment the High Risk countries also deliver an Auto-High. </w:t>
      </w:r>
    </w:p>
    <w:p w14:paraId="78F4BE80" w14:textId="77777777" w:rsidR="007F1F32" w:rsidRPr="00605C39" w:rsidRDefault="007F1F32" w:rsidP="007F1F32">
      <w:r>
        <w:t xml:space="preserve">The risk instances not delivering auto-high risk scores will be configured accordingly using geo risk parameters in the algorithm to take into consideration the country of residence As mentioned for the Citizenship risk factor (refer to item 4.2.19), to meet UniCredit’s requirement to </w:t>
      </w:r>
      <w:r w:rsidRPr="67149777">
        <w:rPr>
          <w:b/>
          <w:bCs/>
        </w:rPr>
        <w:t>only consider the country with the highest risk in the risk scoring</w:t>
      </w:r>
      <w:r>
        <w:t xml:space="preserve"> (either the country of citizenship or the country of residence), the </w:t>
      </w:r>
      <w:r w:rsidRPr="67149777">
        <w:rPr>
          <w:i/>
          <w:iCs/>
        </w:rPr>
        <w:t>CUST_CNTRY</w:t>
      </w:r>
      <w:r>
        <w:t xml:space="preserve"> table will be used to receive the information regarding the countries related to the customers, as this table allows for the input of different country codes related to the customer. Only the country of highest risk will, in this way, be considered.</w:t>
      </w:r>
    </w:p>
    <w:p w14:paraId="603D2F4E" w14:textId="77777777" w:rsidR="007F1F32" w:rsidRPr="00605C39" w:rsidRDefault="007F1F32" w:rsidP="007F1F32">
      <w:r w:rsidRPr="00605C39">
        <w:t xml:space="preserve">This risk element will be in scope for both online and batch processes. For the online process, the customer’s risk will be scored based on the risk score associated with the country of residence. An Accelerated rule will be configured to trigger a recalculation based on a change verified to this risk element. The risk element will also be in scope for the batch process, meaning that if a batch </w:t>
      </w:r>
      <w:r w:rsidRPr="00605C39">
        <w:lastRenderedPageBreak/>
        <w:t>recalculation is triggered, this parameter will be taken into consideration in the recalculation of the of the score.</w:t>
      </w:r>
    </w:p>
    <w:p w14:paraId="264CB873" w14:textId="77777777" w:rsidR="007F1F32" w:rsidRPr="00605C39" w:rsidRDefault="007F1F32" w:rsidP="007F1F32"/>
    <w:p w14:paraId="684CE9F1" w14:textId="77777777" w:rsidR="007F1F32" w:rsidRPr="00605C39" w:rsidRDefault="007F1F32" w:rsidP="007F1F32">
      <w:pPr>
        <w:pStyle w:val="Heading3"/>
        <w:numPr>
          <w:ilvl w:val="2"/>
          <w:numId w:val="305"/>
        </w:numPr>
        <w:tabs>
          <w:tab w:val="clear" w:pos="340"/>
          <w:tab w:val="num" w:pos="360"/>
        </w:tabs>
        <w:ind w:left="900" w:hanging="540"/>
      </w:pPr>
      <w:bookmarkStart w:id="976" w:name="_Toc128132409"/>
      <w:bookmarkStart w:id="977" w:name="_Toc129182698"/>
      <w:bookmarkStart w:id="978" w:name="_Toc129243835"/>
      <w:bookmarkStart w:id="979" w:name="_Toc129248590"/>
      <w:bookmarkStart w:id="980" w:name="_Toc129347419"/>
      <w:bookmarkStart w:id="981" w:name="_Toc129963032"/>
      <w:bookmarkStart w:id="982" w:name="_Toc130220943"/>
      <w:bookmarkStart w:id="983" w:name="_Toc128132410"/>
      <w:bookmarkStart w:id="984" w:name="_Toc129182699"/>
      <w:bookmarkStart w:id="985" w:name="_Toc129243836"/>
      <w:bookmarkStart w:id="986" w:name="_Toc129248591"/>
      <w:bookmarkStart w:id="987" w:name="_Toc129347420"/>
      <w:bookmarkStart w:id="988" w:name="_Toc129963033"/>
      <w:bookmarkStart w:id="989" w:name="_Toc130220944"/>
      <w:bookmarkStart w:id="990" w:name="_Toc131510989"/>
      <w:bookmarkStart w:id="991" w:name="_Toc131511179"/>
      <w:bookmarkStart w:id="992" w:name="_Toc131583866"/>
      <w:bookmarkStart w:id="993" w:name="_Toc132212029"/>
      <w:bookmarkStart w:id="994" w:name="_Toc138164663"/>
      <w:bookmarkStart w:id="995" w:name="_Toc138171988"/>
      <w:bookmarkStart w:id="996" w:name="_Toc138172665"/>
      <w:bookmarkStart w:id="997" w:name="_Toc138689178"/>
      <w:bookmarkStart w:id="998" w:name="_Toc139022188"/>
      <w:bookmarkStart w:id="999" w:name="_Toc139022769"/>
      <w:bookmarkStart w:id="1000" w:name="_Toc139025271"/>
      <w:bookmarkStart w:id="1001" w:name="_Toc139031481"/>
      <w:bookmarkStart w:id="1002" w:name="_Toc139031765"/>
      <w:bookmarkStart w:id="1003" w:name="_Toc139032049"/>
      <w:bookmarkStart w:id="1004" w:name="_Toc139032336"/>
      <w:bookmarkStart w:id="1005" w:name="_Toc139032621"/>
      <w:bookmarkStart w:id="1006" w:name="_Toc139032906"/>
      <w:bookmarkStart w:id="1007" w:name="_Toc139032464"/>
      <w:bookmarkStart w:id="1008" w:name="_Toc139273292"/>
      <w:bookmarkStart w:id="1009" w:name="_Toc140133422"/>
      <w:bookmarkStart w:id="1010" w:name="_Toc140485297"/>
      <w:bookmarkStart w:id="1011" w:name="_Toc140485632"/>
      <w:bookmarkStart w:id="1012" w:name="_Toc140486144"/>
      <w:bookmarkStart w:id="1013" w:name="_Toc140672726"/>
      <w:bookmarkStart w:id="1014" w:name="_Toc141839597"/>
      <w:bookmarkStart w:id="1015" w:name="_Toc141861014"/>
      <w:bookmarkStart w:id="1016" w:name="_Toc143602093"/>
      <w:bookmarkStart w:id="1017" w:name="_Toc143602429"/>
      <w:bookmarkStart w:id="1018" w:name="_Toc145486000"/>
      <w:bookmarkStart w:id="1019" w:name="_Toc145486338"/>
      <w:bookmarkStart w:id="1020" w:name="_Toc145495731"/>
      <w:bookmarkStart w:id="1021" w:name="_Toc145578956"/>
      <w:bookmarkStart w:id="1022" w:name="_Toc146092894"/>
      <w:bookmarkStart w:id="1023" w:name="_Toc146896403"/>
      <w:bookmarkStart w:id="1024" w:name="_Toc122361030"/>
      <w:bookmarkStart w:id="1025" w:name="_Toc125559687"/>
      <w:bookmarkStart w:id="1026" w:name="_Toc20497376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r w:rsidRPr="00605C39">
        <w:t>Cash Transactions</w:t>
      </w:r>
      <w:bookmarkEnd w:id="1024"/>
      <w:bookmarkEnd w:id="1025"/>
      <w:bookmarkEnd w:id="1026"/>
    </w:p>
    <w:p w14:paraId="69B7BE68" w14:textId="77777777" w:rsidR="007F1F32" w:rsidRPr="00605C39" w:rsidRDefault="007F1F32" w:rsidP="007F1F32">
      <w:pPr>
        <w:rPr>
          <w:rFonts w:cs="Arial"/>
        </w:rPr>
      </w:pPr>
      <w:r w:rsidRPr="00605C39">
        <w:t xml:space="preserve">The Cash Transactions risk element, applicable to all customer types and segments, increases the risk of the customer if in the last </w:t>
      </w:r>
      <w:r w:rsidRPr="00605C39">
        <w:rPr>
          <w:b/>
          <w:bCs/>
        </w:rPr>
        <w:t>12 months</w:t>
      </w:r>
      <w:r w:rsidRPr="00605C39">
        <w:t xml:space="preserve"> they have an amount of cash transactions between threshold #1 and threshold #2, between threshold #2 and </w:t>
      </w:r>
      <w:r w:rsidRPr="00605C39">
        <w:rPr>
          <w:rFonts w:cs="Arial"/>
        </w:rPr>
        <w:t>threshold #3 or above threshold #3 (thresholds are yet to be defined and will be set at the level of each CRR segment).</w:t>
      </w:r>
    </w:p>
    <w:p w14:paraId="49107F49" w14:textId="77777777" w:rsidR="007F1F32" w:rsidRPr="00605C39" w:rsidRDefault="007F1F32" w:rsidP="007F1F32">
      <w:r w:rsidRPr="00605C39">
        <w:rPr>
          <w:rFonts w:cs="Arial"/>
        </w:rPr>
        <w:t>Leveraging on the data in the Account</w:t>
      </w:r>
      <w:r w:rsidRPr="00605C39">
        <w:t xml:space="preserve"> Profile table (</w:t>
      </w:r>
      <w:r w:rsidRPr="00605C39">
        <w:rPr>
          <w:i/>
          <w:iCs/>
        </w:rPr>
        <w:t>ACCT_SMRY_MNTH</w:t>
      </w:r>
      <w:r w:rsidRPr="00605C39">
        <w:t xml:space="preserve">) and the cash transactions columns, a custom parameter will be configured for this. The Account Profile table is automatically updated with monthly summaries of the transactions recorded in the accounts. A parameter will be configured picking up on the cash transactions recorded (e.g., cash deposits and withdrawals in amount and cash deposits and withdrawals in count) in the Account Summary table. Depending on where the total amount of cash transactions is positioned in comparison to the thresholds, a certain score will be added to the customer increasing or decreasing their risk in accordance. </w:t>
      </w:r>
    </w:p>
    <w:p w14:paraId="18EFF5C1" w14:textId="77777777" w:rsidR="007F1F32" w:rsidRPr="00605C39" w:rsidRDefault="007F1F32" w:rsidP="007F1F32">
      <w:r w:rsidRPr="00605C39">
        <w:t xml:space="preserve">The parameter will be configured to only start monitoring the customer after 6 months of relationship and will </w:t>
      </w:r>
      <w:r w:rsidRPr="00605C39">
        <w:rPr>
          <w:b/>
          <w:bCs/>
          <w:u w:val="single"/>
        </w:rPr>
        <w:t>not</w:t>
      </w:r>
      <w:r w:rsidRPr="00605C39">
        <w:t xml:space="preserve"> be configured for the real time customer onboarding. This parameter will only be in scope for the batch process.</w:t>
      </w:r>
    </w:p>
    <w:p w14:paraId="48B3A59C" w14:textId="77777777" w:rsidR="007F1F32" w:rsidRPr="00605C39" w:rsidRDefault="007F1F32" w:rsidP="007F1F32">
      <w:r w:rsidRPr="00605C39">
        <w:t>The cash transactions must be aggregated at customer level (i.e. considering all accounts owned by the customer). In case of joint accounts, the aggregated amount performed by the technical customer ID must be associated to all co-owners of the account.</w:t>
      </w:r>
    </w:p>
    <w:p w14:paraId="2EE529DD" w14:textId="77777777" w:rsidR="007F1F32" w:rsidRPr="00605C39" w:rsidRDefault="007F1F32" w:rsidP="007F1F32"/>
    <w:p w14:paraId="2883D51C" w14:textId="77777777" w:rsidR="007F1F32" w:rsidRPr="00605C39" w:rsidRDefault="007F1F32" w:rsidP="007F1F32">
      <w:pPr>
        <w:pStyle w:val="Heading3"/>
        <w:numPr>
          <w:ilvl w:val="2"/>
          <w:numId w:val="305"/>
        </w:numPr>
        <w:tabs>
          <w:tab w:val="clear" w:pos="340"/>
          <w:tab w:val="num" w:pos="360"/>
        </w:tabs>
        <w:ind w:left="900" w:hanging="540"/>
      </w:pPr>
      <w:bookmarkStart w:id="1027" w:name="_Toc122361032"/>
      <w:bookmarkStart w:id="1028" w:name="_Toc125559689"/>
      <w:bookmarkStart w:id="1029" w:name="_Toc204973766"/>
      <w:r w:rsidRPr="00605C39">
        <w:t>High Risk Products</w:t>
      </w:r>
      <w:bookmarkEnd w:id="1027"/>
      <w:bookmarkEnd w:id="1028"/>
      <w:bookmarkEnd w:id="1029"/>
    </w:p>
    <w:p w14:paraId="64935422" w14:textId="77777777" w:rsidR="007F1F32" w:rsidRPr="00605C39" w:rsidRDefault="007F1F32" w:rsidP="007F1F32">
      <w:r w:rsidRPr="00605C39">
        <w:t>The High Risk Products risk element, applicable to all customer types and segments, increases the customer risk if the customer uses the following high-risk products:</w:t>
      </w:r>
    </w:p>
    <w:p w14:paraId="030F88B4" w14:textId="77777777" w:rsidR="007F1F32" w:rsidRPr="00605C39" w:rsidRDefault="007F1F32" w:rsidP="007F1F32">
      <w:pPr>
        <w:numPr>
          <w:ilvl w:val="0"/>
          <w:numId w:val="28"/>
        </w:numPr>
      </w:pPr>
      <w:bookmarkStart w:id="1030" w:name="_Hlk126321945"/>
      <w:r>
        <w:t>Safety boxes (only if the customer has more than 2 safety deposit boxes);</w:t>
      </w:r>
    </w:p>
    <w:bookmarkEnd w:id="1030"/>
    <w:p w14:paraId="05FC0788" w14:textId="77777777" w:rsidR="007F1F32" w:rsidRPr="00605C39" w:rsidRDefault="007F1F32" w:rsidP="007F1F32">
      <w:pPr>
        <w:numPr>
          <w:ilvl w:val="0"/>
          <w:numId w:val="28"/>
        </w:numPr>
      </w:pPr>
      <w:r>
        <w:t xml:space="preserve"># Accounts (thresholds  – </w:t>
      </w:r>
      <w:r w:rsidRPr="67149777">
        <w:rPr>
          <w:i/>
          <w:iCs/>
        </w:rPr>
        <w:t>e.g.</w:t>
      </w:r>
      <w:r>
        <w:t xml:space="preserve"> &gt; 2 accts);</w:t>
      </w:r>
    </w:p>
    <w:p w14:paraId="30B9B158" w14:textId="77777777" w:rsidR="007F1F32" w:rsidRPr="00605C39" w:rsidRDefault="007F1F32" w:rsidP="007F1F32">
      <w:pPr>
        <w:pStyle w:val="ListParagraph"/>
        <w:numPr>
          <w:ilvl w:val="0"/>
          <w:numId w:val="28"/>
        </w:numPr>
      </w:pPr>
      <w:r w:rsidRPr="00605C39">
        <w:t xml:space="preserve">Current account (domestic </w:t>
      </w:r>
      <w:r w:rsidRPr="00605C39">
        <w:rPr>
          <w:b/>
          <w:bCs/>
          <w:u w:val="single"/>
        </w:rPr>
        <w:t>&lt; 6months old</w:t>
      </w:r>
      <w:r w:rsidRPr="00605C39">
        <w:t xml:space="preserve">); </w:t>
      </w:r>
      <w:r w:rsidRPr="00605C39">
        <w:rPr>
          <w:rFonts w:ascii="Wingdings" w:eastAsia="Wingdings" w:hAnsi="Wingdings" w:cs="Wingdings"/>
        </w:rPr>
        <w:t>à</w:t>
      </w:r>
      <w:r w:rsidRPr="00605C39">
        <w:t xml:space="preserve"> only for the first six months, all other products are as long as the customer has the product.</w:t>
      </w:r>
    </w:p>
    <w:p w14:paraId="5ED54BA3" w14:textId="77777777" w:rsidR="007F1F32" w:rsidRPr="00605C39" w:rsidRDefault="007F1F32" w:rsidP="007F1F32">
      <w:pPr>
        <w:pStyle w:val="ListParagraph"/>
        <w:numPr>
          <w:ilvl w:val="0"/>
          <w:numId w:val="28"/>
        </w:numPr>
      </w:pPr>
      <w:r w:rsidRPr="00605C39">
        <w:t>Current account (non-domestic);</w:t>
      </w:r>
    </w:p>
    <w:p w14:paraId="37C39A23" w14:textId="77777777" w:rsidR="007F1F32" w:rsidRPr="00605C39" w:rsidRDefault="007F1F32" w:rsidP="007F1F32">
      <w:pPr>
        <w:pStyle w:val="ListParagraph"/>
        <w:numPr>
          <w:ilvl w:val="0"/>
          <w:numId w:val="28"/>
        </w:numPr>
      </w:pPr>
      <w:r w:rsidRPr="00605C39">
        <w:t>Cash pooling;</w:t>
      </w:r>
    </w:p>
    <w:p w14:paraId="65FCF619" w14:textId="77777777" w:rsidR="007F1F32" w:rsidRPr="00605C39" w:rsidRDefault="007F1F32" w:rsidP="007F1F32">
      <w:pPr>
        <w:pStyle w:val="ListParagraph"/>
        <w:numPr>
          <w:ilvl w:val="0"/>
          <w:numId w:val="28"/>
        </w:numPr>
      </w:pPr>
      <w:r w:rsidRPr="00605C39">
        <w:t>Trade finance;</w:t>
      </w:r>
    </w:p>
    <w:p w14:paraId="3479FE91" w14:textId="77777777" w:rsidR="007F1F32" w:rsidRPr="00605C39" w:rsidRDefault="007F1F32" w:rsidP="007F1F32">
      <w:pPr>
        <w:numPr>
          <w:ilvl w:val="0"/>
          <w:numId w:val="28"/>
        </w:numPr>
      </w:pPr>
      <w:r>
        <w:t>Export Finance Loans;</w:t>
      </w:r>
    </w:p>
    <w:p w14:paraId="4727C037" w14:textId="77777777" w:rsidR="007F1F32" w:rsidRPr="00605C39" w:rsidRDefault="007F1F32" w:rsidP="007F1F32">
      <w:pPr>
        <w:pStyle w:val="ListParagraph"/>
        <w:numPr>
          <w:ilvl w:val="0"/>
          <w:numId w:val="28"/>
        </w:numPr>
      </w:pPr>
      <w:r w:rsidRPr="00605C39">
        <w:t>Import Finance Loans;</w:t>
      </w:r>
    </w:p>
    <w:p w14:paraId="5B05D904" w14:textId="77777777" w:rsidR="007F1F32" w:rsidRPr="00605C39" w:rsidRDefault="007F1F32" w:rsidP="007F1F32">
      <w:pPr>
        <w:numPr>
          <w:ilvl w:val="0"/>
          <w:numId w:val="28"/>
        </w:numPr>
      </w:pPr>
      <w:r>
        <w:t>Non-Cash Loans;</w:t>
      </w:r>
    </w:p>
    <w:p w14:paraId="0A6362E5" w14:textId="77777777" w:rsidR="007F1F32" w:rsidRPr="00605C39" w:rsidRDefault="007F1F32" w:rsidP="007F1F32">
      <w:pPr>
        <w:pStyle w:val="ListParagraph"/>
        <w:numPr>
          <w:ilvl w:val="0"/>
          <w:numId w:val="28"/>
        </w:numPr>
      </w:pPr>
      <w:r w:rsidRPr="00605C39">
        <w:lastRenderedPageBreak/>
        <w:t>Non-Collateralized Loans including revolving credit cards;</w:t>
      </w:r>
    </w:p>
    <w:p w14:paraId="21D5A902" w14:textId="77777777" w:rsidR="007F1F32" w:rsidRPr="00605C39" w:rsidRDefault="007F1F32" w:rsidP="007F1F32">
      <w:pPr>
        <w:pStyle w:val="ListParagraph"/>
        <w:numPr>
          <w:ilvl w:val="0"/>
          <w:numId w:val="28"/>
        </w:numPr>
      </w:pPr>
      <w:r w:rsidRPr="00605C39">
        <w:t>Syndicated Loans;</w:t>
      </w:r>
    </w:p>
    <w:p w14:paraId="1CC185F3" w14:textId="77777777" w:rsidR="007F1F32" w:rsidRPr="00605C39" w:rsidRDefault="007F1F32" w:rsidP="007F1F32">
      <w:pPr>
        <w:pStyle w:val="ListParagraph"/>
        <w:numPr>
          <w:ilvl w:val="0"/>
          <w:numId w:val="28"/>
        </w:numPr>
      </w:pPr>
      <w:r>
        <w:t>Loan / overdraft in current accounts;</w:t>
      </w:r>
    </w:p>
    <w:p w14:paraId="473C750C" w14:textId="77777777" w:rsidR="007F1F32" w:rsidRPr="00605C39" w:rsidRDefault="007F1F32" w:rsidP="007F1F32">
      <w:pPr>
        <w:pStyle w:val="ListParagraph"/>
        <w:numPr>
          <w:ilvl w:val="0"/>
          <w:numId w:val="28"/>
        </w:numPr>
      </w:pPr>
      <w:r>
        <w:t>Bearer and Semi bearer book deposit;</w:t>
      </w:r>
    </w:p>
    <w:p w14:paraId="756328EB" w14:textId="77777777" w:rsidR="007F1F32" w:rsidRDefault="007F1F32" w:rsidP="007F1F32">
      <w:pPr>
        <w:pStyle w:val="ListParagraph"/>
        <w:numPr>
          <w:ilvl w:val="0"/>
          <w:numId w:val="28"/>
        </w:numPr>
      </w:pPr>
      <w:r>
        <w:t>Real estate financing and municipal loans;</w:t>
      </w:r>
    </w:p>
    <w:p w14:paraId="7825BE39" w14:textId="77777777" w:rsidR="007F1F32" w:rsidRPr="00605C39" w:rsidRDefault="007F1F32" w:rsidP="007F1F32">
      <w:pPr>
        <w:pStyle w:val="ListParagraph"/>
        <w:numPr>
          <w:ilvl w:val="0"/>
          <w:numId w:val="28"/>
        </w:numPr>
      </w:pPr>
      <w:r>
        <w:t>Number of corresponding accounts (domestic, foreign, US Dollar).</w:t>
      </w:r>
    </w:p>
    <w:p w14:paraId="5AFF7E7A" w14:textId="77777777" w:rsidR="007F1F32" w:rsidRPr="00605C39" w:rsidRDefault="007F1F32" w:rsidP="007F1F32">
      <w:pPr>
        <w:pStyle w:val="ListParagraph"/>
      </w:pPr>
    </w:p>
    <w:p w14:paraId="16A3EC35" w14:textId="77777777" w:rsidR="007F1F32" w:rsidRPr="00605C39" w:rsidRDefault="007F1F32" w:rsidP="007F1F32">
      <w:r w:rsidRPr="00605C39">
        <w:t>Oracle will scan the several products of the customer and select the highest risk one to be considered as input in the scoring of the customer’s risk. Oracle will use of the “Customer To Products Offered” (</w:t>
      </w:r>
      <w:r w:rsidRPr="00605C39">
        <w:rPr>
          <w:i/>
          <w:iCs/>
        </w:rPr>
        <w:t>CUST_PRODUCT</w:t>
      </w:r>
      <w:r w:rsidRPr="00605C39">
        <w:t>) table, which will be repurposed for this requirement.</w:t>
      </w:r>
    </w:p>
    <w:p w14:paraId="29A97796" w14:textId="77777777" w:rsidR="007F1F32" w:rsidRPr="00605C39" w:rsidRDefault="007F1F32" w:rsidP="007F1F32">
      <w:r>
        <w:t>UniCredit</w:t>
      </w:r>
      <w:r w:rsidRPr="00605C39">
        <w:t xml:space="preserve"> will deliver information informing of the products acquired by the customer in the form of codes – each product will have a standard code associated (e.g., CHK: Checks; DC: Debit Cards; CC: Credit Cards; SAV: Savings).</w:t>
      </w:r>
      <w:bookmarkStart w:id="1031" w:name="_Hlk128045961"/>
      <w:r w:rsidRPr="00605C39">
        <w:t xml:space="preserve"> </w:t>
      </w:r>
    </w:p>
    <w:bookmarkEnd w:id="1031"/>
    <w:p w14:paraId="655D7029" w14:textId="77777777" w:rsidR="007F1F32" w:rsidRPr="00605C39" w:rsidRDefault="007F1F32" w:rsidP="007F1F32"/>
    <w:p w14:paraId="4CA4B75A" w14:textId="77777777" w:rsidR="007F1F32" w:rsidRPr="00605C39" w:rsidRDefault="007F1F32" w:rsidP="007F1F32">
      <w:pPr>
        <w:pStyle w:val="Heading3"/>
        <w:numPr>
          <w:ilvl w:val="2"/>
          <w:numId w:val="305"/>
        </w:numPr>
        <w:tabs>
          <w:tab w:val="clear" w:pos="340"/>
          <w:tab w:val="num" w:pos="360"/>
        </w:tabs>
        <w:ind w:left="900" w:hanging="540"/>
      </w:pPr>
      <w:bookmarkStart w:id="1032" w:name="_Toc122361033"/>
      <w:bookmarkStart w:id="1033" w:name="_Toc125559690"/>
      <w:bookmarkStart w:id="1034" w:name="_Toc204973767"/>
      <w:r w:rsidRPr="00605C39">
        <w:t>SAR against customer</w:t>
      </w:r>
      <w:bookmarkEnd w:id="1032"/>
      <w:bookmarkEnd w:id="1033"/>
      <w:bookmarkEnd w:id="1034"/>
    </w:p>
    <w:p w14:paraId="661AC518" w14:textId="77777777" w:rsidR="007F1F32" w:rsidRPr="00605C39" w:rsidRDefault="007F1F32" w:rsidP="007F1F32">
      <w:bookmarkStart w:id="1035" w:name="_Hlk144712143"/>
      <w:r w:rsidRPr="00605C39">
        <w:t xml:space="preserve">The “SAR against customer” risk element, applicable currently to all customer types and segments, increases the customer risk based on whether a SAR has been filed against him or her in the last 2 years. If yes, the customer is </w:t>
      </w:r>
      <w:r w:rsidRPr="00605C39">
        <w:rPr>
          <w:b/>
          <w:bCs/>
          <w:u w:val="single"/>
        </w:rPr>
        <w:t>automatically High-Risk</w:t>
      </w:r>
      <w:r>
        <w:t>, except for FIBS</w:t>
      </w:r>
      <w:r w:rsidRPr="00605C39">
        <w:t>.</w:t>
      </w:r>
    </w:p>
    <w:bookmarkEnd w:id="1035"/>
    <w:p w14:paraId="2C081BE9" w14:textId="77777777" w:rsidR="007F1F32" w:rsidRPr="00605C39" w:rsidRDefault="007F1F32" w:rsidP="007F1F32">
      <w:r>
        <w:t>UniCredit</w:t>
      </w:r>
      <w:r w:rsidRPr="00605C39">
        <w:t xml:space="preserve"> doesn’t need to deliver any information for this. The “legacy” SARs will be imported from Siron to OFSAA as cases, and, after the go-live, SARs will be filed with the goAML tool. Oracle will configure the “SAR against Customer” risk element to search for cases closed with the status “Closed – SAR filed” (or the corresponding status name agreed in the implementation of the workflow).</w:t>
      </w:r>
    </w:p>
    <w:p w14:paraId="4E238C97" w14:textId="77777777" w:rsidR="007F1F32" w:rsidRPr="00605C39" w:rsidRDefault="007F1F32" w:rsidP="007F1F32">
      <w:r w:rsidRPr="00605C39">
        <w:t xml:space="preserve">The </w:t>
      </w:r>
      <w:r w:rsidRPr="00605C39">
        <w:rPr>
          <w:b/>
          <w:bCs/>
          <w:u w:val="single"/>
        </w:rPr>
        <w:t>rule</w:t>
      </w:r>
      <w:r w:rsidRPr="00605C39">
        <w:t xml:space="preserve"> will be configured under the Rule-Based Model to make these customers </w:t>
      </w:r>
      <w:r w:rsidRPr="00605C39">
        <w:rPr>
          <w:b/>
          <w:bCs/>
          <w:u w:val="single"/>
        </w:rPr>
        <w:t>Auto-High risk</w:t>
      </w:r>
      <w:r w:rsidRPr="00605C39">
        <w:t xml:space="preserve">. The rule, however, will be configured to </w:t>
      </w:r>
      <w:r w:rsidRPr="00605C39">
        <w:rPr>
          <w:b/>
          <w:bCs/>
          <w:u w:val="single"/>
        </w:rPr>
        <w:t>only look for the past 2 years</w:t>
      </w:r>
      <w:r w:rsidRPr="00605C39">
        <w:t>. Once the 2 years period passes, a reassessment of the customer’s risk score will be triggered. The lookback period can differ in each legal entity and should be adjustable.</w:t>
      </w:r>
    </w:p>
    <w:p w14:paraId="44D5599E" w14:textId="77777777" w:rsidR="007F1F32" w:rsidRPr="00605C39" w:rsidRDefault="007F1F32" w:rsidP="007F1F32"/>
    <w:p w14:paraId="47DBD74B" w14:textId="77777777" w:rsidR="007F1F32" w:rsidRPr="00605C39" w:rsidRDefault="007F1F32" w:rsidP="007F1F32">
      <w:pPr>
        <w:pStyle w:val="Heading3"/>
        <w:numPr>
          <w:ilvl w:val="2"/>
          <w:numId w:val="305"/>
        </w:numPr>
        <w:tabs>
          <w:tab w:val="clear" w:pos="340"/>
          <w:tab w:val="num" w:pos="360"/>
        </w:tabs>
        <w:ind w:left="900" w:hanging="540"/>
      </w:pPr>
      <w:bookmarkStart w:id="1036" w:name="_Toc122361034"/>
      <w:bookmarkStart w:id="1037" w:name="_Toc125559691"/>
      <w:bookmarkStart w:id="1038" w:name="_Toc204973768"/>
      <w:r w:rsidRPr="00605C39">
        <w:t>Transactions with High-Risk and Very High-Risk Countries</w:t>
      </w:r>
      <w:bookmarkEnd w:id="1036"/>
      <w:bookmarkEnd w:id="1037"/>
      <w:bookmarkEnd w:id="1038"/>
    </w:p>
    <w:p w14:paraId="57DF2A5E" w14:textId="77777777" w:rsidR="007F1F32" w:rsidRPr="00605C39" w:rsidRDefault="007F1F32" w:rsidP="007F1F32">
      <w:r w:rsidRPr="00605C39">
        <w:t>The “Transactions with High-Risk and very High-Risk Countries” risk element, applicable to all customer types and segments, increases the risk of the customer if in the last 12 months they had an amount of transactions to/from high-risk or very-high-risk countries between threshold #1 and threshold #2, between threshold #2 and threshold #3 or above threshold #3 (number of thresholds and thresholds levels to be defined at testing). The thresholds are to be configured and defined per jurisdiction.</w:t>
      </w:r>
    </w:p>
    <w:p w14:paraId="276934FD" w14:textId="77777777" w:rsidR="007F1F32" w:rsidRPr="00605C39" w:rsidRDefault="007F1F32" w:rsidP="007F1F32">
      <w:r w:rsidRPr="00605C39">
        <w:t>Leveraging on the data in the Account Profile table (</w:t>
      </w:r>
      <w:r w:rsidRPr="00605C39">
        <w:rPr>
          <w:i/>
          <w:iCs/>
        </w:rPr>
        <w:t>ACCT_SMRY_MNTH</w:t>
      </w:r>
      <w:r w:rsidRPr="00605C39">
        <w:t xml:space="preserve">), a custom parameter will be configured for this. The Account Profile table is automatically updated with monthly summaries of the transactions recorded in the accounts. A parameter will be configured picking up on the wire transfers </w:t>
      </w:r>
      <w:r w:rsidRPr="00605C39">
        <w:lastRenderedPageBreak/>
        <w:t xml:space="preserve">to and from High-Risk and very High-Risk countries in the Account Summary table. Depending on where the total amount of transfers is positioned in relation to the thresholds, a certain score will be added to the customer increasing or decreasing their risk in accordance. </w:t>
      </w:r>
    </w:p>
    <w:p w14:paraId="0A22836A" w14:textId="77777777" w:rsidR="007F1F32" w:rsidRPr="00605C39" w:rsidRDefault="007F1F32" w:rsidP="007F1F32">
      <w:r w:rsidRPr="00605C39">
        <w:t>The transactions with High-Risk and very High-Risk countries must be aggregated at customer level (i.e. considering all accounts owned by the customer). In case of joint accounts, the aggregated amount performed by the technical customer ID must be associated to all co-owners of the account. The transactions with both high-risk and very high-risk countries will be aggregated and accounted for jointly, not separately.</w:t>
      </w:r>
    </w:p>
    <w:p w14:paraId="69182125" w14:textId="77777777" w:rsidR="007F1F32" w:rsidRPr="00605C39" w:rsidRDefault="007F1F32" w:rsidP="007F1F32">
      <w:r w:rsidRPr="00605C39">
        <w:t xml:space="preserve">The parameter will be configured to only start monitoring the customer after 6 months of relationship and will </w:t>
      </w:r>
      <w:r w:rsidRPr="00605C39">
        <w:rPr>
          <w:b/>
          <w:bCs/>
          <w:u w:val="single"/>
        </w:rPr>
        <w:t>not</w:t>
      </w:r>
      <w:r w:rsidRPr="00605C39">
        <w:t xml:space="preserve"> be configured for the real time customer onboarding. This parameter will only be in scope for the batch process.</w:t>
      </w:r>
    </w:p>
    <w:p w14:paraId="5DBC65A7" w14:textId="77777777" w:rsidR="007F1F32" w:rsidRPr="00605C39" w:rsidRDefault="007F1F32" w:rsidP="007F1F32"/>
    <w:p w14:paraId="1F949003" w14:textId="77777777" w:rsidR="007F1F32" w:rsidRPr="00605C39" w:rsidRDefault="007F1F32" w:rsidP="007F1F32">
      <w:pPr>
        <w:pStyle w:val="Heading3"/>
        <w:numPr>
          <w:ilvl w:val="2"/>
          <w:numId w:val="305"/>
        </w:numPr>
        <w:tabs>
          <w:tab w:val="clear" w:pos="340"/>
          <w:tab w:val="num" w:pos="360"/>
        </w:tabs>
        <w:ind w:left="900" w:hanging="540"/>
      </w:pPr>
      <w:bookmarkStart w:id="1039" w:name="_Toc124871463"/>
      <w:bookmarkStart w:id="1040" w:name="_Toc204973769"/>
      <w:r w:rsidRPr="00605C39">
        <w:t>Expected transactions outside EU/EEA</w:t>
      </w:r>
      <w:bookmarkEnd w:id="1039"/>
      <w:bookmarkEnd w:id="1040"/>
    </w:p>
    <w:p w14:paraId="21657C7D" w14:textId="77777777" w:rsidR="007F1F32" w:rsidRPr="00605C39" w:rsidRDefault="007F1F32" w:rsidP="007F1F32">
      <w:pPr>
        <w:pStyle w:val="BodyText"/>
        <w:spacing w:after="0"/>
      </w:pPr>
      <w:r w:rsidRPr="00605C39">
        <w:t xml:space="preserve">The “Expected transactions outside EU/EEA” risk element, applicable to </w:t>
      </w:r>
      <w:r w:rsidRPr="00605C39">
        <w:rPr>
          <w:b/>
          <w:bCs/>
        </w:rPr>
        <w:t>all segments</w:t>
      </w:r>
      <w:r w:rsidRPr="00605C39">
        <w:t>, will have a score based on the customer answer (Y/N) to the corresponding KYC question. The customer will receive a score of 100 (</w:t>
      </w:r>
      <w:r w:rsidRPr="00605C39">
        <w:rPr>
          <w:i/>
          <w:iCs/>
        </w:rPr>
        <w:t xml:space="preserve">in </w:t>
      </w:r>
      <w:r>
        <w:rPr>
          <w:i/>
          <w:iCs/>
        </w:rPr>
        <w:t>UniCredit</w:t>
      </w:r>
      <w:r w:rsidRPr="00605C39">
        <w:rPr>
          <w:i/>
          <w:iCs/>
        </w:rPr>
        <w:t>’s original model, scoring to be reviewed in the future</w:t>
      </w:r>
      <w:r w:rsidRPr="00605C39">
        <w:t>) in case the answer to the planning of performing transactions outside EU/EEA is Y, a 0 score otherwise (N).</w:t>
      </w:r>
    </w:p>
    <w:p w14:paraId="4D658021" w14:textId="77777777" w:rsidR="007F1F32" w:rsidRPr="00605C39" w:rsidRDefault="007F1F32" w:rsidP="007F1F32">
      <w:r w:rsidRPr="00605C39">
        <w:t xml:space="preserve">This information will be sourced by Oracle from the KYC Questionnaire and stored in the </w:t>
      </w:r>
      <w:r w:rsidRPr="00605C39">
        <w:rPr>
          <w:i/>
          <w:iCs/>
        </w:rPr>
        <w:t>CSTM_5_TX</w:t>
      </w:r>
      <w:r w:rsidRPr="00605C39">
        <w:t xml:space="preserve"> column in the </w:t>
      </w:r>
      <w:r w:rsidRPr="00605C39">
        <w:rPr>
          <w:i/>
          <w:iCs/>
        </w:rPr>
        <w:t>CUST</w:t>
      </w:r>
      <w:r w:rsidRPr="00605C39">
        <w:t xml:space="preserve"> table.</w:t>
      </w:r>
    </w:p>
    <w:p w14:paraId="49F15F15" w14:textId="77777777" w:rsidR="007F1F32" w:rsidRPr="00605C39" w:rsidRDefault="007F1F32" w:rsidP="007F1F32">
      <w:pPr>
        <w:pStyle w:val="BodyText"/>
        <w:spacing w:after="0"/>
      </w:pPr>
      <w:r w:rsidRPr="00605C39">
        <w:t xml:space="preserve">A parameter will be configured to score the customer considering this risk element only until 6 months after the on-boarding date of the customer. After the </w:t>
      </w:r>
      <w:r w:rsidRPr="00605C39">
        <w:rPr>
          <w:b/>
          <w:bCs/>
        </w:rPr>
        <w:t>6 months</w:t>
      </w:r>
      <w:r w:rsidRPr="00605C39">
        <w:t xml:space="preserve">, the “Expected transactions outside EU/EEA” element </w:t>
      </w:r>
      <w:r w:rsidRPr="00605C39">
        <w:rPr>
          <w:b/>
          <w:bCs/>
        </w:rPr>
        <w:t>must no longer be taken into account</w:t>
      </w:r>
      <w:r w:rsidRPr="00605C39">
        <w:t xml:space="preserve"> in the risk model. After the 6 months, the customer’s risk will be recalculated not taking in consideration this risk element.</w:t>
      </w:r>
    </w:p>
    <w:p w14:paraId="4BD99473" w14:textId="77777777" w:rsidR="007F1F32" w:rsidRPr="00605C39" w:rsidRDefault="007F1F32" w:rsidP="007F1F32">
      <w:pPr>
        <w:pStyle w:val="BodyText"/>
        <w:spacing w:after="0"/>
      </w:pPr>
      <w:r w:rsidRPr="00605C39">
        <w:t>This parameter will be in scope for both online and batch. For the online process, this information will be received from the KYC Questionnaire and the customer’s risk will be score in accordance with the input received. For the batch process, when a recalculation is triggered within the 6 month period following the onboarding of the customer, this risk element will also be taken in consideration for the calculation of the final risk score.</w:t>
      </w:r>
    </w:p>
    <w:p w14:paraId="7520E839" w14:textId="77777777" w:rsidR="007F1F32" w:rsidRPr="00605C39" w:rsidRDefault="007F1F32" w:rsidP="007F1F32"/>
    <w:p w14:paraId="0A79DADB" w14:textId="77777777" w:rsidR="007F1F32" w:rsidRPr="00605C39" w:rsidRDefault="007F1F32" w:rsidP="007F1F32">
      <w:pPr>
        <w:pStyle w:val="Heading3"/>
        <w:numPr>
          <w:ilvl w:val="2"/>
          <w:numId w:val="305"/>
        </w:numPr>
        <w:tabs>
          <w:tab w:val="clear" w:pos="340"/>
          <w:tab w:val="num" w:pos="360"/>
        </w:tabs>
        <w:ind w:left="900" w:hanging="540"/>
      </w:pPr>
      <w:bookmarkStart w:id="1041" w:name="_Toc124871464"/>
      <w:bookmarkStart w:id="1042" w:name="_Toc204973770"/>
      <w:r w:rsidRPr="00605C39">
        <w:t>Expected monthly cash deposit</w:t>
      </w:r>
      <w:bookmarkEnd w:id="1041"/>
      <w:r w:rsidRPr="00605C39">
        <w:t>s</w:t>
      </w:r>
      <w:bookmarkEnd w:id="1042"/>
    </w:p>
    <w:p w14:paraId="7FCDB8AE" w14:textId="77777777" w:rsidR="007F1F32" w:rsidRPr="00605C39" w:rsidRDefault="007F1F32" w:rsidP="007F1F32">
      <w:r w:rsidRPr="00605C39">
        <w:t xml:space="preserve">The “Expected monthly cash deposit” risk element, applicable to </w:t>
      </w:r>
      <w:r w:rsidRPr="00605C39">
        <w:rPr>
          <w:b/>
          <w:bCs/>
        </w:rPr>
        <w:t>all segments</w:t>
      </w:r>
      <w:r w:rsidRPr="00605C39">
        <w:t>, will have a score based on the customer answer (numeric flag: 1,0) to the corresponding KYC question. The customer will receive a score of 100 (</w:t>
      </w:r>
      <w:r w:rsidRPr="00605C39">
        <w:rPr>
          <w:i/>
          <w:iCs/>
        </w:rPr>
        <w:t xml:space="preserve">in </w:t>
      </w:r>
      <w:r>
        <w:rPr>
          <w:i/>
          <w:iCs/>
        </w:rPr>
        <w:t>UniCredit</w:t>
      </w:r>
      <w:r w:rsidRPr="00605C39">
        <w:rPr>
          <w:i/>
          <w:iCs/>
        </w:rPr>
        <w:t>’s original model, scoring to be reviewed in the future</w:t>
      </w:r>
      <w:r w:rsidRPr="00605C39">
        <w:t>) in case the answer to the planning of performing monthly cash deposit above EUR 1.500 (Individuals) / EUR 15.000 (Legal Persons) is ‘1’, a 0 score otherwise (0).</w:t>
      </w:r>
    </w:p>
    <w:p w14:paraId="1232E319" w14:textId="77777777" w:rsidR="007F1F32" w:rsidRPr="00605C39" w:rsidRDefault="007F1F32" w:rsidP="007F1F32">
      <w:r w:rsidRPr="00605C39">
        <w:lastRenderedPageBreak/>
        <w:t xml:space="preserve">This information will be sourced by Oracle from the KYC Questionnaire and stored in the </w:t>
      </w:r>
      <w:r w:rsidRPr="00605C39">
        <w:rPr>
          <w:i/>
          <w:iCs/>
        </w:rPr>
        <w:t>CSTM_1_RL</w:t>
      </w:r>
      <w:r w:rsidRPr="00605C39">
        <w:t xml:space="preserve"> column in the </w:t>
      </w:r>
      <w:r w:rsidRPr="00605C39">
        <w:rPr>
          <w:i/>
          <w:iCs/>
        </w:rPr>
        <w:t>CUST</w:t>
      </w:r>
      <w:r w:rsidRPr="00605C39">
        <w:t xml:space="preserve"> table. </w:t>
      </w:r>
    </w:p>
    <w:p w14:paraId="453F0189" w14:textId="77777777" w:rsidR="007F1F32" w:rsidRPr="00605C39" w:rsidRDefault="007F1F32" w:rsidP="007F1F32">
      <w:pPr>
        <w:pStyle w:val="BodyText"/>
        <w:spacing w:after="0"/>
      </w:pPr>
      <w:r w:rsidRPr="00605C39">
        <w:t xml:space="preserve">A parameter will be configured to score the customer considering this risk element only until 6 months after the onboarding date of the customer. After the </w:t>
      </w:r>
      <w:r w:rsidRPr="00605C39">
        <w:rPr>
          <w:b/>
          <w:bCs/>
        </w:rPr>
        <w:t>6 months</w:t>
      </w:r>
      <w:r w:rsidRPr="00605C39">
        <w:t xml:space="preserve">, the “Expected monthly cash deposit” element </w:t>
      </w:r>
      <w:r w:rsidRPr="00605C39">
        <w:rPr>
          <w:b/>
          <w:bCs/>
        </w:rPr>
        <w:t>must no longer be taken into account</w:t>
      </w:r>
      <w:r w:rsidRPr="00605C39">
        <w:t xml:space="preserve"> in the risk model. After the 6 months, the customer’s risk will be recalculated not taking in consideration this risk element.</w:t>
      </w:r>
    </w:p>
    <w:p w14:paraId="1D2ABB3D" w14:textId="77777777" w:rsidR="007F1F32" w:rsidRPr="00605C39" w:rsidRDefault="007F1F32" w:rsidP="007F1F32">
      <w:pPr>
        <w:pStyle w:val="BodyText"/>
        <w:spacing w:after="0"/>
      </w:pPr>
      <w:r w:rsidRPr="00605C39">
        <w:t>This parameter will be in scope for both online and batch. For the online process, this information will be received from the KYC Questionnaire and the customer’s risk will be score in accordance with the input received. For the batch process, when a recalculation is triggered within the 6 month period following the onboarding of the customer, this risk element will also be taken in consideration for the calculation of the final risk score.</w:t>
      </w:r>
    </w:p>
    <w:p w14:paraId="0B5DDE2B" w14:textId="77777777" w:rsidR="007F1F32" w:rsidRPr="00605C39" w:rsidRDefault="007F1F32" w:rsidP="007F1F32">
      <w:pPr>
        <w:pStyle w:val="BodyText"/>
        <w:spacing w:after="0"/>
      </w:pPr>
    </w:p>
    <w:p w14:paraId="2B20C448" w14:textId="77777777" w:rsidR="007F1F32" w:rsidRPr="00605C39" w:rsidRDefault="007F1F32" w:rsidP="007F1F32">
      <w:pPr>
        <w:pStyle w:val="Heading3"/>
        <w:numPr>
          <w:ilvl w:val="2"/>
          <w:numId w:val="305"/>
        </w:numPr>
        <w:tabs>
          <w:tab w:val="clear" w:pos="340"/>
          <w:tab w:val="num" w:pos="360"/>
        </w:tabs>
        <w:ind w:left="900" w:hanging="540"/>
      </w:pPr>
      <w:bookmarkStart w:id="1043" w:name="_Toc128132417"/>
      <w:bookmarkStart w:id="1044" w:name="_Toc129182706"/>
      <w:bookmarkStart w:id="1045" w:name="_Toc129243843"/>
      <w:bookmarkStart w:id="1046" w:name="_Toc129248598"/>
      <w:bookmarkStart w:id="1047" w:name="_Toc129347427"/>
      <w:bookmarkStart w:id="1048" w:name="_Toc129963040"/>
      <w:bookmarkStart w:id="1049" w:name="_Toc130220951"/>
      <w:bookmarkStart w:id="1050" w:name="_Toc128132418"/>
      <w:bookmarkStart w:id="1051" w:name="_Toc129182707"/>
      <w:bookmarkStart w:id="1052" w:name="_Toc129243844"/>
      <w:bookmarkStart w:id="1053" w:name="_Toc129248599"/>
      <w:bookmarkStart w:id="1054" w:name="_Toc129347428"/>
      <w:bookmarkStart w:id="1055" w:name="_Toc129963041"/>
      <w:bookmarkStart w:id="1056" w:name="_Toc130220952"/>
      <w:bookmarkStart w:id="1057" w:name="_Toc128132419"/>
      <w:bookmarkStart w:id="1058" w:name="_Toc129182708"/>
      <w:bookmarkStart w:id="1059" w:name="_Toc129243845"/>
      <w:bookmarkStart w:id="1060" w:name="_Toc129248600"/>
      <w:bookmarkStart w:id="1061" w:name="_Toc129347429"/>
      <w:bookmarkStart w:id="1062" w:name="_Toc129963042"/>
      <w:bookmarkStart w:id="1063" w:name="_Toc130220953"/>
      <w:bookmarkStart w:id="1064" w:name="_Toc124871465"/>
      <w:bookmarkStart w:id="1065" w:name="_Toc204973771"/>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r w:rsidRPr="00605C39">
        <w:t>Expected financial assets transfer</w:t>
      </w:r>
      <w:bookmarkEnd w:id="1064"/>
      <w:r w:rsidRPr="00605C39">
        <w:t>s</w:t>
      </w:r>
      <w:bookmarkEnd w:id="1065"/>
    </w:p>
    <w:p w14:paraId="2316BB86" w14:textId="77777777" w:rsidR="007F1F32" w:rsidRPr="00605C39" w:rsidRDefault="007F1F32" w:rsidP="007F1F32">
      <w:r w:rsidRPr="00605C39">
        <w:t xml:space="preserve">The “Expected financial assets transfer” risk element, applicable to </w:t>
      </w:r>
      <w:r w:rsidRPr="00605C39">
        <w:rPr>
          <w:b/>
          <w:bCs/>
        </w:rPr>
        <w:t>all segments</w:t>
      </w:r>
      <w:r w:rsidRPr="00605C39">
        <w:t>, will have a score based on the customer answer (numeric flag: 1,0) to the corresponding KYC question. The customer will receive a score of 100 (</w:t>
      </w:r>
      <w:r w:rsidRPr="00605C39">
        <w:rPr>
          <w:i/>
          <w:iCs/>
        </w:rPr>
        <w:t xml:space="preserve">in </w:t>
      </w:r>
      <w:r>
        <w:rPr>
          <w:i/>
          <w:iCs/>
        </w:rPr>
        <w:t>UniCredit</w:t>
      </w:r>
      <w:r w:rsidRPr="00605C39">
        <w:rPr>
          <w:i/>
          <w:iCs/>
        </w:rPr>
        <w:t>’s original model, scoring to be reviewed in the future</w:t>
      </w:r>
      <w:r w:rsidRPr="00605C39">
        <w:t>) in case the answer to the planning of performing transfer of financial assets greater than EUR 50.000 (Individuals) / EUR 250.000 (Legal Persons) is ‘1’, a 0 score otherwise (0).</w:t>
      </w:r>
    </w:p>
    <w:p w14:paraId="3A24D474" w14:textId="77777777" w:rsidR="007F1F32" w:rsidRPr="00605C39" w:rsidRDefault="007F1F32" w:rsidP="007F1F32">
      <w:r w:rsidRPr="00605C39">
        <w:t xml:space="preserve">This information will be sourced by Oracle from the KYC Questionnaire and stored in the </w:t>
      </w:r>
      <w:r w:rsidRPr="00605C39">
        <w:rPr>
          <w:i/>
          <w:iCs/>
        </w:rPr>
        <w:t>CSTM_2_RL</w:t>
      </w:r>
      <w:r w:rsidRPr="00605C39">
        <w:t xml:space="preserve"> column in the </w:t>
      </w:r>
      <w:r w:rsidRPr="00605C39">
        <w:rPr>
          <w:i/>
          <w:iCs/>
        </w:rPr>
        <w:t>CUST</w:t>
      </w:r>
      <w:r w:rsidRPr="00605C39">
        <w:t xml:space="preserve"> table. </w:t>
      </w:r>
    </w:p>
    <w:p w14:paraId="31F738A3" w14:textId="77777777" w:rsidR="007F1F32" w:rsidRPr="00605C39" w:rsidRDefault="007F1F32" w:rsidP="007F1F32">
      <w:pPr>
        <w:pStyle w:val="BodyText"/>
        <w:spacing w:after="0"/>
      </w:pPr>
      <w:r w:rsidRPr="00605C39">
        <w:t xml:space="preserve">A parameter will be configured to score the customer considering this risk element only until 6 months after the onboarding date of the customer. After the </w:t>
      </w:r>
      <w:r w:rsidRPr="00605C39">
        <w:rPr>
          <w:b/>
          <w:bCs/>
        </w:rPr>
        <w:t>6 months</w:t>
      </w:r>
      <w:r w:rsidRPr="00605C39">
        <w:t xml:space="preserve">, the “Expected financial assets transfers” element </w:t>
      </w:r>
      <w:r w:rsidRPr="00605C39">
        <w:rPr>
          <w:b/>
          <w:bCs/>
        </w:rPr>
        <w:t>must no longer be taken into account</w:t>
      </w:r>
      <w:r w:rsidRPr="00605C39">
        <w:t xml:space="preserve"> in the risk model. After the 6 months, the customer’s risk will be recalculated not taking in consideration this risk element.</w:t>
      </w:r>
    </w:p>
    <w:p w14:paraId="74449E87" w14:textId="77777777" w:rsidR="007F1F32" w:rsidRPr="00605C39" w:rsidRDefault="007F1F32" w:rsidP="007F1F32">
      <w:pPr>
        <w:pStyle w:val="BodyText"/>
        <w:spacing w:after="0"/>
      </w:pPr>
      <w:r w:rsidRPr="00605C39">
        <w:t>This parameter will be in scope for both online and batch. For the online process, this information will be received from the KYC Questionnaire and the customer’s risk will be score in accordance with the input received. For the batch process, when a recalculation is triggered within the 6 month period following the onboarding of the customer, this risk element will also be taken in consideration for the calculation of the final risk score.</w:t>
      </w:r>
    </w:p>
    <w:p w14:paraId="07828EAB" w14:textId="77777777" w:rsidR="007F1F32" w:rsidRPr="00605C39" w:rsidRDefault="007F1F32" w:rsidP="007F1F32">
      <w:pPr>
        <w:pStyle w:val="BodyText"/>
        <w:spacing w:after="0"/>
      </w:pPr>
    </w:p>
    <w:p w14:paraId="36A7DFB5" w14:textId="77777777" w:rsidR="007F1F32" w:rsidRPr="00605C39" w:rsidRDefault="007F1F32" w:rsidP="007F1F32">
      <w:pPr>
        <w:pStyle w:val="Heading3"/>
        <w:numPr>
          <w:ilvl w:val="2"/>
          <w:numId w:val="305"/>
        </w:numPr>
        <w:tabs>
          <w:tab w:val="clear" w:pos="340"/>
          <w:tab w:val="num" w:pos="360"/>
        </w:tabs>
        <w:ind w:left="900" w:hanging="540"/>
      </w:pPr>
      <w:bookmarkStart w:id="1066" w:name="_Toc204973772"/>
      <w:r w:rsidRPr="00605C39">
        <w:t>Manually overridden risk scores</w:t>
      </w:r>
      <w:bookmarkEnd w:id="1066"/>
    </w:p>
    <w:p w14:paraId="613DF553" w14:textId="77777777" w:rsidR="007F1F32" w:rsidRPr="00605C39" w:rsidRDefault="007F1F32" w:rsidP="007F1F32">
      <w:pPr>
        <w:pStyle w:val="BodyText"/>
        <w:spacing w:after="0"/>
      </w:pPr>
      <w:r w:rsidRPr="00605C39">
        <w:t xml:space="preserve">It is </w:t>
      </w:r>
      <w:r>
        <w:t>UniCredit</w:t>
      </w:r>
      <w:r w:rsidRPr="00605C39">
        <w:t>’s requirement that when a customer’s risk score is manually overridden (please refer to item 7.1.5), the score resulting from the overriding doesn’t change due to triggered batch or online review processes until Compliance determines that the overriding is no longer needed and the customer is integrated again in the “normal” flows.</w:t>
      </w:r>
    </w:p>
    <w:p w14:paraId="20F95170" w14:textId="77777777" w:rsidR="007F1F32" w:rsidRPr="00605C39" w:rsidRDefault="007F1F32" w:rsidP="007F1F32">
      <w:pPr>
        <w:pStyle w:val="BodyText"/>
        <w:spacing w:after="0"/>
      </w:pPr>
      <w:r w:rsidRPr="00605C39">
        <w:lastRenderedPageBreak/>
        <w:t>To ensure that the customer’s risk is never changed due to online reviews or batch recalculations, a rule in the risk model will be configured as follows:</w:t>
      </w:r>
    </w:p>
    <w:p w14:paraId="17B5F8D3" w14:textId="77777777" w:rsidR="007F1F32" w:rsidRPr="00605C39" w:rsidRDefault="007F1F32" w:rsidP="007F1F32">
      <w:pPr>
        <w:pStyle w:val="BodyText"/>
        <w:numPr>
          <w:ilvl w:val="0"/>
          <w:numId w:val="28"/>
        </w:numPr>
        <w:spacing w:after="0"/>
      </w:pPr>
      <w:r w:rsidRPr="00605C39">
        <w:t xml:space="preserve">The risk score of 99.9999 will be reserved </w:t>
      </w:r>
      <w:r w:rsidRPr="00605C39">
        <w:rPr>
          <w:b/>
          <w:bCs/>
          <w:i/>
          <w:iCs/>
          <w:u w:val="single"/>
        </w:rPr>
        <w:t>exclusively</w:t>
      </w:r>
      <w:r w:rsidRPr="00605C39">
        <w:t xml:space="preserve"> for overridden risk scores (the overall risk model will only go up until 99.9998, the score of 100 will be reserved for High Risk Unwanted customers – see item 4.6.1);</w:t>
      </w:r>
    </w:p>
    <w:p w14:paraId="3B1786E7" w14:textId="77777777" w:rsidR="007F1F32" w:rsidRPr="00605C39" w:rsidRDefault="007F1F32" w:rsidP="007F1F32">
      <w:pPr>
        <w:pStyle w:val="BodyText"/>
        <w:numPr>
          <w:ilvl w:val="0"/>
          <w:numId w:val="28"/>
        </w:numPr>
        <w:spacing w:after="0"/>
      </w:pPr>
      <w:r w:rsidRPr="00605C39">
        <w:t>A rule in the rule-based model will be configured reading from the CRR case statuses;</w:t>
      </w:r>
    </w:p>
    <w:p w14:paraId="109F1401" w14:textId="77777777" w:rsidR="007F1F32" w:rsidRPr="00605C39" w:rsidRDefault="007F1F32" w:rsidP="007F1F32">
      <w:pPr>
        <w:pStyle w:val="BodyText"/>
        <w:numPr>
          <w:ilvl w:val="0"/>
          <w:numId w:val="28"/>
        </w:numPr>
        <w:spacing w:after="0"/>
      </w:pPr>
      <w:r w:rsidRPr="00605C39">
        <w:t>When a customer has a case closed with status “Closed – Risk Score Overridden</w:t>
      </w:r>
      <w:r>
        <w:t xml:space="preserve"> to High</w:t>
      </w:r>
      <w:r w:rsidRPr="00605C39">
        <w:t>”, the risk of the customer shall be 99.9999. When the case was closed with status “Closed – Risk Overridden and Exit ”, the risk of the customer shall be 100.</w:t>
      </w:r>
    </w:p>
    <w:p w14:paraId="41CF13CD" w14:textId="77777777" w:rsidR="007F1F32" w:rsidRPr="00605C39" w:rsidRDefault="007F1F32" w:rsidP="007F1F32">
      <w:pPr>
        <w:pStyle w:val="BodyText"/>
        <w:spacing w:after="0"/>
      </w:pPr>
      <w:r w:rsidRPr="00605C39">
        <w:t xml:space="preserve">This rule will only be in scope for both online and batch processes. It is also important that in the batch processes system still assesses the customer based on the inputs received, mainly because if the customer becomes a PEP or a PEP RCA, that information should still be displayed in the CRR assessments. </w:t>
      </w:r>
    </w:p>
    <w:p w14:paraId="4037641B" w14:textId="77777777" w:rsidR="007F1F32" w:rsidRPr="00605C39" w:rsidRDefault="007F1F32" w:rsidP="007F1F32">
      <w:pPr>
        <w:pStyle w:val="BodyText"/>
        <w:spacing w:after="0"/>
      </w:pPr>
      <w:r w:rsidRPr="00605C39">
        <w:t>With this rule, the customer’s risk score resulting from the online processes will always be 99.9999 (High Risk Overridden) or 100 (High Risk Unwanted) and it won’t be reduced based on batch recalculations.</w:t>
      </w:r>
    </w:p>
    <w:p w14:paraId="28084856" w14:textId="77777777" w:rsidR="007F1F32" w:rsidRPr="00605C39" w:rsidRDefault="007F1F32" w:rsidP="007F1F32">
      <w:pPr>
        <w:spacing w:before="0" w:line="240" w:lineRule="auto"/>
        <w:jc w:val="left"/>
      </w:pPr>
    </w:p>
    <w:p w14:paraId="60CBCDA1" w14:textId="77777777" w:rsidR="007F1F32" w:rsidRPr="00605C39" w:rsidRDefault="007F1F32" w:rsidP="007F1F32">
      <w:pPr>
        <w:pStyle w:val="Heading2"/>
        <w:numPr>
          <w:ilvl w:val="1"/>
          <w:numId w:val="450"/>
        </w:numPr>
        <w:tabs>
          <w:tab w:val="clear" w:pos="340"/>
          <w:tab w:val="num" w:pos="360"/>
        </w:tabs>
        <w:ind w:left="1440"/>
      </w:pPr>
      <w:bookmarkStart w:id="1067" w:name="_Toc204973773"/>
      <w:r w:rsidRPr="00605C39">
        <w:t>Risk factors coverage – onboarding v. review and batch models</w:t>
      </w:r>
      <w:bookmarkEnd w:id="1067"/>
      <w:r w:rsidRPr="00605C39" w:rsidDel="008F2153">
        <w:t xml:space="preserve"> </w:t>
      </w:r>
    </w:p>
    <w:p w14:paraId="059C70C9" w14:textId="77777777" w:rsidR="007F1F32" w:rsidRPr="00605C39" w:rsidRDefault="007F1F32" w:rsidP="007F1F32">
      <w:r w:rsidRPr="00605C39">
        <w:t>The following is a compiled table of the risk elements in scope for the onboarding online process and for the review process and batch process.</w:t>
      </w:r>
    </w:p>
    <w:p w14:paraId="5D9F7395" w14:textId="77777777" w:rsidR="007F1F32" w:rsidRPr="00605C39" w:rsidRDefault="007F1F32" w:rsidP="007F1F32"/>
    <w:tbl>
      <w:tblPr>
        <w:tblW w:w="9574" w:type="dxa"/>
        <w:jc w:val="center"/>
        <w:tblCellMar>
          <w:left w:w="70" w:type="dxa"/>
          <w:right w:w="70" w:type="dxa"/>
        </w:tblCellMar>
        <w:tblLook w:val="04A0" w:firstRow="1" w:lastRow="0" w:firstColumn="1" w:lastColumn="0" w:noHBand="0" w:noVBand="1"/>
      </w:tblPr>
      <w:tblGrid>
        <w:gridCol w:w="440"/>
        <w:gridCol w:w="5454"/>
        <w:gridCol w:w="1840"/>
        <w:gridCol w:w="1840"/>
      </w:tblGrid>
      <w:tr w:rsidR="007F1F32" w:rsidRPr="00605C39" w14:paraId="57B10632" w14:textId="77777777" w:rsidTr="00036437">
        <w:trPr>
          <w:trHeight w:val="683"/>
          <w:tblHeader/>
          <w:jc w:val="center"/>
        </w:trPr>
        <w:tc>
          <w:tcPr>
            <w:tcW w:w="440" w:type="dxa"/>
            <w:tcBorders>
              <w:top w:val="single" w:sz="4" w:space="0" w:color="auto"/>
              <w:left w:val="single" w:sz="4" w:space="0" w:color="auto"/>
              <w:bottom w:val="single" w:sz="4" w:space="0" w:color="auto"/>
              <w:right w:val="single" w:sz="4" w:space="0" w:color="auto"/>
            </w:tcBorders>
            <w:shd w:val="clear" w:color="auto" w:fill="FAE2D5" w:themeFill="accent2" w:themeFillTint="33"/>
            <w:noWrap/>
            <w:vAlign w:val="center"/>
            <w:hideMark/>
          </w:tcPr>
          <w:p w14:paraId="49220D8B" w14:textId="77777777" w:rsidR="007F1F32" w:rsidRPr="00630F74" w:rsidRDefault="007F1F32" w:rsidP="00036437">
            <w:pPr>
              <w:spacing w:after="120"/>
              <w:jc w:val="center"/>
              <w:rPr>
                <w:rFonts w:cs="Arial"/>
                <w:b/>
                <w:bCs/>
                <w:sz w:val="16"/>
                <w:szCs w:val="16"/>
                <w:lang w:eastAsia="pt-PT"/>
              </w:rPr>
            </w:pPr>
            <w:r w:rsidRPr="00630F74">
              <w:rPr>
                <w:rFonts w:cs="Arial"/>
                <w:b/>
                <w:bCs/>
                <w:sz w:val="16"/>
                <w:szCs w:val="16"/>
                <w:lang w:eastAsia="pt-PT"/>
              </w:rPr>
              <w:t>#</w:t>
            </w:r>
          </w:p>
        </w:tc>
        <w:tc>
          <w:tcPr>
            <w:tcW w:w="5454" w:type="dxa"/>
            <w:tcBorders>
              <w:top w:val="single" w:sz="4" w:space="0" w:color="auto"/>
              <w:left w:val="nil"/>
              <w:bottom w:val="single" w:sz="4" w:space="0" w:color="auto"/>
              <w:right w:val="single" w:sz="4" w:space="0" w:color="auto"/>
            </w:tcBorders>
            <w:shd w:val="clear" w:color="auto" w:fill="FAE2D5" w:themeFill="accent2" w:themeFillTint="33"/>
            <w:noWrap/>
            <w:vAlign w:val="center"/>
            <w:hideMark/>
          </w:tcPr>
          <w:p w14:paraId="3A6E7559" w14:textId="77777777" w:rsidR="007F1F32" w:rsidRPr="00630F74" w:rsidRDefault="007F1F32" w:rsidP="00036437">
            <w:pPr>
              <w:spacing w:after="120"/>
              <w:jc w:val="center"/>
              <w:rPr>
                <w:rFonts w:cs="Arial"/>
                <w:b/>
                <w:bCs/>
                <w:sz w:val="16"/>
                <w:szCs w:val="16"/>
                <w:lang w:eastAsia="pt-PT"/>
              </w:rPr>
            </w:pPr>
            <w:r w:rsidRPr="00630F74">
              <w:rPr>
                <w:rFonts w:cs="Arial"/>
                <w:b/>
                <w:bCs/>
                <w:sz w:val="16"/>
                <w:szCs w:val="16"/>
                <w:lang w:eastAsia="pt-PT"/>
              </w:rPr>
              <w:t>Implemented Risk Element</w:t>
            </w:r>
          </w:p>
        </w:tc>
        <w:tc>
          <w:tcPr>
            <w:tcW w:w="1840"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3A98A7BB" w14:textId="77777777" w:rsidR="007F1F32" w:rsidRPr="00630F74" w:rsidRDefault="007F1F32" w:rsidP="00036437">
            <w:pPr>
              <w:spacing w:after="120"/>
              <w:jc w:val="center"/>
              <w:rPr>
                <w:rFonts w:cs="Arial"/>
                <w:b/>
                <w:bCs/>
                <w:sz w:val="16"/>
                <w:szCs w:val="16"/>
                <w:lang w:eastAsia="pt-PT"/>
              </w:rPr>
            </w:pPr>
            <w:r w:rsidRPr="00630F74">
              <w:rPr>
                <w:rFonts w:cs="Arial"/>
                <w:b/>
                <w:bCs/>
                <w:sz w:val="16"/>
                <w:szCs w:val="16"/>
                <w:lang w:eastAsia="pt-PT"/>
              </w:rPr>
              <w:t>Applicable to Onboarding process</w:t>
            </w:r>
          </w:p>
        </w:tc>
        <w:tc>
          <w:tcPr>
            <w:tcW w:w="1840"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0D6786F4" w14:textId="77777777" w:rsidR="007F1F32" w:rsidRPr="00630F74" w:rsidRDefault="007F1F32" w:rsidP="00036437">
            <w:pPr>
              <w:spacing w:after="120"/>
              <w:jc w:val="center"/>
              <w:rPr>
                <w:rFonts w:cs="Arial"/>
                <w:b/>
                <w:sz w:val="16"/>
                <w:szCs w:val="16"/>
                <w:lang w:eastAsia="pt-PT"/>
              </w:rPr>
            </w:pPr>
            <w:r w:rsidRPr="00630F74">
              <w:rPr>
                <w:rFonts w:cs="Arial"/>
                <w:b/>
                <w:bCs/>
                <w:sz w:val="16"/>
                <w:szCs w:val="16"/>
                <w:lang w:eastAsia="pt-PT"/>
              </w:rPr>
              <w:t>Applicable to Review and batch models</w:t>
            </w:r>
          </w:p>
        </w:tc>
      </w:tr>
      <w:tr w:rsidR="007F1F32" w:rsidRPr="00605C39" w14:paraId="776C2DB3"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3D4797E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w:t>
            </w:r>
          </w:p>
        </w:tc>
        <w:tc>
          <w:tcPr>
            <w:tcW w:w="5454" w:type="dxa"/>
            <w:tcBorders>
              <w:top w:val="nil"/>
              <w:left w:val="nil"/>
              <w:bottom w:val="single" w:sz="4" w:space="0" w:color="auto"/>
              <w:right w:val="single" w:sz="4" w:space="0" w:color="auto"/>
            </w:tcBorders>
            <w:noWrap/>
            <w:vAlign w:val="center"/>
            <w:hideMark/>
          </w:tcPr>
          <w:p w14:paraId="7E9BA71F"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Central banks in Low-Risk  jurisdictions</w:t>
            </w:r>
          </w:p>
        </w:tc>
        <w:tc>
          <w:tcPr>
            <w:tcW w:w="1840" w:type="dxa"/>
            <w:tcBorders>
              <w:top w:val="nil"/>
              <w:left w:val="nil"/>
              <w:bottom w:val="single" w:sz="4" w:space="0" w:color="auto"/>
              <w:right w:val="single" w:sz="4" w:space="0" w:color="auto"/>
            </w:tcBorders>
            <w:noWrap/>
            <w:vAlign w:val="center"/>
            <w:hideMark/>
          </w:tcPr>
          <w:p w14:paraId="34675C8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7C55821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AE690FE"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0C22369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w:t>
            </w:r>
          </w:p>
        </w:tc>
        <w:tc>
          <w:tcPr>
            <w:tcW w:w="5454" w:type="dxa"/>
            <w:tcBorders>
              <w:top w:val="nil"/>
              <w:left w:val="nil"/>
              <w:bottom w:val="single" w:sz="4" w:space="0" w:color="auto"/>
              <w:right w:val="single" w:sz="4" w:space="0" w:color="auto"/>
            </w:tcBorders>
            <w:noWrap/>
            <w:vAlign w:val="center"/>
            <w:hideMark/>
          </w:tcPr>
          <w:p w14:paraId="17945356"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Public listed companies in approved stock exchanges of low-risk jurisdictions in Low-Risk countries</w:t>
            </w:r>
          </w:p>
        </w:tc>
        <w:tc>
          <w:tcPr>
            <w:tcW w:w="1840" w:type="dxa"/>
            <w:tcBorders>
              <w:top w:val="nil"/>
              <w:left w:val="nil"/>
              <w:bottom w:val="single" w:sz="4" w:space="0" w:color="auto"/>
              <w:right w:val="single" w:sz="4" w:space="0" w:color="auto"/>
            </w:tcBorders>
            <w:noWrap/>
            <w:vAlign w:val="center"/>
            <w:hideMark/>
          </w:tcPr>
          <w:p w14:paraId="304DCAF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3370D6A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7B314E5"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4A55241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3</w:t>
            </w:r>
          </w:p>
        </w:tc>
        <w:tc>
          <w:tcPr>
            <w:tcW w:w="5454" w:type="dxa"/>
            <w:tcBorders>
              <w:top w:val="nil"/>
              <w:left w:val="nil"/>
              <w:bottom w:val="single" w:sz="4" w:space="0" w:color="auto"/>
              <w:right w:val="single" w:sz="4" w:space="0" w:color="auto"/>
            </w:tcBorders>
            <w:noWrap/>
            <w:vAlign w:val="center"/>
            <w:hideMark/>
          </w:tcPr>
          <w:p w14:paraId="3F56223B"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Public sector bodies or governments of Low-Risk countries</w:t>
            </w:r>
          </w:p>
        </w:tc>
        <w:tc>
          <w:tcPr>
            <w:tcW w:w="1840" w:type="dxa"/>
            <w:tcBorders>
              <w:top w:val="nil"/>
              <w:left w:val="nil"/>
              <w:bottom w:val="single" w:sz="4" w:space="0" w:color="auto"/>
              <w:right w:val="single" w:sz="4" w:space="0" w:color="auto"/>
            </w:tcBorders>
            <w:noWrap/>
            <w:vAlign w:val="center"/>
            <w:hideMark/>
          </w:tcPr>
          <w:p w14:paraId="666BFAC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5780EA8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5E1582F4"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7C35375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4</w:t>
            </w:r>
          </w:p>
        </w:tc>
        <w:tc>
          <w:tcPr>
            <w:tcW w:w="5454" w:type="dxa"/>
            <w:tcBorders>
              <w:top w:val="nil"/>
              <w:left w:val="nil"/>
              <w:bottom w:val="single" w:sz="4" w:space="0" w:color="auto"/>
              <w:right w:val="single" w:sz="4" w:space="0" w:color="auto"/>
            </w:tcBorders>
            <w:noWrap/>
            <w:vAlign w:val="center"/>
            <w:hideMark/>
          </w:tcPr>
          <w:p w14:paraId="209997AB"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Company Duration</w:t>
            </w:r>
          </w:p>
        </w:tc>
        <w:tc>
          <w:tcPr>
            <w:tcW w:w="1840" w:type="dxa"/>
            <w:tcBorders>
              <w:top w:val="nil"/>
              <w:left w:val="nil"/>
              <w:bottom w:val="single" w:sz="4" w:space="0" w:color="auto"/>
              <w:right w:val="single" w:sz="4" w:space="0" w:color="auto"/>
            </w:tcBorders>
            <w:noWrap/>
            <w:vAlign w:val="center"/>
            <w:hideMark/>
          </w:tcPr>
          <w:p w14:paraId="3F5C4D7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5314BFF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7E1ED2B"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7A4DC02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5</w:t>
            </w:r>
          </w:p>
        </w:tc>
        <w:tc>
          <w:tcPr>
            <w:tcW w:w="5454" w:type="dxa"/>
            <w:tcBorders>
              <w:top w:val="nil"/>
              <w:left w:val="nil"/>
              <w:bottom w:val="single" w:sz="4" w:space="0" w:color="auto"/>
              <w:right w:val="single" w:sz="4" w:space="0" w:color="auto"/>
            </w:tcBorders>
            <w:noWrap/>
            <w:vAlign w:val="center"/>
            <w:hideMark/>
          </w:tcPr>
          <w:p w14:paraId="13D084A3"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Complex Ownership Structure</w:t>
            </w:r>
          </w:p>
        </w:tc>
        <w:tc>
          <w:tcPr>
            <w:tcW w:w="1840" w:type="dxa"/>
            <w:tcBorders>
              <w:top w:val="nil"/>
              <w:left w:val="nil"/>
              <w:bottom w:val="single" w:sz="4" w:space="0" w:color="auto"/>
              <w:right w:val="single" w:sz="4" w:space="0" w:color="auto"/>
            </w:tcBorders>
            <w:noWrap/>
            <w:vAlign w:val="center"/>
            <w:hideMark/>
          </w:tcPr>
          <w:p w14:paraId="417D222E"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789504B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5375289A"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01544FA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6</w:t>
            </w:r>
          </w:p>
        </w:tc>
        <w:tc>
          <w:tcPr>
            <w:tcW w:w="5454" w:type="dxa"/>
            <w:tcBorders>
              <w:top w:val="nil"/>
              <w:left w:val="nil"/>
              <w:bottom w:val="single" w:sz="4" w:space="0" w:color="auto"/>
              <w:right w:val="single" w:sz="4" w:space="0" w:color="auto"/>
            </w:tcBorders>
            <w:noWrap/>
            <w:vAlign w:val="center"/>
            <w:hideMark/>
          </w:tcPr>
          <w:p w14:paraId="1A7FB87F"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Industry</w:t>
            </w:r>
          </w:p>
        </w:tc>
        <w:tc>
          <w:tcPr>
            <w:tcW w:w="1840" w:type="dxa"/>
            <w:tcBorders>
              <w:top w:val="nil"/>
              <w:left w:val="nil"/>
              <w:bottom w:val="single" w:sz="4" w:space="0" w:color="auto"/>
              <w:right w:val="single" w:sz="4" w:space="0" w:color="auto"/>
            </w:tcBorders>
            <w:noWrap/>
            <w:vAlign w:val="center"/>
            <w:hideMark/>
          </w:tcPr>
          <w:p w14:paraId="30D58DE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0BB2550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7D72C5F0"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tcPr>
          <w:p w14:paraId="50A3747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7</w:t>
            </w:r>
          </w:p>
        </w:tc>
        <w:tc>
          <w:tcPr>
            <w:tcW w:w="5454" w:type="dxa"/>
            <w:tcBorders>
              <w:top w:val="nil"/>
              <w:left w:val="nil"/>
              <w:bottom w:val="single" w:sz="4" w:space="0" w:color="auto"/>
              <w:right w:val="single" w:sz="4" w:space="0" w:color="auto"/>
            </w:tcBorders>
            <w:noWrap/>
            <w:vAlign w:val="center"/>
          </w:tcPr>
          <w:p w14:paraId="29B823FE"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Special Rules for Casinos, Crowdfunding and NPOs</w:t>
            </w:r>
          </w:p>
        </w:tc>
        <w:tc>
          <w:tcPr>
            <w:tcW w:w="1840" w:type="dxa"/>
            <w:tcBorders>
              <w:top w:val="nil"/>
              <w:left w:val="nil"/>
              <w:bottom w:val="single" w:sz="4" w:space="0" w:color="auto"/>
              <w:right w:val="single" w:sz="4" w:space="0" w:color="auto"/>
            </w:tcBorders>
            <w:noWrap/>
            <w:vAlign w:val="center"/>
          </w:tcPr>
          <w:p w14:paraId="18499F8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tcPr>
          <w:p w14:paraId="5B7A49E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1F35789B"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372074E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8</w:t>
            </w:r>
          </w:p>
        </w:tc>
        <w:tc>
          <w:tcPr>
            <w:tcW w:w="5454" w:type="dxa"/>
            <w:tcBorders>
              <w:top w:val="nil"/>
              <w:left w:val="nil"/>
              <w:bottom w:val="single" w:sz="4" w:space="0" w:color="auto"/>
              <w:right w:val="single" w:sz="4" w:space="0" w:color="auto"/>
            </w:tcBorders>
            <w:noWrap/>
            <w:vAlign w:val="center"/>
            <w:hideMark/>
          </w:tcPr>
          <w:p w14:paraId="7331D7B2"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Legal form</w:t>
            </w:r>
          </w:p>
        </w:tc>
        <w:tc>
          <w:tcPr>
            <w:tcW w:w="1840" w:type="dxa"/>
            <w:tcBorders>
              <w:top w:val="nil"/>
              <w:left w:val="nil"/>
              <w:bottom w:val="single" w:sz="4" w:space="0" w:color="auto"/>
              <w:right w:val="single" w:sz="4" w:space="0" w:color="auto"/>
            </w:tcBorders>
            <w:noWrap/>
            <w:vAlign w:val="center"/>
            <w:hideMark/>
          </w:tcPr>
          <w:p w14:paraId="5A2CCBB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038EFAB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26987B3"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61608D4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lastRenderedPageBreak/>
              <w:t>9</w:t>
            </w:r>
          </w:p>
        </w:tc>
        <w:tc>
          <w:tcPr>
            <w:tcW w:w="5454" w:type="dxa"/>
            <w:tcBorders>
              <w:top w:val="nil"/>
              <w:left w:val="nil"/>
              <w:bottom w:val="single" w:sz="4" w:space="0" w:color="auto"/>
              <w:right w:val="single" w:sz="4" w:space="0" w:color="auto"/>
            </w:tcBorders>
            <w:noWrap/>
            <w:vAlign w:val="center"/>
            <w:hideMark/>
          </w:tcPr>
          <w:p w14:paraId="5018B4C2"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Length of Relationship</w:t>
            </w:r>
          </w:p>
        </w:tc>
        <w:tc>
          <w:tcPr>
            <w:tcW w:w="1840" w:type="dxa"/>
            <w:tcBorders>
              <w:top w:val="nil"/>
              <w:left w:val="nil"/>
              <w:bottom w:val="single" w:sz="4" w:space="0" w:color="auto"/>
              <w:right w:val="single" w:sz="4" w:space="0" w:color="auto"/>
            </w:tcBorders>
            <w:noWrap/>
            <w:vAlign w:val="center"/>
            <w:hideMark/>
          </w:tcPr>
          <w:p w14:paraId="5EDB59C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200F34CE"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215EDBCC"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25878EB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10</w:t>
            </w:r>
          </w:p>
        </w:tc>
        <w:tc>
          <w:tcPr>
            <w:tcW w:w="5454" w:type="dxa"/>
            <w:tcBorders>
              <w:top w:val="nil"/>
              <w:left w:val="nil"/>
              <w:bottom w:val="single" w:sz="4" w:space="0" w:color="auto"/>
              <w:right w:val="single" w:sz="4" w:space="0" w:color="auto"/>
            </w:tcBorders>
            <w:noWrap/>
            <w:vAlign w:val="center"/>
            <w:hideMark/>
          </w:tcPr>
          <w:p w14:paraId="5C7B7852"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Linked/Related To Negative News / Crime DB</w:t>
            </w:r>
          </w:p>
        </w:tc>
        <w:tc>
          <w:tcPr>
            <w:tcW w:w="1840" w:type="dxa"/>
            <w:tcBorders>
              <w:top w:val="nil"/>
              <w:left w:val="nil"/>
              <w:bottom w:val="single" w:sz="4" w:space="0" w:color="auto"/>
              <w:right w:val="single" w:sz="4" w:space="0" w:color="auto"/>
            </w:tcBorders>
            <w:noWrap/>
            <w:vAlign w:val="center"/>
            <w:hideMark/>
          </w:tcPr>
          <w:p w14:paraId="07C3D13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7E3DBBE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75A8A1D5"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4F22E83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11</w:t>
            </w:r>
          </w:p>
        </w:tc>
        <w:tc>
          <w:tcPr>
            <w:tcW w:w="5454" w:type="dxa"/>
            <w:tcBorders>
              <w:top w:val="nil"/>
              <w:left w:val="nil"/>
              <w:bottom w:val="single" w:sz="4" w:space="0" w:color="auto"/>
              <w:right w:val="single" w:sz="4" w:space="0" w:color="auto"/>
            </w:tcBorders>
            <w:noWrap/>
            <w:vAlign w:val="center"/>
            <w:hideMark/>
          </w:tcPr>
          <w:p w14:paraId="09336E49"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Linked/Related To PEP</w:t>
            </w:r>
          </w:p>
        </w:tc>
        <w:tc>
          <w:tcPr>
            <w:tcW w:w="1840" w:type="dxa"/>
            <w:tcBorders>
              <w:top w:val="nil"/>
              <w:left w:val="nil"/>
              <w:bottom w:val="single" w:sz="4" w:space="0" w:color="auto"/>
              <w:right w:val="single" w:sz="4" w:space="0" w:color="auto"/>
            </w:tcBorders>
            <w:noWrap/>
            <w:vAlign w:val="center"/>
            <w:hideMark/>
          </w:tcPr>
          <w:p w14:paraId="151A940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37ACA7A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2C3E767A"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6155655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12</w:t>
            </w:r>
          </w:p>
        </w:tc>
        <w:tc>
          <w:tcPr>
            <w:tcW w:w="5454" w:type="dxa"/>
            <w:tcBorders>
              <w:top w:val="nil"/>
              <w:left w:val="nil"/>
              <w:bottom w:val="single" w:sz="4" w:space="0" w:color="auto"/>
              <w:right w:val="single" w:sz="4" w:space="0" w:color="auto"/>
            </w:tcBorders>
            <w:noWrap/>
            <w:vAlign w:val="center"/>
            <w:hideMark/>
          </w:tcPr>
          <w:p w14:paraId="241E535D"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Negative News / Crime DB</w:t>
            </w:r>
          </w:p>
        </w:tc>
        <w:tc>
          <w:tcPr>
            <w:tcW w:w="1840" w:type="dxa"/>
            <w:tcBorders>
              <w:top w:val="nil"/>
              <w:left w:val="nil"/>
              <w:bottom w:val="single" w:sz="4" w:space="0" w:color="auto"/>
              <w:right w:val="single" w:sz="4" w:space="0" w:color="auto"/>
            </w:tcBorders>
            <w:noWrap/>
            <w:vAlign w:val="center"/>
            <w:hideMark/>
          </w:tcPr>
          <w:p w14:paraId="3A70E19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178A35C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02964DD"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7353F5F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13</w:t>
            </w:r>
          </w:p>
        </w:tc>
        <w:tc>
          <w:tcPr>
            <w:tcW w:w="5454" w:type="dxa"/>
            <w:tcBorders>
              <w:top w:val="nil"/>
              <w:left w:val="nil"/>
              <w:bottom w:val="single" w:sz="4" w:space="0" w:color="auto"/>
              <w:right w:val="single" w:sz="4" w:space="0" w:color="auto"/>
            </w:tcBorders>
            <w:noWrap/>
            <w:vAlign w:val="center"/>
            <w:hideMark/>
          </w:tcPr>
          <w:p w14:paraId="77100827"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Occupation Type</w:t>
            </w:r>
          </w:p>
        </w:tc>
        <w:tc>
          <w:tcPr>
            <w:tcW w:w="1840" w:type="dxa"/>
            <w:tcBorders>
              <w:top w:val="nil"/>
              <w:left w:val="nil"/>
              <w:bottom w:val="single" w:sz="4" w:space="0" w:color="auto"/>
              <w:right w:val="single" w:sz="4" w:space="0" w:color="auto"/>
            </w:tcBorders>
            <w:noWrap/>
            <w:vAlign w:val="center"/>
            <w:hideMark/>
          </w:tcPr>
          <w:p w14:paraId="3D15B0F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0431A8E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42DD4B34"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4F0F159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14</w:t>
            </w:r>
          </w:p>
        </w:tc>
        <w:tc>
          <w:tcPr>
            <w:tcW w:w="5454" w:type="dxa"/>
            <w:tcBorders>
              <w:top w:val="nil"/>
              <w:left w:val="nil"/>
              <w:bottom w:val="single" w:sz="4" w:space="0" w:color="auto"/>
              <w:right w:val="single" w:sz="4" w:space="0" w:color="auto"/>
            </w:tcBorders>
            <w:noWrap/>
            <w:vAlign w:val="center"/>
            <w:hideMark/>
          </w:tcPr>
          <w:p w14:paraId="10BB9773"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PEP Status</w:t>
            </w:r>
          </w:p>
        </w:tc>
        <w:tc>
          <w:tcPr>
            <w:tcW w:w="1840" w:type="dxa"/>
            <w:tcBorders>
              <w:top w:val="nil"/>
              <w:left w:val="nil"/>
              <w:bottom w:val="single" w:sz="4" w:space="0" w:color="auto"/>
              <w:right w:val="single" w:sz="4" w:space="0" w:color="auto"/>
            </w:tcBorders>
            <w:noWrap/>
            <w:vAlign w:val="center"/>
            <w:hideMark/>
          </w:tcPr>
          <w:p w14:paraId="07ADDFF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34768BC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2DDDB770"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3E9AD1A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15</w:t>
            </w:r>
          </w:p>
        </w:tc>
        <w:tc>
          <w:tcPr>
            <w:tcW w:w="5454" w:type="dxa"/>
            <w:tcBorders>
              <w:top w:val="nil"/>
              <w:left w:val="nil"/>
              <w:bottom w:val="single" w:sz="4" w:space="0" w:color="auto"/>
              <w:right w:val="single" w:sz="4" w:space="0" w:color="auto"/>
            </w:tcBorders>
            <w:noWrap/>
            <w:vAlign w:val="center"/>
            <w:hideMark/>
          </w:tcPr>
          <w:p w14:paraId="546A8DC6" w14:textId="77777777" w:rsidR="007F1F32" w:rsidRPr="00630F74" w:rsidRDefault="007F1F32" w:rsidP="00036437">
            <w:pPr>
              <w:pStyle w:val="Footer"/>
              <w:tabs>
                <w:tab w:val="clear" w:pos="7920"/>
                <w:tab w:val="right" w:pos="9900"/>
                <w:tab w:val="right" w:pos="10440"/>
              </w:tabs>
              <w:spacing w:before="0" w:line="240" w:lineRule="auto"/>
              <w:jc w:val="left"/>
              <w:rPr>
                <w:rFonts w:cs="Arial"/>
                <w:szCs w:val="16"/>
                <w:lang w:eastAsia="pt-PT"/>
              </w:rPr>
            </w:pPr>
            <w:r w:rsidRPr="00630F74">
              <w:rPr>
                <w:rFonts w:cs="Arial"/>
                <w:szCs w:val="16"/>
                <w:lang w:eastAsia="pt-PT"/>
              </w:rPr>
              <w:t>Presence in Lists</w:t>
            </w:r>
          </w:p>
        </w:tc>
        <w:tc>
          <w:tcPr>
            <w:tcW w:w="1840" w:type="dxa"/>
            <w:tcBorders>
              <w:top w:val="nil"/>
              <w:left w:val="nil"/>
              <w:bottom w:val="single" w:sz="4" w:space="0" w:color="auto"/>
              <w:right w:val="single" w:sz="4" w:space="0" w:color="auto"/>
            </w:tcBorders>
            <w:noWrap/>
            <w:vAlign w:val="center"/>
            <w:hideMark/>
          </w:tcPr>
          <w:p w14:paraId="16CDBA0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6D67456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2D541069"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2DD320A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16</w:t>
            </w:r>
          </w:p>
        </w:tc>
        <w:tc>
          <w:tcPr>
            <w:tcW w:w="5454" w:type="dxa"/>
            <w:tcBorders>
              <w:top w:val="nil"/>
              <w:left w:val="nil"/>
              <w:bottom w:val="single" w:sz="4" w:space="0" w:color="auto"/>
              <w:right w:val="single" w:sz="4" w:space="0" w:color="auto"/>
            </w:tcBorders>
            <w:noWrap/>
            <w:vAlign w:val="center"/>
            <w:hideMark/>
          </w:tcPr>
          <w:p w14:paraId="17995049"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Related Parties</w:t>
            </w:r>
          </w:p>
        </w:tc>
        <w:tc>
          <w:tcPr>
            <w:tcW w:w="1840" w:type="dxa"/>
            <w:tcBorders>
              <w:top w:val="nil"/>
              <w:left w:val="nil"/>
              <w:bottom w:val="single" w:sz="4" w:space="0" w:color="auto"/>
              <w:right w:val="single" w:sz="4" w:space="0" w:color="auto"/>
            </w:tcBorders>
            <w:noWrap/>
            <w:vAlign w:val="center"/>
            <w:hideMark/>
          </w:tcPr>
          <w:p w14:paraId="6FA9C64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Partially</w:t>
            </w:r>
            <w:r w:rsidRPr="00630F74">
              <w:rPr>
                <w:rStyle w:val="FootnoteReference"/>
                <w:rFonts w:cs="Arial"/>
                <w:sz w:val="16"/>
                <w:szCs w:val="16"/>
                <w:lang w:eastAsia="pt-PT"/>
              </w:rPr>
              <w:footnoteReference w:id="1"/>
            </w:r>
          </w:p>
        </w:tc>
        <w:tc>
          <w:tcPr>
            <w:tcW w:w="1840" w:type="dxa"/>
            <w:tcBorders>
              <w:top w:val="nil"/>
              <w:left w:val="nil"/>
              <w:bottom w:val="single" w:sz="4" w:space="0" w:color="auto"/>
              <w:right w:val="single" w:sz="4" w:space="0" w:color="auto"/>
            </w:tcBorders>
            <w:noWrap/>
            <w:vAlign w:val="center"/>
            <w:hideMark/>
          </w:tcPr>
          <w:p w14:paraId="5F286FC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42D873A3"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0D06690F"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17</w:t>
            </w:r>
          </w:p>
        </w:tc>
        <w:tc>
          <w:tcPr>
            <w:tcW w:w="5454" w:type="dxa"/>
            <w:tcBorders>
              <w:top w:val="nil"/>
              <w:left w:val="nil"/>
              <w:bottom w:val="single" w:sz="4" w:space="0" w:color="auto"/>
              <w:right w:val="single" w:sz="4" w:space="0" w:color="auto"/>
            </w:tcBorders>
            <w:noWrap/>
            <w:vAlign w:val="center"/>
            <w:hideMark/>
          </w:tcPr>
          <w:p w14:paraId="49F920EB"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Source of Funds</w:t>
            </w:r>
          </w:p>
        </w:tc>
        <w:tc>
          <w:tcPr>
            <w:tcW w:w="1840" w:type="dxa"/>
            <w:tcBorders>
              <w:top w:val="nil"/>
              <w:left w:val="nil"/>
              <w:bottom w:val="single" w:sz="4" w:space="0" w:color="auto"/>
              <w:right w:val="single" w:sz="4" w:space="0" w:color="auto"/>
            </w:tcBorders>
            <w:noWrap/>
            <w:vAlign w:val="center"/>
            <w:hideMark/>
          </w:tcPr>
          <w:p w14:paraId="7570A13F"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7CE6F1D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5EDA9A7D"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04D9066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18</w:t>
            </w:r>
          </w:p>
        </w:tc>
        <w:tc>
          <w:tcPr>
            <w:tcW w:w="5454" w:type="dxa"/>
            <w:tcBorders>
              <w:top w:val="nil"/>
              <w:left w:val="nil"/>
              <w:bottom w:val="single" w:sz="4" w:space="0" w:color="auto"/>
              <w:right w:val="single" w:sz="4" w:space="0" w:color="auto"/>
            </w:tcBorders>
            <w:noWrap/>
            <w:vAlign w:val="center"/>
            <w:hideMark/>
          </w:tcPr>
          <w:p w14:paraId="14D7CDF4"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Source of Wealth</w:t>
            </w:r>
          </w:p>
        </w:tc>
        <w:tc>
          <w:tcPr>
            <w:tcW w:w="1840" w:type="dxa"/>
            <w:tcBorders>
              <w:top w:val="nil"/>
              <w:left w:val="nil"/>
              <w:bottom w:val="single" w:sz="4" w:space="0" w:color="auto"/>
              <w:right w:val="single" w:sz="4" w:space="0" w:color="auto"/>
            </w:tcBorders>
            <w:noWrap/>
            <w:vAlign w:val="center"/>
            <w:hideMark/>
          </w:tcPr>
          <w:p w14:paraId="3604BB0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6E877D3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6C9CC042"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0365979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19</w:t>
            </w:r>
          </w:p>
        </w:tc>
        <w:tc>
          <w:tcPr>
            <w:tcW w:w="5454" w:type="dxa"/>
            <w:tcBorders>
              <w:top w:val="nil"/>
              <w:left w:val="nil"/>
              <w:bottom w:val="single" w:sz="4" w:space="0" w:color="auto"/>
              <w:right w:val="single" w:sz="4" w:space="0" w:color="auto"/>
            </w:tcBorders>
            <w:noWrap/>
            <w:vAlign w:val="center"/>
            <w:hideMark/>
          </w:tcPr>
          <w:p w14:paraId="6B7517BA"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Account opening channel</w:t>
            </w:r>
          </w:p>
        </w:tc>
        <w:tc>
          <w:tcPr>
            <w:tcW w:w="1840" w:type="dxa"/>
            <w:tcBorders>
              <w:top w:val="nil"/>
              <w:left w:val="nil"/>
              <w:bottom w:val="single" w:sz="4" w:space="0" w:color="auto"/>
              <w:right w:val="single" w:sz="4" w:space="0" w:color="auto"/>
            </w:tcBorders>
            <w:noWrap/>
            <w:vAlign w:val="center"/>
            <w:hideMark/>
          </w:tcPr>
          <w:p w14:paraId="061C2A4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018F2C2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1B9C2DBF"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54888EC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20</w:t>
            </w:r>
          </w:p>
        </w:tc>
        <w:tc>
          <w:tcPr>
            <w:tcW w:w="5454" w:type="dxa"/>
            <w:tcBorders>
              <w:top w:val="nil"/>
              <w:left w:val="nil"/>
              <w:bottom w:val="single" w:sz="4" w:space="0" w:color="auto"/>
              <w:right w:val="single" w:sz="4" w:space="0" w:color="auto"/>
            </w:tcBorders>
            <w:noWrap/>
            <w:vAlign w:val="center"/>
            <w:hideMark/>
          </w:tcPr>
          <w:p w14:paraId="15D93AD6"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Citizenship</w:t>
            </w:r>
          </w:p>
        </w:tc>
        <w:tc>
          <w:tcPr>
            <w:tcW w:w="1840" w:type="dxa"/>
            <w:tcBorders>
              <w:top w:val="nil"/>
              <w:left w:val="nil"/>
              <w:bottom w:val="single" w:sz="4" w:space="0" w:color="auto"/>
              <w:right w:val="single" w:sz="4" w:space="0" w:color="auto"/>
            </w:tcBorders>
            <w:noWrap/>
            <w:vAlign w:val="center"/>
            <w:hideMark/>
          </w:tcPr>
          <w:p w14:paraId="49B2EA7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6FDA0FC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4C2B63E"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5193B3CE"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21</w:t>
            </w:r>
          </w:p>
        </w:tc>
        <w:tc>
          <w:tcPr>
            <w:tcW w:w="5454" w:type="dxa"/>
            <w:tcBorders>
              <w:top w:val="nil"/>
              <w:left w:val="nil"/>
              <w:bottom w:val="single" w:sz="4" w:space="0" w:color="auto"/>
              <w:right w:val="single" w:sz="4" w:space="0" w:color="auto"/>
            </w:tcBorders>
            <w:noWrap/>
            <w:vAlign w:val="center"/>
            <w:hideMark/>
          </w:tcPr>
          <w:p w14:paraId="2A65C140"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Country of incorporation / HQ Location</w:t>
            </w:r>
          </w:p>
        </w:tc>
        <w:tc>
          <w:tcPr>
            <w:tcW w:w="1840" w:type="dxa"/>
            <w:tcBorders>
              <w:top w:val="nil"/>
              <w:left w:val="nil"/>
              <w:bottom w:val="single" w:sz="4" w:space="0" w:color="auto"/>
              <w:right w:val="single" w:sz="4" w:space="0" w:color="auto"/>
            </w:tcBorders>
            <w:noWrap/>
            <w:vAlign w:val="center"/>
            <w:hideMark/>
          </w:tcPr>
          <w:p w14:paraId="1CB37ECE"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2D14746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78621FC"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3CD610AF"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22</w:t>
            </w:r>
          </w:p>
        </w:tc>
        <w:tc>
          <w:tcPr>
            <w:tcW w:w="5454" w:type="dxa"/>
            <w:tcBorders>
              <w:top w:val="nil"/>
              <w:left w:val="nil"/>
              <w:bottom w:val="single" w:sz="4" w:space="0" w:color="auto"/>
              <w:right w:val="single" w:sz="4" w:space="0" w:color="auto"/>
            </w:tcBorders>
            <w:noWrap/>
            <w:vAlign w:val="center"/>
            <w:hideMark/>
          </w:tcPr>
          <w:p w14:paraId="7B4AF132"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Country of Legal Address</w:t>
            </w:r>
          </w:p>
        </w:tc>
        <w:tc>
          <w:tcPr>
            <w:tcW w:w="1840" w:type="dxa"/>
            <w:tcBorders>
              <w:top w:val="nil"/>
              <w:left w:val="nil"/>
              <w:bottom w:val="single" w:sz="4" w:space="0" w:color="auto"/>
              <w:right w:val="single" w:sz="4" w:space="0" w:color="auto"/>
            </w:tcBorders>
            <w:noWrap/>
            <w:vAlign w:val="center"/>
            <w:hideMark/>
          </w:tcPr>
          <w:p w14:paraId="0514136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6E3878F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10A464E4"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3FD26A2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23</w:t>
            </w:r>
          </w:p>
        </w:tc>
        <w:tc>
          <w:tcPr>
            <w:tcW w:w="5454" w:type="dxa"/>
            <w:tcBorders>
              <w:top w:val="nil"/>
              <w:left w:val="nil"/>
              <w:bottom w:val="single" w:sz="4" w:space="0" w:color="auto"/>
              <w:right w:val="single" w:sz="4" w:space="0" w:color="auto"/>
            </w:tcBorders>
            <w:noWrap/>
            <w:vAlign w:val="center"/>
            <w:hideMark/>
          </w:tcPr>
          <w:p w14:paraId="063E6CED"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Residence</w:t>
            </w:r>
          </w:p>
        </w:tc>
        <w:tc>
          <w:tcPr>
            <w:tcW w:w="1840" w:type="dxa"/>
            <w:tcBorders>
              <w:top w:val="nil"/>
              <w:left w:val="nil"/>
              <w:bottom w:val="single" w:sz="4" w:space="0" w:color="auto"/>
              <w:right w:val="single" w:sz="4" w:space="0" w:color="auto"/>
            </w:tcBorders>
            <w:noWrap/>
            <w:vAlign w:val="center"/>
            <w:hideMark/>
          </w:tcPr>
          <w:p w14:paraId="23E57A0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3586D4F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26311CDA"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0DBF46E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24</w:t>
            </w:r>
          </w:p>
        </w:tc>
        <w:tc>
          <w:tcPr>
            <w:tcW w:w="5454" w:type="dxa"/>
            <w:tcBorders>
              <w:top w:val="nil"/>
              <w:left w:val="nil"/>
              <w:bottom w:val="single" w:sz="4" w:space="0" w:color="auto"/>
              <w:right w:val="single" w:sz="4" w:space="0" w:color="auto"/>
            </w:tcBorders>
            <w:noWrap/>
            <w:vAlign w:val="center"/>
            <w:hideMark/>
          </w:tcPr>
          <w:p w14:paraId="7E102871"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Cash Transactions</w:t>
            </w:r>
          </w:p>
        </w:tc>
        <w:tc>
          <w:tcPr>
            <w:tcW w:w="1840" w:type="dxa"/>
            <w:tcBorders>
              <w:top w:val="nil"/>
              <w:left w:val="nil"/>
              <w:bottom w:val="single" w:sz="4" w:space="0" w:color="auto"/>
              <w:right w:val="single" w:sz="4" w:space="0" w:color="auto"/>
            </w:tcBorders>
            <w:noWrap/>
            <w:vAlign w:val="center"/>
            <w:hideMark/>
          </w:tcPr>
          <w:p w14:paraId="4CEC620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237A4EE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314EDB80"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452CAE7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25</w:t>
            </w:r>
          </w:p>
        </w:tc>
        <w:tc>
          <w:tcPr>
            <w:tcW w:w="5454" w:type="dxa"/>
            <w:tcBorders>
              <w:top w:val="nil"/>
              <w:left w:val="nil"/>
              <w:bottom w:val="single" w:sz="4" w:space="0" w:color="auto"/>
              <w:right w:val="single" w:sz="4" w:space="0" w:color="auto"/>
            </w:tcBorders>
            <w:noWrap/>
            <w:vAlign w:val="center"/>
            <w:hideMark/>
          </w:tcPr>
          <w:p w14:paraId="5E2EBC56"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High Risk Products</w:t>
            </w:r>
          </w:p>
        </w:tc>
        <w:tc>
          <w:tcPr>
            <w:tcW w:w="1840" w:type="dxa"/>
            <w:tcBorders>
              <w:top w:val="nil"/>
              <w:left w:val="nil"/>
              <w:bottom w:val="single" w:sz="4" w:space="0" w:color="auto"/>
              <w:right w:val="single" w:sz="4" w:space="0" w:color="auto"/>
            </w:tcBorders>
            <w:noWrap/>
            <w:vAlign w:val="center"/>
            <w:hideMark/>
          </w:tcPr>
          <w:p w14:paraId="41FC21A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00A411E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F6541FB"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3947938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26</w:t>
            </w:r>
          </w:p>
        </w:tc>
        <w:tc>
          <w:tcPr>
            <w:tcW w:w="5454" w:type="dxa"/>
            <w:tcBorders>
              <w:top w:val="nil"/>
              <w:left w:val="nil"/>
              <w:bottom w:val="single" w:sz="4" w:space="0" w:color="auto"/>
              <w:right w:val="single" w:sz="4" w:space="0" w:color="auto"/>
            </w:tcBorders>
            <w:noWrap/>
            <w:vAlign w:val="center"/>
            <w:hideMark/>
          </w:tcPr>
          <w:p w14:paraId="09F32861"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SAR against customer</w:t>
            </w:r>
          </w:p>
        </w:tc>
        <w:tc>
          <w:tcPr>
            <w:tcW w:w="1840" w:type="dxa"/>
            <w:tcBorders>
              <w:top w:val="nil"/>
              <w:left w:val="nil"/>
              <w:bottom w:val="single" w:sz="4" w:space="0" w:color="auto"/>
              <w:right w:val="single" w:sz="4" w:space="0" w:color="auto"/>
            </w:tcBorders>
            <w:noWrap/>
            <w:vAlign w:val="center"/>
            <w:hideMark/>
          </w:tcPr>
          <w:p w14:paraId="5060BEF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2A8A1C1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655DC656"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3AA0EB9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27</w:t>
            </w:r>
          </w:p>
        </w:tc>
        <w:tc>
          <w:tcPr>
            <w:tcW w:w="5454" w:type="dxa"/>
            <w:tcBorders>
              <w:top w:val="nil"/>
              <w:left w:val="nil"/>
              <w:bottom w:val="single" w:sz="4" w:space="0" w:color="auto"/>
              <w:right w:val="single" w:sz="4" w:space="0" w:color="auto"/>
            </w:tcBorders>
            <w:noWrap/>
            <w:vAlign w:val="center"/>
            <w:hideMark/>
          </w:tcPr>
          <w:p w14:paraId="4A79C1B0"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Transactions with High-Risk Countries</w:t>
            </w:r>
          </w:p>
        </w:tc>
        <w:tc>
          <w:tcPr>
            <w:tcW w:w="1840" w:type="dxa"/>
            <w:tcBorders>
              <w:top w:val="nil"/>
              <w:left w:val="nil"/>
              <w:bottom w:val="single" w:sz="4" w:space="0" w:color="auto"/>
              <w:right w:val="single" w:sz="4" w:space="0" w:color="auto"/>
            </w:tcBorders>
            <w:noWrap/>
            <w:vAlign w:val="center"/>
            <w:hideMark/>
          </w:tcPr>
          <w:p w14:paraId="3C0856A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26F0223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5C75AE4"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598EC51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28</w:t>
            </w:r>
          </w:p>
        </w:tc>
        <w:tc>
          <w:tcPr>
            <w:tcW w:w="5454" w:type="dxa"/>
            <w:tcBorders>
              <w:top w:val="nil"/>
              <w:left w:val="nil"/>
              <w:bottom w:val="single" w:sz="4" w:space="0" w:color="auto"/>
              <w:right w:val="single" w:sz="4" w:space="0" w:color="auto"/>
            </w:tcBorders>
            <w:noWrap/>
            <w:vAlign w:val="center"/>
            <w:hideMark/>
          </w:tcPr>
          <w:p w14:paraId="552B896C"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Expected transactions outside EU/EEA</w:t>
            </w:r>
          </w:p>
        </w:tc>
        <w:tc>
          <w:tcPr>
            <w:tcW w:w="1840" w:type="dxa"/>
            <w:tcBorders>
              <w:top w:val="nil"/>
              <w:left w:val="nil"/>
              <w:bottom w:val="single" w:sz="4" w:space="0" w:color="auto"/>
              <w:right w:val="single" w:sz="4" w:space="0" w:color="auto"/>
            </w:tcBorders>
            <w:noWrap/>
            <w:vAlign w:val="center"/>
            <w:hideMark/>
          </w:tcPr>
          <w:p w14:paraId="0243E96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025EB16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222AE965" w14:textId="77777777" w:rsidTr="00036437">
        <w:trPr>
          <w:trHeight w:val="288"/>
          <w:jc w:val="center"/>
        </w:trPr>
        <w:tc>
          <w:tcPr>
            <w:tcW w:w="440" w:type="dxa"/>
            <w:tcBorders>
              <w:top w:val="nil"/>
              <w:left w:val="single" w:sz="4" w:space="0" w:color="auto"/>
              <w:bottom w:val="single" w:sz="4" w:space="0" w:color="auto"/>
              <w:right w:val="single" w:sz="4" w:space="0" w:color="auto"/>
            </w:tcBorders>
            <w:noWrap/>
            <w:vAlign w:val="center"/>
            <w:hideMark/>
          </w:tcPr>
          <w:p w14:paraId="4BF68AF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29</w:t>
            </w:r>
          </w:p>
        </w:tc>
        <w:tc>
          <w:tcPr>
            <w:tcW w:w="5454" w:type="dxa"/>
            <w:tcBorders>
              <w:top w:val="nil"/>
              <w:left w:val="nil"/>
              <w:bottom w:val="single" w:sz="4" w:space="0" w:color="auto"/>
              <w:right w:val="single" w:sz="4" w:space="0" w:color="auto"/>
            </w:tcBorders>
            <w:noWrap/>
            <w:vAlign w:val="center"/>
            <w:hideMark/>
          </w:tcPr>
          <w:p w14:paraId="4C3E8D33"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Expected monthly cash deposit</w:t>
            </w:r>
          </w:p>
        </w:tc>
        <w:tc>
          <w:tcPr>
            <w:tcW w:w="1840" w:type="dxa"/>
            <w:tcBorders>
              <w:top w:val="nil"/>
              <w:left w:val="nil"/>
              <w:bottom w:val="single" w:sz="4" w:space="0" w:color="auto"/>
              <w:right w:val="single" w:sz="4" w:space="0" w:color="auto"/>
            </w:tcBorders>
            <w:noWrap/>
            <w:vAlign w:val="center"/>
            <w:hideMark/>
          </w:tcPr>
          <w:p w14:paraId="16BBAB3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38A4B7C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6200CCA6" w14:textId="77777777" w:rsidTr="00036437">
        <w:trPr>
          <w:trHeight w:val="288"/>
          <w:jc w:val="center"/>
        </w:trPr>
        <w:tc>
          <w:tcPr>
            <w:tcW w:w="440" w:type="dxa"/>
            <w:tcBorders>
              <w:top w:val="single" w:sz="4" w:space="0" w:color="auto"/>
              <w:left w:val="single" w:sz="4" w:space="0" w:color="auto"/>
              <w:bottom w:val="single" w:sz="4" w:space="0" w:color="auto"/>
              <w:right w:val="single" w:sz="4" w:space="0" w:color="auto"/>
            </w:tcBorders>
            <w:noWrap/>
            <w:vAlign w:val="center"/>
            <w:hideMark/>
          </w:tcPr>
          <w:p w14:paraId="63487F9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30</w:t>
            </w:r>
          </w:p>
        </w:tc>
        <w:tc>
          <w:tcPr>
            <w:tcW w:w="5454" w:type="dxa"/>
            <w:tcBorders>
              <w:top w:val="single" w:sz="4" w:space="0" w:color="auto"/>
              <w:left w:val="nil"/>
              <w:bottom w:val="single" w:sz="4" w:space="0" w:color="auto"/>
              <w:right w:val="single" w:sz="4" w:space="0" w:color="auto"/>
            </w:tcBorders>
            <w:noWrap/>
            <w:vAlign w:val="center"/>
            <w:hideMark/>
          </w:tcPr>
          <w:p w14:paraId="6F538AA9"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Expected financial assets transfer</w:t>
            </w:r>
          </w:p>
        </w:tc>
        <w:tc>
          <w:tcPr>
            <w:tcW w:w="1840" w:type="dxa"/>
            <w:tcBorders>
              <w:top w:val="single" w:sz="4" w:space="0" w:color="auto"/>
              <w:left w:val="nil"/>
              <w:bottom w:val="single" w:sz="4" w:space="0" w:color="auto"/>
              <w:right w:val="single" w:sz="4" w:space="0" w:color="auto"/>
            </w:tcBorders>
            <w:noWrap/>
            <w:vAlign w:val="center"/>
            <w:hideMark/>
          </w:tcPr>
          <w:p w14:paraId="72FB682F"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840" w:type="dxa"/>
            <w:tcBorders>
              <w:top w:val="single" w:sz="4" w:space="0" w:color="auto"/>
              <w:left w:val="nil"/>
              <w:bottom w:val="single" w:sz="4" w:space="0" w:color="auto"/>
              <w:right w:val="single" w:sz="4" w:space="0" w:color="auto"/>
            </w:tcBorders>
            <w:noWrap/>
            <w:vAlign w:val="center"/>
            <w:hideMark/>
          </w:tcPr>
          <w:p w14:paraId="31D8B76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7BCB63A0" w14:textId="77777777" w:rsidTr="00036437">
        <w:trPr>
          <w:trHeight w:val="288"/>
          <w:jc w:val="center"/>
        </w:trPr>
        <w:tc>
          <w:tcPr>
            <w:tcW w:w="440" w:type="dxa"/>
            <w:tcBorders>
              <w:top w:val="single" w:sz="4" w:space="0" w:color="auto"/>
              <w:left w:val="single" w:sz="4" w:space="0" w:color="auto"/>
              <w:bottom w:val="single" w:sz="4" w:space="0" w:color="auto"/>
              <w:right w:val="single" w:sz="4" w:space="0" w:color="auto"/>
            </w:tcBorders>
            <w:noWrap/>
            <w:vAlign w:val="center"/>
          </w:tcPr>
          <w:p w14:paraId="53B7DB2A" w14:textId="77777777" w:rsidR="007F1F32" w:rsidRPr="00630F74" w:rsidDel="00D1497C" w:rsidRDefault="007F1F32" w:rsidP="00036437">
            <w:pPr>
              <w:spacing w:after="120"/>
              <w:jc w:val="center"/>
              <w:rPr>
                <w:rFonts w:cs="Arial"/>
                <w:sz w:val="16"/>
                <w:szCs w:val="16"/>
                <w:lang w:eastAsia="pt-PT"/>
              </w:rPr>
            </w:pPr>
            <w:r w:rsidRPr="00630F74">
              <w:rPr>
                <w:rFonts w:cs="Arial"/>
                <w:sz w:val="16"/>
                <w:szCs w:val="16"/>
                <w:lang w:eastAsia="pt-PT"/>
              </w:rPr>
              <w:lastRenderedPageBreak/>
              <w:t>31</w:t>
            </w:r>
          </w:p>
        </w:tc>
        <w:tc>
          <w:tcPr>
            <w:tcW w:w="5454" w:type="dxa"/>
            <w:tcBorders>
              <w:top w:val="single" w:sz="4" w:space="0" w:color="auto"/>
              <w:left w:val="nil"/>
              <w:bottom w:val="single" w:sz="4" w:space="0" w:color="auto"/>
              <w:right w:val="single" w:sz="4" w:space="0" w:color="auto"/>
            </w:tcBorders>
            <w:noWrap/>
            <w:vAlign w:val="center"/>
          </w:tcPr>
          <w:p w14:paraId="4F5FB273"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Manually overridden risk scores</w:t>
            </w:r>
          </w:p>
        </w:tc>
        <w:tc>
          <w:tcPr>
            <w:tcW w:w="1840" w:type="dxa"/>
            <w:tcBorders>
              <w:top w:val="single" w:sz="4" w:space="0" w:color="auto"/>
              <w:left w:val="nil"/>
              <w:bottom w:val="single" w:sz="4" w:space="0" w:color="auto"/>
              <w:right w:val="single" w:sz="4" w:space="0" w:color="auto"/>
            </w:tcBorders>
            <w:noWrap/>
            <w:vAlign w:val="center"/>
          </w:tcPr>
          <w:p w14:paraId="254DB79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840" w:type="dxa"/>
            <w:tcBorders>
              <w:top w:val="single" w:sz="4" w:space="0" w:color="auto"/>
              <w:left w:val="nil"/>
              <w:bottom w:val="single" w:sz="4" w:space="0" w:color="auto"/>
              <w:right w:val="single" w:sz="4" w:space="0" w:color="auto"/>
            </w:tcBorders>
            <w:noWrap/>
            <w:vAlign w:val="center"/>
          </w:tcPr>
          <w:p w14:paraId="31894FE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bl>
    <w:p w14:paraId="44B9E3FD" w14:textId="77777777" w:rsidR="007F1F32" w:rsidRPr="00605C39" w:rsidRDefault="007F1F32" w:rsidP="007F1F32"/>
    <w:p w14:paraId="2A6C4C49" w14:textId="77777777" w:rsidR="007F1F32" w:rsidRPr="00605C39" w:rsidRDefault="007F1F32" w:rsidP="007F1F32">
      <w:pPr>
        <w:pStyle w:val="Heading2"/>
        <w:numPr>
          <w:ilvl w:val="1"/>
          <w:numId w:val="450"/>
        </w:numPr>
        <w:tabs>
          <w:tab w:val="clear" w:pos="340"/>
          <w:tab w:val="num" w:pos="360"/>
        </w:tabs>
        <w:ind w:left="1440"/>
      </w:pPr>
      <w:bookmarkStart w:id="1068" w:name="_Toc204973774"/>
      <w:r w:rsidRPr="00605C39">
        <w:t>Risk Elements coverage per customer segment</w:t>
      </w:r>
      <w:bookmarkEnd w:id="1068"/>
    </w:p>
    <w:p w14:paraId="17B74B2A" w14:textId="77777777" w:rsidR="007F1F32" w:rsidRDefault="007F1F32" w:rsidP="007F1F32">
      <w:r>
        <w:t xml:space="preserve">As outlined above (refer to point 3.1.2), </w:t>
      </w:r>
      <w:r w:rsidRPr="67149777">
        <w:rPr>
          <w:b/>
          <w:bCs/>
          <w:u w:val="single"/>
        </w:rPr>
        <w:t>22 jurisdictions</w:t>
      </w:r>
      <w:r>
        <w:t xml:space="preserve"> will be in scope for UniCredit Austria, under a customer segmentation to be divided as follows:</w:t>
      </w:r>
    </w:p>
    <w:tbl>
      <w:tblPr>
        <w:tblStyle w:val="TableGrid"/>
        <w:tblW w:w="10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45"/>
        <w:gridCol w:w="4603"/>
      </w:tblGrid>
      <w:tr w:rsidR="007F1F32" w14:paraId="7AAC80DC" w14:textId="77777777" w:rsidTr="00036437">
        <w:trPr>
          <w:trHeight w:val="300"/>
        </w:trPr>
        <w:tc>
          <w:tcPr>
            <w:tcW w:w="5495" w:type="dxa"/>
          </w:tcPr>
          <w:p w14:paraId="6DCB3809" w14:textId="77777777" w:rsidR="007F1F32" w:rsidRDefault="007F1F32" w:rsidP="007F1F32">
            <w:pPr>
              <w:pStyle w:val="ListParagraph"/>
              <w:numPr>
                <w:ilvl w:val="0"/>
                <w:numId w:val="420"/>
              </w:numPr>
            </w:pPr>
            <w:r>
              <w:t>RETAIL</w:t>
            </w:r>
          </w:p>
        </w:tc>
        <w:tc>
          <w:tcPr>
            <w:tcW w:w="445" w:type="dxa"/>
          </w:tcPr>
          <w:p w14:paraId="2831B0CD" w14:textId="77777777" w:rsidR="007F1F32" w:rsidRPr="00605C39" w:rsidRDefault="007F1F32" w:rsidP="00036437">
            <w:r>
              <w:t>=</w:t>
            </w:r>
          </w:p>
        </w:tc>
        <w:tc>
          <w:tcPr>
            <w:tcW w:w="4603" w:type="dxa"/>
          </w:tcPr>
          <w:p w14:paraId="155861CC" w14:textId="77777777" w:rsidR="007F1F32" w:rsidRDefault="007F1F32" w:rsidP="00036437">
            <w:r>
              <w:t>1 x Default segment + 3 additional subsegments</w:t>
            </w:r>
          </w:p>
        </w:tc>
      </w:tr>
      <w:tr w:rsidR="007F1F32" w14:paraId="33485590" w14:textId="77777777" w:rsidTr="00036437">
        <w:trPr>
          <w:trHeight w:val="300"/>
        </w:trPr>
        <w:tc>
          <w:tcPr>
            <w:tcW w:w="5495" w:type="dxa"/>
          </w:tcPr>
          <w:p w14:paraId="46D86923" w14:textId="77777777" w:rsidR="007F1F32" w:rsidRDefault="007F1F32" w:rsidP="007F1F32">
            <w:pPr>
              <w:pStyle w:val="ListParagraph"/>
              <w:numPr>
                <w:ilvl w:val="0"/>
                <w:numId w:val="420"/>
              </w:numPr>
            </w:pPr>
            <w:r>
              <w:t>PB INVID</w:t>
            </w:r>
          </w:p>
        </w:tc>
        <w:tc>
          <w:tcPr>
            <w:tcW w:w="445" w:type="dxa"/>
          </w:tcPr>
          <w:p w14:paraId="77464F3C" w14:textId="77777777" w:rsidR="007F1F32" w:rsidRPr="00842BE3" w:rsidRDefault="007F1F32" w:rsidP="00036437">
            <w:r>
              <w:t>=</w:t>
            </w:r>
          </w:p>
        </w:tc>
        <w:tc>
          <w:tcPr>
            <w:tcW w:w="4603" w:type="dxa"/>
          </w:tcPr>
          <w:p w14:paraId="5F5AA3BC" w14:textId="77777777" w:rsidR="007F1F32" w:rsidRDefault="007F1F32" w:rsidP="00036437">
            <w:r>
              <w:t>1 x Default segment + 2 additional subsegments</w:t>
            </w:r>
          </w:p>
        </w:tc>
      </w:tr>
      <w:tr w:rsidR="007F1F32" w14:paraId="7D9C6F6F" w14:textId="77777777" w:rsidTr="00036437">
        <w:trPr>
          <w:trHeight w:val="300"/>
        </w:trPr>
        <w:tc>
          <w:tcPr>
            <w:tcW w:w="5495" w:type="dxa"/>
          </w:tcPr>
          <w:p w14:paraId="79074F39" w14:textId="77777777" w:rsidR="007F1F32" w:rsidRDefault="007F1F32" w:rsidP="007F1F32">
            <w:pPr>
              <w:pStyle w:val="ListParagraph"/>
              <w:numPr>
                <w:ilvl w:val="0"/>
                <w:numId w:val="420"/>
              </w:numPr>
            </w:pPr>
            <w:r>
              <w:t>PB LP</w:t>
            </w:r>
          </w:p>
        </w:tc>
        <w:tc>
          <w:tcPr>
            <w:tcW w:w="445" w:type="dxa"/>
          </w:tcPr>
          <w:p w14:paraId="28773CB6" w14:textId="77777777" w:rsidR="007F1F32" w:rsidRPr="00842BE3" w:rsidRDefault="007F1F32" w:rsidP="00036437">
            <w:r>
              <w:t>=</w:t>
            </w:r>
          </w:p>
        </w:tc>
        <w:tc>
          <w:tcPr>
            <w:tcW w:w="4603" w:type="dxa"/>
          </w:tcPr>
          <w:p w14:paraId="0160E777" w14:textId="77777777" w:rsidR="007F1F32" w:rsidRDefault="007F1F32" w:rsidP="00036437">
            <w:r>
              <w:t>1 x Default segment + 2 additional subsegments</w:t>
            </w:r>
          </w:p>
        </w:tc>
      </w:tr>
      <w:tr w:rsidR="007F1F32" w14:paraId="5704CD93" w14:textId="77777777" w:rsidTr="00036437">
        <w:trPr>
          <w:trHeight w:val="300"/>
        </w:trPr>
        <w:tc>
          <w:tcPr>
            <w:tcW w:w="5495" w:type="dxa"/>
          </w:tcPr>
          <w:p w14:paraId="756BDFCC" w14:textId="77777777" w:rsidR="007F1F32" w:rsidRDefault="007F1F32" w:rsidP="007F1F32">
            <w:pPr>
              <w:pStyle w:val="ListParagraph"/>
              <w:numPr>
                <w:ilvl w:val="0"/>
                <w:numId w:val="420"/>
              </w:numPr>
            </w:pPr>
            <w:r>
              <w:t>NON CIB</w:t>
            </w:r>
          </w:p>
        </w:tc>
        <w:tc>
          <w:tcPr>
            <w:tcW w:w="445" w:type="dxa"/>
          </w:tcPr>
          <w:p w14:paraId="46757EAF" w14:textId="77777777" w:rsidR="007F1F32" w:rsidRPr="00842BE3" w:rsidRDefault="007F1F32" w:rsidP="00036437">
            <w:r>
              <w:t>=</w:t>
            </w:r>
          </w:p>
        </w:tc>
        <w:tc>
          <w:tcPr>
            <w:tcW w:w="4603" w:type="dxa"/>
          </w:tcPr>
          <w:p w14:paraId="2489D6DE" w14:textId="77777777" w:rsidR="007F1F32" w:rsidRDefault="007F1F32" w:rsidP="00036437">
            <w:r>
              <w:t>1 x Default segment + 2 additional subsegments</w:t>
            </w:r>
          </w:p>
        </w:tc>
      </w:tr>
      <w:tr w:rsidR="007F1F32" w14:paraId="7F1B3164" w14:textId="77777777" w:rsidTr="00036437">
        <w:trPr>
          <w:trHeight w:val="300"/>
        </w:trPr>
        <w:tc>
          <w:tcPr>
            <w:tcW w:w="5495" w:type="dxa"/>
          </w:tcPr>
          <w:p w14:paraId="6E4F72D1" w14:textId="77777777" w:rsidR="007F1F32" w:rsidRDefault="007F1F32" w:rsidP="007F1F32">
            <w:pPr>
              <w:pStyle w:val="ListParagraph"/>
              <w:numPr>
                <w:ilvl w:val="0"/>
                <w:numId w:val="420"/>
              </w:numPr>
            </w:pPr>
            <w:r>
              <w:t>CIB</w:t>
            </w:r>
          </w:p>
        </w:tc>
        <w:tc>
          <w:tcPr>
            <w:tcW w:w="445" w:type="dxa"/>
          </w:tcPr>
          <w:p w14:paraId="78F4A3C6" w14:textId="77777777" w:rsidR="007F1F32" w:rsidRPr="00842BE3" w:rsidRDefault="007F1F32" w:rsidP="00036437">
            <w:r>
              <w:t>=</w:t>
            </w:r>
          </w:p>
        </w:tc>
        <w:tc>
          <w:tcPr>
            <w:tcW w:w="4603" w:type="dxa"/>
          </w:tcPr>
          <w:p w14:paraId="5C3BD9B1" w14:textId="77777777" w:rsidR="007F1F32" w:rsidRDefault="007F1F32" w:rsidP="00036437">
            <w:r>
              <w:t>1 x Default segment + 1 additional subsegments</w:t>
            </w:r>
          </w:p>
        </w:tc>
      </w:tr>
      <w:tr w:rsidR="007F1F32" w14:paraId="23021CA4" w14:textId="77777777" w:rsidTr="00036437">
        <w:trPr>
          <w:trHeight w:val="300"/>
        </w:trPr>
        <w:tc>
          <w:tcPr>
            <w:tcW w:w="5495" w:type="dxa"/>
          </w:tcPr>
          <w:p w14:paraId="5142BE37" w14:textId="77777777" w:rsidR="007F1F32" w:rsidRDefault="007F1F32" w:rsidP="007F1F32">
            <w:pPr>
              <w:pStyle w:val="ListParagraph"/>
              <w:numPr>
                <w:ilvl w:val="0"/>
                <w:numId w:val="420"/>
              </w:numPr>
            </w:pPr>
            <w:r>
              <w:t>FIBS</w:t>
            </w:r>
          </w:p>
        </w:tc>
        <w:tc>
          <w:tcPr>
            <w:tcW w:w="445" w:type="dxa"/>
          </w:tcPr>
          <w:p w14:paraId="08882B9C" w14:textId="77777777" w:rsidR="007F1F32" w:rsidRPr="00842BE3" w:rsidRDefault="007F1F32" w:rsidP="00036437">
            <w:r>
              <w:t>=</w:t>
            </w:r>
          </w:p>
        </w:tc>
        <w:tc>
          <w:tcPr>
            <w:tcW w:w="4603" w:type="dxa"/>
          </w:tcPr>
          <w:p w14:paraId="6AFDBB2A" w14:textId="77777777" w:rsidR="007F1F32" w:rsidRDefault="007F1F32" w:rsidP="00036437">
            <w:r>
              <w:t>1 x Default segment + 1 additional subsegments</w:t>
            </w:r>
          </w:p>
        </w:tc>
      </w:tr>
      <w:tr w:rsidR="007F1F32" w14:paraId="69A8FE73" w14:textId="77777777" w:rsidTr="00036437">
        <w:trPr>
          <w:trHeight w:val="300"/>
        </w:trPr>
        <w:tc>
          <w:tcPr>
            <w:tcW w:w="5495" w:type="dxa"/>
          </w:tcPr>
          <w:p w14:paraId="23118616" w14:textId="77777777" w:rsidR="007F1F32" w:rsidRDefault="007F1F32" w:rsidP="007F1F32">
            <w:pPr>
              <w:pStyle w:val="ListParagraph"/>
              <w:numPr>
                <w:ilvl w:val="0"/>
                <w:numId w:val="420"/>
              </w:numPr>
            </w:pPr>
            <w:r>
              <w:t>Individual Connected Person without active products</w:t>
            </w:r>
          </w:p>
        </w:tc>
        <w:tc>
          <w:tcPr>
            <w:tcW w:w="445" w:type="dxa"/>
          </w:tcPr>
          <w:p w14:paraId="7251D0E8" w14:textId="77777777" w:rsidR="007F1F32" w:rsidRDefault="007F1F32" w:rsidP="00036437">
            <w:r>
              <w:t>=</w:t>
            </w:r>
          </w:p>
        </w:tc>
        <w:tc>
          <w:tcPr>
            <w:tcW w:w="4603" w:type="dxa"/>
          </w:tcPr>
          <w:p w14:paraId="47C84918" w14:textId="77777777" w:rsidR="007F1F32" w:rsidRDefault="007F1F32" w:rsidP="00036437">
            <w:r>
              <w:t>1 subsegment</w:t>
            </w:r>
          </w:p>
        </w:tc>
      </w:tr>
      <w:tr w:rsidR="007F1F32" w14:paraId="620E5964" w14:textId="77777777" w:rsidTr="00036437">
        <w:trPr>
          <w:trHeight w:val="300"/>
        </w:trPr>
        <w:tc>
          <w:tcPr>
            <w:tcW w:w="5495" w:type="dxa"/>
          </w:tcPr>
          <w:p w14:paraId="13366EBA" w14:textId="77777777" w:rsidR="007F1F32" w:rsidRDefault="007F1F32" w:rsidP="007F1F32">
            <w:pPr>
              <w:pStyle w:val="ListParagraph"/>
              <w:numPr>
                <w:ilvl w:val="0"/>
                <w:numId w:val="420"/>
              </w:numPr>
            </w:pPr>
            <w:r>
              <w:t>Legal Connected Person without active products</w:t>
            </w:r>
          </w:p>
        </w:tc>
        <w:tc>
          <w:tcPr>
            <w:tcW w:w="445" w:type="dxa"/>
          </w:tcPr>
          <w:p w14:paraId="2A428D18" w14:textId="77777777" w:rsidR="007F1F32" w:rsidRDefault="007F1F32" w:rsidP="00036437">
            <w:r>
              <w:t>=</w:t>
            </w:r>
          </w:p>
        </w:tc>
        <w:tc>
          <w:tcPr>
            <w:tcW w:w="4603" w:type="dxa"/>
          </w:tcPr>
          <w:p w14:paraId="562B9C0C" w14:textId="77777777" w:rsidR="007F1F32" w:rsidRDefault="007F1F32" w:rsidP="00036437">
            <w:r>
              <w:t>1 subsegment</w:t>
            </w:r>
          </w:p>
        </w:tc>
      </w:tr>
      <w:tr w:rsidR="007F1F32" w14:paraId="1548B2C3" w14:textId="77777777" w:rsidTr="00036437">
        <w:trPr>
          <w:trHeight w:val="300"/>
        </w:trPr>
        <w:tc>
          <w:tcPr>
            <w:tcW w:w="5495" w:type="dxa"/>
          </w:tcPr>
          <w:p w14:paraId="5B8833C8" w14:textId="77777777" w:rsidR="007F1F32" w:rsidRDefault="007F1F32" w:rsidP="007F1F32">
            <w:pPr>
              <w:pStyle w:val="ListParagraph"/>
              <w:numPr>
                <w:ilvl w:val="0"/>
                <w:numId w:val="420"/>
              </w:numPr>
            </w:pPr>
            <w:r>
              <w:t>Subject category not in scope for CRR but in scope only for Name Screening (UniCredit third parties like Suppliers)</w:t>
            </w:r>
          </w:p>
        </w:tc>
        <w:tc>
          <w:tcPr>
            <w:tcW w:w="445" w:type="dxa"/>
          </w:tcPr>
          <w:p w14:paraId="1337736C" w14:textId="77777777" w:rsidR="007F1F32" w:rsidRDefault="007F1F32" w:rsidP="00036437">
            <w:r>
              <w:t>=</w:t>
            </w:r>
          </w:p>
        </w:tc>
        <w:tc>
          <w:tcPr>
            <w:tcW w:w="4603" w:type="dxa"/>
          </w:tcPr>
          <w:p w14:paraId="5153C210" w14:textId="77777777" w:rsidR="007F1F32" w:rsidRDefault="007F1F32" w:rsidP="00036437">
            <w:r>
              <w:t>1 subsegment</w:t>
            </w:r>
          </w:p>
        </w:tc>
      </w:tr>
      <w:tr w:rsidR="007F1F32" w14:paraId="11F8AB18" w14:textId="77777777" w:rsidTr="00036437">
        <w:trPr>
          <w:trHeight w:val="300"/>
        </w:trPr>
        <w:tc>
          <w:tcPr>
            <w:tcW w:w="5495" w:type="dxa"/>
          </w:tcPr>
          <w:p w14:paraId="20FE993D" w14:textId="77777777" w:rsidR="007F1F32" w:rsidRDefault="007F1F32" w:rsidP="007F1F32">
            <w:pPr>
              <w:pStyle w:val="ListParagraph"/>
              <w:numPr>
                <w:ilvl w:val="0"/>
                <w:numId w:val="420"/>
              </w:numPr>
            </w:pPr>
            <w:r>
              <w:t>Subject category not in scope for CRR</w:t>
            </w:r>
          </w:p>
        </w:tc>
        <w:tc>
          <w:tcPr>
            <w:tcW w:w="445" w:type="dxa"/>
          </w:tcPr>
          <w:p w14:paraId="62498E0D" w14:textId="77777777" w:rsidR="007F1F32" w:rsidRDefault="007F1F32" w:rsidP="00036437">
            <w:r>
              <w:t>=</w:t>
            </w:r>
          </w:p>
        </w:tc>
        <w:tc>
          <w:tcPr>
            <w:tcW w:w="4603" w:type="dxa"/>
          </w:tcPr>
          <w:p w14:paraId="3ADB8135" w14:textId="77777777" w:rsidR="007F1F32" w:rsidRDefault="007F1F32" w:rsidP="00036437">
            <w:r>
              <w:t>1 subsegment</w:t>
            </w:r>
          </w:p>
        </w:tc>
      </w:tr>
      <w:tr w:rsidR="007F1F32" w14:paraId="3018D90D" w14:textId="77777777" w:rsidTr="00036437">
        <w:trPr>
          <w:trHeight w:val="300"/>
        </w:trPr>
        <w:tc>
          <w:tcPr>
            <w:tcW w:w="5495" w:type="dxa"/>
          </w:tcPr>
          <w:p w14:paraId="0BC86D39" w14:textId="77777777" w:rsidR="007F1F32" w:rsidRDefault="007F1F32" w:rsidP="007F1F32">
            <w:pPr>
              <w:pStyle w:val="ListParagraph"/>
              <w:numPr>
                <w:ilvl w:val="0"/>
                <w:numId w:val="420"/>
              </w:numPr>
            </w:pPr>
            <w:r>
              <w:t>Subject category not in scope for any Oracle process</w:t>
            </w:r>
          </w:p>
        </w:tc>
        <w:tc>
          <w:tcPr>
            <w:tcW w:w="445" w:type="dxa"/>
          </w:tcPr>
          <w:p w14:paraId="2312CB59" w14:textId="77777777" w:rsidR="007F1F32" w:rsidRDefault="007F1F32" w:rsidP="00036437">
            <w:r>
              <w:t>=</w:t>
            </w:r>
          </w:p>
        </w:tc>
        <w:tc>
          <w:tcPr>
            <w:tcW w:w="4603" w:type="dxa"/>
          </w:tcPr>
          <w:p w14:paraId="230FCC2E" w14:textId="77777777" w:rsidR="007F1F32" w:rsidRDefault="007F1F32" w:rsidP="00036437">
            <w:r>
              <w:t>1 subsegment</w:t>
            </w:r>
          </w:p>
        </w:tc>
      </w:tr>
    </w:tbl>
    <w:p w14:paraId="444BA77B" w14:textId="77777777" w:rsidR="007F1F32" w:rsidRPr="00605C39" w:rsidRDefault="007F1F32" w:rsidP="007F1F32"/>
    <w:p w14:paraId="2564F8C5" w14:textId="77777777" w:rsidR="007F1F32" w:rsidRPr="00605C39" w:rsidRDefault="007F1F32" w:rsidP="007F1F32">
      <w:pPr>
        <w:numPr>
          <w:ilvl w:val="0"/>
          <w:numId w:val="23"/>
        </w:numPr>
        <w:jc w:val="left"/>
      </w:pPr>
      <w:r>
        <w:t>The below table outlines which risk elements will be in scope per Customer Segment:</w:t>
      </w:r>
    </w:p>
    <w:p w14:paraId="2DA8644D" w14:textId="77777777" w:rsidR="007F1F32" w:rsidRPr="00605C39" w:rsidDel="00B142D2" w:rsidRDefault="007F1F32" w:rsidP="007F1F32"/>
    <w:tbl>
      <w:tblPr>
        <w:tblW w:w="9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3"/>
        <w:gridCol w:w="3460"/>
        <w:gridCol w:w="720"/>
        <w:gridCol w:w="1240"/>
        <w:gridCol w:w="1240"/>
        <w:gridCol w:w="1240"/>
        <w:gridCol w:w="591"/>
        <w:gridCol w:w="709"/>
      </w:tblGrid>
      <w:tr w:rsidR="007F1F32" w:rsidRPr="00605C39" w14:paraId="384F2B4C" w14:textId="77777777" w:rsidTr="00036437">
        <w:trPr>
          <w:trHeight w:val="300"/>
          <w:tblHeader/>
        </w:trPr>
        <w:tc>
          <w:tcPr>
            <w:tcW w:w="363" w:type="dxa"/>
            <w:shd w:val="clear" w:color="auto" w:fill="FAE2D5" w:themeFill="accent2" w:themeFillTint="33"/>
            <w:noWrap/>
            <w:vAlign w:val="center"/>
            <w:hideMark/>
          </w:tcPr>
          <w:p w14:paraId="301CA36F" w14:textId="77777777" w:rsidR="007F1F32" w:rsidRPr="00630F74" w:rsidRDefault="007F1F32" w:rsidP="00036437">
            <w:pPr>
              <w:spacing w:after="120"/>
              <w:jc w:val="center"/>
              <w:rPr>
                <w:rFonts w:cs="Arial"/>
                <w:b/>
                <w:bCs/>
                <w:sz w:val="16"/>
                <w:szCs w:val="16"/>
                <w:lang w:eastAsia="pt-PT"/>
              </w:rPr>
            </w:pPr>
            <w:commentRangeStart w:id="1069"/>
            <w:r w:rsidRPr="00630F74">
              <w:rPr>
                <w:rFonts w:cs="Arial"/>
                <w:b/>
                <w:bCs/>
                <w:sz w:val="16"/>
                <w:szCs w:val="16"/>
                <w:lang w:eastAsia="pt-PT"/>
              </w:rPr>
              <w:t>#</w:t>
            </w:r>
          </w:p>
        </w:tc>
        <w:tc>
          <w:tcPr>
            <w:tcW w:w="3460" w:type="dxa"/>
            <w:shd w:val="clear" w:color="auto" w:fill="FAE2D5" w:themeFill="accent2" w:themeFillTint="33"/>
            <w:noWrap/>
            <w:vAlign w:val="center"/>
            <w:hideMark/>
          </w:tcPr>
          <w:p w14:paraId="55B69B69" w14:textId="77777777" w:rsidR="007F1F32" w:rsidRPr="00630F74" w:rsidRDefault="007F1F32" w:rsidP="00036437">
            <w:pPr>
              <w:spacing w:after="120"/>
              <w:jc w:val="center"/>
              <w:rPr>
                <w:rFonts w:cs="Arial"/>
                <w:b/>
                <w:bCs/>
                <w:sz w:val="16"/>
                <w:szCs w:val="16"/>
                <w:lang w:eastAsia="pt-PT"/>
              </w:rPr>
            </w:pPr>
            <w:r w:rsidRPr="00630F74">
              <w:rPr>
                <w:rFonts w:cs="Arial"/>
                <w:b/>
                <w:bCs/>
                <w:sz w:val="16"/>
                <w:szCs w:val="16"/>
                <w:lang w:eastAsia="pt-PT"/>
              </w:rPr>
              <w:t>Implemented Risk Element</w:t>
            </w:r>
          </w:p>
        </w:tc>
        <w:tc>
          <w:tcPr>
            <w:tcW w:w="720" w:type="dxa"/>
            <w:shd w:val="clear" w:color="auto" w:fill="FAE2D5" w:themeFill="accent2" w:themeFillTint="33"/>
            <w:vAlign w:val="center"/>
            <w:hideMark/>
          </w:tcPr>
          <w:p w14:paraId="5974ECED" w14:textId="77777777" w:rsidR="007F1F32" w:rsidRPr="00630F74" w:rsidRDefault="007F1F32" w:rsidP="00036437">
            <w:pPr>
              <w:spacing w:after="120"/>
              <w:jc w:val="center"/>
              <w:rPr>
                <w:rFonts w:cs="Arial"/>
                <w:b/>
                <w:bCs/>
                <w:sz w:val="16"/>
                <w:szCs w:val="16"/>
                <w:lang w:eastAsia="pt-PT"/>
              </w:rPr>
            </w:pPr>
            <w:r w:rsidRPr="00630F74">
              <w:rPr>
                <w:rFonts w:cs="Arial"/>
                <w:b/>
                <w:bCs/>
                <w:sz w:val="16"/>
                <w:szCs w:val="16"/>
                <w:lang w:eastAsia="pt-PT"/>
              </w:rPr>
              <w:t>Retail</w:t>
            </w:r>
          </w:p>
        </w:tc>
        <w:tc>
          <w:tcPr>
            <w:tcW w:w="1240" w:type="dxa"/>
            <w:shd w:val="clear" w:color="auto" w:fill="FAE2D5" w:themeFill="accent2" w:themeFillTint="33"/>
            <w:vAlign w:val="center"/>
          </w:tcPr>
          <w:p w14:paraId="75B21B82" w14:textId="77777777" w:rsidR="007F1F32" w:rsidRPr="00630F74" w:rsidRDefault="007F1F32" w:rsidP="00036437">
            <w:pPr>
              <w:spacing w:after="120"/>
              <w:jc w:val="center"/>
              <w:rPr>
                <w:rFonts w:cs="Arial"/>
                <w:b/>
                <w:bCs/>
                <w:sz w:val="16"/>
                <w:szCs w:val="16"/>
                <w:lang w:eastAsia="pt-PT"/>
              </w:rPr>
            </w:pPr>
            <w:r w:rsidRPr="67149777">
              <w:rPr>
                <w:rFonts w:cs="Arial"/>
                <w:b/>
                <w:bCs/>
                <w:sz w:val="16"/>
                <w:szCs w:val="16"/>
                <w:lang w:eastAsia="pt-PT"/>
              </w:rPr>
              <w:t>Private</w:t>
            </w:r>
          </w:p>
          <w:p w14:paraId="4CD63B25" w14:textId="77777777" w:rsidR="007F1F32" w:rsidRPr="00630F74" w:rsidRDefault="007F1F32" w:rsidP="00036437">
            <w:pPr>
              <w:spacing w:after="120"/>
              <w:jc w:val="center"/>
              <w:rPr>
                <w:rFonts w:cs="Arial"/>
                <w:b/>
                <w:bCs/>
                <w:sz w:val="16"/>
                <w:szCs w:val="16"/>
                <w:lang w:eastAsia="pt-PT"/>
              </w:rPr>
            </w:pPr>
            <w:r w:rsidRPr="67149777">
              <w:rPr>
                <w:rFonts w:cs="Arial"/>
                <w:b/>
                <w:bCs/>
                <w:sz w:val="16"/>
                <w:szCs w:val="16"/>
                <w:lang w:eastAsia="pt-PT"/>
              </w:rPr>
              <w:t>Individuals</w:t>
            </w:r>
          </w:p>
        </w:tc>
        <w:tc>
          <w:tcPr>
            <w:tcW w:w="1240" w:type="dxa"/>
            <w:shd w:val="clear" w:color="auto" w:fill="FAE2D5" w:themeFill="accent2" w:themeFillTint="33"/>
            <w:vAlign w:val="center"/>
          </w:tcPr>
          <w:p w14:paraId="51A7CA17" w14:textId="77777777" w:rsidR="007F1F32" w:rsidRPr="00630F74" w:rsidRDefault="007F1F32" w:rsidP="00036437">
            <w:pPr>
              <w:spacing w:after="120"/>
              <w:jc w:val="center"/>
              <w:rPr>
                <w:rFonts w:cs="Arial"/>
                <w:b/>
                <w:bCs/>
                <w:sz w:val="16"/>
                <w:szCs w:val="16"/>
                <w:lang w:eastAsia="pt-PT"/>
              </w:rPr>
            </w:pPr>
            <w:r w:rsidRPr="67149777">
              <w:rPr>
                <w:rFonts w:cs="Arial"/>
                <w:b/>
                <w:bCs/>
                <w:sz w:val="16"/>
                <w:szCs w:val="16"/>
                <w:lang w:eastAsia="pt-PT"/>
              </w:rPr>
              <w:t>Private</w:t>
            </w:r>
            <w:r>
              <w:br/>
            </w:r>
            <w:r w:rsidRPr="67149777">
              <w:rPr>
                <w:rFonts w:cs="Arial"/>
                <w:b/>
                <w:bCs/>
                <w:sz w:val="16"/>
                <w:szCs w:val="16"/>
                <w:lang w:eastAsia="pt-PT"/>
              </w:rPr>
              <w:t xml:space="preserve"> Legal Persons</w:t>
            </w:r>
          </w:p>
        </w:tc>
        <w:tc>
          <w:tcPr>
            <w:tcW w:w="1240" w:type="dxa"/>
            <w:shd w:val="clear" w:color="auto" w:fill="FAE2D5" w:themeFill="accent2" w:themeFillTint="33"/>
            <w:vAlign w:val="center"/>
            <w:hideMark/>
          </w:tcPr>
          <w:p w14:paraId="2D00B16B" w14:textId="77777777" w:rsidR="007F1F32" w:rsidRPr="00630F74" w:rsidRDefault="007F1F32" w:rsidP="00036437">
            <w:pPr>
              <w:spacing w:after="120"/>
              <w:jc w:val="center"/>
              <w:rPr>
                <w:rFonts w:cs="Arial"/>
                <w:b/>
                <w:bCs/>
                <w:sz w:val="16"/>
                <w:szCs w:val="16"/>
                <w:lang w:eastAsia="pt-PT"/>
              </w:rPr>
            </w:pPr>
            <w:r w:rsidRPr="00630F74">
              <w:rPr>
                <w:rFonts w:cs="Arial"/>
                <w:b/>
                <w:bCs/>
                <w:sz w:val="16"/>
                <w:szCs w:val="16"/>
                <w:lang w:eastAsia="pt-PT"/>
              </w:rPr>
              <w:t>Corporate</w:t>
            </w:r>
            <w:r w:rsidRPr="00630F74">
              <w:rPr>
                <w:rFonts w:cs="Arial"/>
                <w:b/>
                <w:bCs/>
                <w:sz w:val="16"/>
                <w:szCs w:val="16"/>
                <w:lang w:eastAsia="pt-PT"/>
              </w:rPr>
              <w:br/>
              <w:t xml:space="preserve"> (No CIB)</w:t>
            </w:r>
          </w:p>
        </w:tc>
        <w:tc>
          <w:tcPr>
            <w:tcW w:w="591" w:type="dxa"/>
            <w:shd w:val="clear" w:color="auto" w:fill="FAE2D5" w:themeFill="accent2" w:themeFillTint="33"/>
            <w:vAlign w:val="center"/>
            <w:hideMark/>
          </w:tcPr>
          <w:p w14:paraId="0EA32047" w14:textId="77777777" w:rsidR="007F1F32" w:rsidRPr="00630F74" w:rsidRDefault="007F1F32" w:rsidP="00036437">
            <w:pPr>
              <w:spacing w:after="120"/>
              <w:jc w:val="center"/>
              <w:rPr>
                <w:rFonts w:cs="Arial"/>
                <w:b/>
                <w:bCs/>
                <w:sz w:val="16"/>
                <w:szCs w:val="16"/>
                <w:lang w:eastAsia="pt-PT"/>
              </w:rPr>
            </w:pPr>
            <w:r w:rsidRPr="00630F74">
              <w:rPr>
                <w:rFonts w:cs="Arial"/>
                <w:b/>
                <w:bCs/>
                <w:sz w:val="16"/>
                <w:szCs w:val="16"/>
                <w:lang w:eastAsia="pt-PT"/>
              </w:rPr>
              <w:t>CIB</w:t>
            </w:r>
          </w:p>
        </w:tc>
        <w:tc>
          <w:tcPr>
            <w:tcW w:w="709" w:type="dxa"/>
            <w:shd w:val="clear" w:color="auto" w:fill="FAE2D5" w:themeFill="accent2" w:themeFillTint="33"/>
            <w:vAlign w:val="center"/>
            <w:hideMark/>
          </w:tcPr>
          <w:p w14:paraId="231A056F" w14:textId="77777777" w:rsidR="007F1F32" w:rsidRPr="00630F74" w:rsidRDefault="007F1F32" w:rsidP="00036437">
            <w:pPr>
              <w:spacing w:after="120"/>
              <w:jc w:val="center"/>
              <w:rPr>
                <w:rFonts w:cs="Arial"/>
                <w:b/>
                <w:bCs/>
                <w:sz w:val="16"/>
                <w:szCs w:val="16"/>
                <w:lang w:eastAsia="pt-PT"/>
              </w:rPr>
            </w:pPr>
            <w:r w:rsidRPr="00630F74">
              <w:rPr>
                <w:rFonts w:cs="Arial"/>
                <w:b/>
                <w:bCs/>
                <w:sz w:val="16"/>
                <w:szCs w:val="16"/>
                <w:lang w:eastAsia="pt-PT"/>
              </w:rPr>
              <w:t>FIBS</w:t>
            </w:r>
          </w:p>
        </w:tc>
      </w:tr>
      <w:tr w:rsidR="007F1F32" w:rsidRPr="00605C39" w14:paraId="7CE0EB4B" w14:textId="77777777" w:rsidTr="00036437">
        <w:trPr>
          <w:trHeight w:val="300"/>
        </w:trPr>
        <w:tc>
          <w:tcPr>
            <w:tcW w:w="363" w:type="dxa"/>
            <w:noWrap/>
            <w:vAlign w:val="center"/>
            <w:hideMark/>
          </w:tcPr>
          <w:p w14:paraId="503CD06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w:t>
            </w:r>
          </w:p>
        </w:tc>
        <w:tc>
          <w:tcPr>
            <w:tcW w:w="3460" w:type="dxa"/>
            <w:noWrap/>
            <w:vAlign w:val="center"/>
            <w:hideMark/>
          </w:tcPr>
          <w:p w14:paraId="48132E45"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Central banks in Low-Risk jurisdictions</w:t>
            </w:r>
          </w:p>
        </w:tc>
        <w:tc>
          <w:tcPr>
            <w:tcW w:w="720" w:type="dxa"/>
            <w:noWrap/>
            <w:vAlign w:val="center"/>
            <w:hideMark/>
          </w:tcPr>
          <w:p w14:paraId="22E2F1C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240" w:type="dxa"/>
            <w:vAlign w:val="center"/>
          </w:tcPr>
          <w:p w14:paraId="7761F133"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036F1B2E"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noWrap/>
            <w:vAlign w:val="center"/>
            <w:hideMark/>
          </w:tcPr>
          <w:p w14:paraId="58726B8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591" w:type="dxa"/>
            <w:noWrap/>
            <w:vAlign w:val="center"/>
            <w:hideMark/>
          </w:tcPr>
          <w:p w14:paraId="3894269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709" w:type="dxa"/>
            <w:noWrap/>
            <w:vAlign w:val="center"/>
            <w:hideMark/>
          </w:tcPr>
          <w:p w14:paraId="2699FF3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5A42FDDF" w14:textId="77777777" w:rsidTr="00036437">
        <w:trPr>
          <w:trHeight w:val="300"/>
        </w:trPr>
        <w:tc>
          <w:tcPr>
            <w:tcW w:w="363" w:type="dxa"/>
            <w:noWrap/>
            <w:vAlign w:val="center"/>
            <w:hideMark/>
          </w:tcPr>
          <w:p w14:paraId="5BAFA84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w:t>
            </w:r>
          </w:p>
        </w:tc>
        <w:tc>
          <w:tcPr>
            <w:tcW w:w="3460" w:type="dxa"/>
            <w:noWrap/>
            <w:vAlign w:val="center"/>
            <w:hideMark/>
          </w:tcPr>
          <w:p w14:paraId="7CD7E516"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 xml:space="preserve">Public listed companies in approved stock exchange in Low-Risk jurisdictions </w:t>
            </w:r>
          </w:p>
        </w:tc>
        <w:tc>
          <w:tcPr>
            <w:tcW w:w="720" w:type="dxa"/>
            <w:noWrap/>
            <w:vAlign w:val="center"/>
            <w:hideMark/>
          </w:tcPr>
          <w:p w14:paraId="017C84C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240" w:type="dxa"/>
            <w:vAlign w:val="center"/>
          </w:tcPr>
          <w:p w14:paraId="20FE0BC7"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4D168A17"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noWrap/>
            <w:vAlign w:val="center"/>
            <w:hideMark/>
          </w:tcPr>
          <w:p w14:paraId="74BC6D8E"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7BC3D6F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231AE80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155B1E76" w14:textId="77777777" w:rsidTr="00036437">
        <w:trPr>
          <w:trHeight w:val="300"/>
        </w:trPr>
        <w:tc>
          <w:tcPr>
            <w:tcW w:w="363" w:type="dxa"/>
            <w:noWrap/>
            <w:vAlign w:val="center"/>
            <w:hideMark/>
          </w:tcPr>
          <w:p w14:paraId="571244D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lastRenderedPageBreak/>
              <w:t>3</w:t>
            </w:r>
          </w:p>
        </w:tc>
        <w:tc>
          <w:tcPr>
            <w:tcW w:w="3460" w:type="dxa"/>
            <w:noWrap/>
            <w:vAlign w:val="center"/>
            <w:hideMark/>
          </w:tcPr>
          <w:p w14:paraId="72E84E29"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Public sector bodies or governments of Low-Risk countries</w:t>
            </w:r>
          </w:p>
        </w:tc>
        <w:tc>
          <w:tcPr>
            <w:tcW w:w="720" w:type="dxa"/>
            <w:noWrap/>
            <w:vAlign w:val="center"/>
            <w:hideMark/>
          </w:tcPr>
          <w:p w14:paraId="550B7B7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240" w:type="dxa"/>
            <w:vAlign w:val="center"/>
          </w:tcPr>
          <w:p w14:paraId="348C9F1C"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11C0B9F6"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noWrap/>
            <w:vAlign w:val="center"/>
            <w:hideMark/>
          </w:tcPr>
          <w:p w14:paraId="29AABC1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15FF11F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756095AE"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6242D523" w14:textId="77777777" w:rsidTr="00036437">
        <w:trPr>
          <w:trHeight w:val="300"/>
        </w:trPr>
        <w:tc>
          <w:tcPr>
            <w:tcW w:w="363" w:type="dxa"/>
            <w:noWrap/>
            <w:vAlign w:val="center"/>
            <w:hideMark/>
          </w:tcPr>
          <w:p w14:paraId="63AC5E1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4</w:t>
            </w:r>
          </w:p>
        </w:tc>
        <w:tc>
          <w:tcPr>
            <w:tcW w:w="3460" w:type="dxa"/>
            <w:noWrap/>
            <w:vAlign w:val="center"/>
            <w:hideMark/>
          </w:tcPr>
          <w:p w14:paraId="66A1C422"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Company Duration</w:t>
            </w:r>
          </w:p>
        </w:tc>
        <w:tc>
          <w:tcPr>
            <w:tcW w:w="720" w:type="dxa"/>
            <w:noWrap/>
            <w:vAlign w:val="center"/>
            <w:hideMark/>
          </w:tcPr>
          <w:p w14:paraId="66EE464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240" w:type="dxa"/>
            <w:vAlign w:val="center"/>
          </w:tcPr>
          <w:p w14:paraId="5E0A401F"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4A4ABF8D"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30A3595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05A745A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7D27285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62441F77" w14:textId="77777777" w:rsidTr="00036437">
        <w:trPr>
          <w:trHeight w:val="300"/>
        </w:trPr>
        <w:tc>
          <w:tcPr>
            <w:tcW w:w="363" w:type="dxa"/>
            <w:noWrap/>
            <w:vAlign w:val="center"/>
            <w:hideMark/>
          </w:tcPr>
          <w:p w14:paraId="38F7899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5</w:t>
            </w:r>
          </w:p>
        </w:tc>
        <w:tc>
          <w:tcPr>
            <w:tcW w:w="3460" w:type="dxa"/>
            <w:noWrap/>
            <w:vAlign w:val="center"/>
            <w:hideMark/>
          </w:tcPr>
          <w:p w14:paraId="0B663296"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Complex Ownership Structure</w:t>
            </w:r>
          </w:p>
        </w:tc>
        <w:tc>
          <w:tcPr>
            <w:tcW w:w="720" w:type="dxa"/>
            <w:noWrap/>
            <w:vAlign w:val="center"/>
            <w:hideMark/>
          </w:tcPr>
          <w:p w14:paraId="6AAF57F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240" w:type="dxa"/>
            <w:vAlign w:val="center"/>
          </w:tcPr>
          <w:p w14:paraId="63CE96C4"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077AB699"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09BBB37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00DFE82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28DA859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3416CDC5" w14:textId="77777777" w:rsidTr="00036437">
        <w:trPr>
          <w:trHeight w:val="300"/>
        </w:trPr>
        <w:tc>
          <w:tcPr>
            <w:tcW w:w="363" w:type="dxa"/>
            <w:noWrap/>
            <w:vAlign w:val="center"/>
            <w:hideMark/>
          </w:tcPr>
          <w:p w14:paraId="6A77F84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6</w:t>
            </w:r>
          </w:p>
        </w:tc>
        <w:tc>
          <w:tcPr>
            <w:tcW w:w="3460" w:type="dxa"/>
            <w:noWrap/>
            <w:vAlign w:val="center"/>
            <w:hideMark/>
          </w:tcPr>
          <w:p w14:paraId="177B9395"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Industry</w:t>
            </w:r>
          </w:p>
        </w:tc>
        <w:tc>
          <w:tcPr>
            <w:tcW w:w="720" w:type="dxa"/>
            <w:noWrap/>
            <w:vAlign w:val="center"/>
            <w:hideMark/>
          </w:tcPr>
          <w:p w14:paraId="7AD976EB"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03B413A1"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2E61BD83"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76B0230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5E3BC41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35DE816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r>
      <w:tr w:rsidR="007F1F32" w:rsidRPr="00605C39" w14:paraId="3FE12859" w14:textId="77777777" w:rsidTr="00036437">
        <w:trPr>
          <w:trHeight w:val="300"/>
        </w:trPr>
        <w:tc>
          <w:tcPr>
            <w:tcW w:w="363" w:type="dxa"/>
            <w:noWrap/>
            <w:vAlign w:val="center"/>
          </w:tcPr>
          <w:p w14:paraId="69E0BC61" w14:textId="77777777" w:rsidR="007F1F32" w:rsidRPr="00630F74" w:rsidDel="0029228D" w:rsidRDefault="007F1F32" w:rsidP="00036437">
            <w:pPr>
              <w:spacing w:after="120"/>
              <w:jc w:val="center"/>
              <w:rPr>
                <w:rFonts w:cs="Arial"/>
                <w:sz w:val="16"/>
                <w:szCs w:val="16"/>
                <w:lang w:eastAsia="pt-PT"/>
              </w:rPr>
            </w:pPr>
            <w:r w:rsidRPr="00630F74">
              <w:rPr>
                <w:rFonts w:cs="Arial"/>
                <w:sz w:val="16"/>
                <w:szCs w:val="16"/>
                <w:lang w:eastAsia="pt-PT"/>
              </w:rPr>
              <w:t>7</w:t>
            </w:r>
          </w:p>
        </w:tc>
        <w:tc>
          <w:tcPr>
            <w:tcW w:w="3460" w:type="dxa"/>
            <w:noWrap/>
            <w:vAlign w:val="center"/>
          </w:tcPr>
          <w:p w14:paraId="6DA7CFD2"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Special Rules for Casinos, Crowdfunding and NPOs</w:t>
            </w:r>
          </w:p>
        </w:tc>
        <w:tc>
          <w:tcPr>
            <w:tcW w:w="720" w:type="dxa"/>
            <w:noWrap/>
            <w:vAlign w:val="center"/>
          </w:tcPr>
          <w:p w14:paraId="59DC8B6C"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7CDD89DE"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59FF0F78"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tcPr>
          <w:p w14:paraId="2901582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tcPr>
          <w:p w14:paraId="33A040D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tcPr>
          <w:p w14:paraId="25E43C1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1030174E" w14:textId="77777777" w:rsidTr="00036437">
        <w:trPr>
          <w:trHeight w:val="300"/>
        </w:trPr>
        <w:tc>
          <w:tcPr>
            <w:tcW w:w="363" w:type="dxa"/>
            <w:noWrap/>
            <w:vAlign w:val="center"/>
            <w:hideMark/>
          </w:tcPr>
          <w:p w14:paraId="3BD5C5CF"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8</w:t>
            </w:r>
          </w:p>
        </w:tc>
        <w:tc>
          <w:tcPr>
            <w:tcW w:w="3460" w:type="dxa"/>
            <w:noWrap/>
            <w:vAlign w:val="center"/>
            <w:hideMark/>
          </w:tcPr>
          <w:p w14:paraId="13126A1F"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Legal form</w:t>
            </w:r>
          </w:p>
        </w:tc>
        <w:tc>
          <w:tcPr>
            <w:tcW w:w="720" w:type="dxa"/>
            <w:noWrap/>
            <w:vAlign w:val="center"/>
            <w:hideMark/>
          </w:tcPr>
          <w:p w14:paraId="447DEB8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240" w:type="dxa"/>
            <w:vAlign w:val="center"/>
          </w:tcPr>
          <w:p w14:paraId="2DC1395D"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68C27BC6"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081356B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68F260A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3572CD0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31EB643" w14:textId="77777777" w:rsidTr="00036437">
        <w:trPr>
          <w:trHeight w:val="300"/>
        </w:trPr>
        <w:tc>
          <w:tcPr>
            <w:tcW w:w="363" w:type="dxa"/>
            <w:noWrap/>
            <w:vAlign w:val="center"/>
            <w:hideMark/>
          </w:tcPr>
          <w:p w14:paraId="1FFAC0B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9</w:t>
            </w:r>
          </w:p>
        </w:tc>
        <w:tc>
          <w:tcPr>
            <w:tcW w:w="3460" w:type="dxa"/>
            <w:noWrap/>
            <w:vAlign w:val="center"/>
            <w:hideMark/>
          </w:tcPr>
          <w:p w14:paraId="71BEE000"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Length of Relationship</w:t>
            </w:r>
          </w:p>
        </w:tc>
        <w:tc>
          <w:tcPr>
            <w:tcW w:w="720" w:type="dxa"/>
            <w:noWrap/>
            <w:vAlign w:val="center"/>
            <w:hideMark/>
          </w:tcPr>
          <w:p w14:paraId="42A4457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33094ABC"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0684CEBD"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2FFBE43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6D6F6E6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66EBE78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47990298" w14:textId="77777777" w:rsidTr="00036437">
        <w:trPr>
          <w:trHeight w:val="300"/>
        </w:trPr>
        <w:tc>
          <w:tcPr>
            <w:tcW w:w="363" w:type="dxa"/>
            <w:noWrap/>
            <w:vAlign w:val="center"/>
            <w:hideMark/>
          </w:tcPr>
          <w:p w14:paraId="4C42D7FE"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10</w:t>
            </w:r>
          </w:p>
        </w:tc>
        <w:tc>
          <w:tcPr>
            <w:tcW w:w="3460" w:type="dxa"/>
            <w:noWrap/>
            <w:vAlign w:val="center"/>
            <w:hideMark/>
          </w:tcPr>
          <w:p w14:paraId="3B651932"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Linked/Related To Negative News / Crime DB</w:t>
            </w:r>
          </w:p>
        </w:tc>
        <w:tc>
          <w:tcPr>
            <w:tcW w:w="720" w:type="dxa"/>
            <w:noWrap/>
            <w:vAlign w:val="center"/>
            <w:hideMark/>
          </w:tcPr>
          <w:p w14:paraId="30846F8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63B84CA3"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tcPr>
          <w:p w14:paraId="3060EFF1"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11E1CB8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hideMark/>
          </w:tcPr>
          <w:p w14:paraId="1E494E1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hideMark/>
          </w:tcPr>
          <w:p w14:paraId="7D447DBF"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1BC17128" w14:textId="77777777" w:rsidTr="00036437">
        <w:trPr>
          <w:trHeight w:val="300"/>
        </w:trPr>
        <w:tc>
          <w:tcPr>
            <w:tcW w:w="363" w:type="dxa"/>
            <w:noWrap/>
            <w:vAlign w:val="center"/>
            <w:hideMark/>
          </w:tcPr>
          <w:p w14:paraId="540564F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11</w:t>
            </w:r>
          </w:p>
        </w:tc>
        <w:tc>
          <w:tcPr>
            <w:tcW w:w="3460" w:type="dxa"/>
            <w:noWrap/>
            <w:vAlign w:val="center"/>
            <w:hideMark/>
          </w:tcPr>
          <w:p w14:paraId="6DFE8F0C"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Related To PEP</w:t>
            </w:r>
          </w:p>
        </w:tc>
        <w:tc>
          <w:tcPr>
            <w:tcW w:w="720" w:type="dxa"/>
            <w:noWrap/>
            <w:vAlign w:val="center"/>
            <w:hideMark/>
          </w:tcPr>
          <w:p w14:paraId="59C2B83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1E2215BC"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tcPr>
          <w:p w14:paraId="1CA89B86"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hideMark/>
          </w:tcPr>
          <w:p w14:paraId="0B632F7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hideMark/>
          </w:tcPr>
          <w:p w14:paraId="771F814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hideMark/>
          </w:tcPr>
          <w:p w14:paraId="0EB047D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6B4AA292" w14:textId="77777777" w:rsidTr="00036437">
        <w:trPr>
          <w:trHeight w:val="300"/>
        </w:trPr>
        <w:tc>
          <w:tcPr>
            <w:tcW w:w="363" w:type="dxa"/>
            <w:noWrap/>
            <w:vAlign w:val="center"/>
            <w:hideMark/>
          </w:tcPr>
          <w:p w14:paraId="671EC1C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12</w:t>
            </w:r>
          </w:p>
        </w:tc>
        <w:tc>
          <w:tcPr>
            <w:tcW w:w="3460" w:type="dxa"/>
            <w:noWrap/>
            <w:vAlign w:val="center"/>
            <w:hideMark/>
          </w:tcPr>
          <w:p w14:paraId="21FCDC9E"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Negative News / Crime DB</w:t>
            </w:r>
          </w:p>
        </w:tc>
        <w:tc>
          <w:tcPr>
            <w:tcW w:w="720" w:type="dxa"/>
            <w:noWrap/>
            <w:vAlign w:val="center"/>
            <w:hideMark/>
          </w:tcPr>
          <w:p w14:paraId="7CA84D6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5FAE1E24"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35C72E0F"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353ECD4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45557F0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7BF7C4E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7D85FB32" w14:textId="77777777" w:rsidTr="00036437">
        <w:trPr>
          <w:trHeight w:val="300"/>
        </w:trPr>
        <w:tc>
          <w:tcPr>
            <w:tcW w:w="363" w:type="dxa"/>
            <w:noWrap/>
            <w:vAlign w:val="center"/>
            <w:hideMark/>
          </w:tcPr>
          <w:p w14:paraId="294B993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13</w:t>
            </w:r>
          </w:p>
        </w:tc>
        <w:tc>
          <w:tcPr>
            <w:tcW w:w="3460" w:type="dxa"/>
            <w:noWrap/>
            <w:vAlign w:val="center"/>
            <w:hideMark/>
          </w:tcPr>
          <w:p w14:paraId="544205FC"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Occupation Type</w:t>
            </w:r>
          </w:p>
        </w:tc>
        <w:tc>
          <w:tcPr>
            <w:tcW w:w="720" w:type="dxa"/>
            <w:noWrap/>
            <w:vAlign w:val="center"/>
            <w:hideMark/>
          </w:tcPr>
          <w:p w14:paraId="03EC6C1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1FFA81A6"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684C7CFE"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noWrap/>
            <w:vAlign w:val="center"/>
            <w:hideMark/>
          </w:tcPr>
          <w:p w14:paraId="5964053F"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591" w:type="dxa"/>
            <w:noWrap/>
            <w:vAlign w:val="center"/>
            <w:hideMark/>
          </w:tcPr>
          <w:p w14:paraId="6D2A2E1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709" w:type="dxa"/>
            <w:noWrap/>
            <w:vAlign w:val="center"/>
            <w:hideMark/>
          </w:tcPr>
          <w:p w14:paraId="0636C09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r>
      <w:tr w:rsidR="007F1F32" w:rsidRPr="00605C39" w14:paraId="2C1FE284" w14:textId="77777777" w:rsidTr="00036437">
        <w:trPr>
          <w:trHeight w:val="300"/>
        </w:trPr>
        <w:tc>
          <w:tcPr>
            <w:tcW w:w="363" w:type="dxa"/>
            <w:noWrap/>
            <w:vAlign w:val="center"/>
            <w:hideMark/>
          </w:tcPr>
          <w:p w14:paraId="1802B7C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14</w:t>
            </w:r>
          </w:p>
        </w:tc>
        <w:tc>
          <w:tcPr>
            <w:tcW w:w="3460" w:type="dxa"/>
            <w:noWrap/>
            <w:vAlign w:val="center"/>
            <w:hideMark/>
          </w:tcPr>
          <w:p w14:paraId="3B514ED8"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PEP Status</w:t>
            </w:r>
          </w:p>
        </w:tc>
        <w:tc>
          <w:tcPr>
            <w:tcW w:w="720" w:type="dxa"/>
            <w:noWrap/>
            <w:vAlign w:val="center"/>
            <w:hideMark/>
          </w:tcPr>
          <w:p w14:paraId="394A907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7C959A9E"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tcPr>
          <w:p w14:paraId="12599ABC"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hideMark/>
          </w:tcPr>
          <w:p w14:paraId="1291D10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hideMark/>
          </w:tcPr>
          <w:p w14:paraId="7F0CABE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hideMark/>
          </w:tcPr>
          <w:p w14:paraId="242B4C6E"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752042A" w14:textId="77777777" w:rsidTr="00036437">
        <w:trPr>
          <w:trHeight w:val="300"/>
        </w:trPr>
        <w:tc>
          <w:tcPr>
            <w:tcW w:w="363" w:type="dxa"/>
            <w:noWrap/>
            <w:vAlign w:val="center"/>
            <w:hideMark/>
          </w:tcPr>
          <w:p w14:paraId="5E41B18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15</w:t>
            </w:r>
          </w:p>
        </w:tc>
        <w:tc>
          <w:tcPr>
            <w:tcW w:w="3460" w:type="dxa"/>
            <w:noWrap/>
            <w:vAlign w:val="center"/>
            <w:hideMark/>
          </w:tcPr>
          <w:p w14:paraId="19445E23"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Presence in Lists</w:t>
            </w:r>
          </w:p>
        </w:tc>
        <w:tc>
          <w:tcPr>
            <w:tcW w:w="720" w:type="dxa"/>
            <w:noWrap/>
            <w:vAlign w:val="center"/>
            <w:hideMark/>
          </w:tcPr>
          <w:p w14:paraId="6EDC333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10A692CA"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615A0AF3"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5662F5A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2D75E3C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1EB0FFC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3F32A506" w14:textId="77777777" w:rsidTr="00036437">
        <w:trPr>
          <w:trHeight w:val="300"/>
        </w:trPr>
        <w:tc>
          <w:tcPr>
            <w:tcW w:w="363" w:type="dxa"/>
            <w:noWrap/>
            <w:vAlign w:val="center"/>
            <w:hideMark/>
          </w:tcPr>
          <w:p w14:paraId="7076649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16</w:t>
            </w:r>
          </w:p>
        </w:tc>
        <w:tc>
          <w:tcPr>
            <w:tcW w:w="3460" w:type="dxa"/>
            <w:noWrap/>
            <w:vAlign w:val="center"/>
            <w:hideMark/>
          </w:tcPr>
          <w:p w14:paraId="08FD206A"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Related Parties</w:t>
            </w:r>
          </w:p>
        </w:tc>
        <w:tc>
          <w:tcPr>
            <w:tcW w:w="720" w:type="dxa"/>
            <w:noWrap/>
            <w:vAlign w:val="center"/>
            <w:hideMark/>
          </w:tcPr>
          <w:p w14:paraId="71D1413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240" w:type="dxa"/>
            <w:vAlign w:val="center"/>
          </w:tcPr>
          <w:p w14:paraId="03C002D3"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78390754"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3EDB27F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7897F6C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78E3334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700B7EF3" w14:textId="77777777" w:rsidTr="00036437">
        <w:trPr>
          <w:trHeight w:val="300"/>
        </w:trPr>
        <w:tc>
          <w:tcPr>
            <w:tcW w:w="363" w:type="dxa"/>
            <w:noWrap/>
            <w:vAlign w:val="center"/>
            <w:hideMark/>
          </w:tcPr>
          <w:p w14:paraId="14F1B19F"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17</w:t>
            </w:r>
          </w:p>
        </w:tc>
        <w:tc>
          <w:tcPr>
            <w:tcW w:w="3460" w:type="dxa"/>
            <w:noWrap/>
            <w:vAlign w:val="center"/>
            <w:hideMark/>
          </w:tcPr>
          <w:p w14:paraId="1737DD75"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Source of Funds</w:t>
            </w:r>
          </w:p>
        </w:tc>
        <w:tc>
          <w:tcPr>
            <w:tcW w:w="720" w:type="dxa"/>
            <w:noWrap/>
            <w:vAlign w:val="center"/>
            <w:hideMark/>
          </w:tcPr>
          <w:p w14:paraId="553789E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4EB31A52"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480591BB"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18B499E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638062F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4F61A53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r>
      <w:tr w:rsidR="007F1F32" w:rsidRPr="00605C39" w14:paraId="7608F1BA" w14:textId="77777777" w:rsidTr="00036437">
        <w:trPr>
          <w:trHeight w:val="300"/>
        </w:trPr>
        <w:tc>
          <w:tcPr>
            <w:tcW w:w="363" w:type="dxa"/>
            <w:noWrap/>
            <w:vAlign w:val="center"/>
            <w:hideMark/>
          </w:tcPr>
          <w:p w14:paraId="04121FE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18</w:t>
            </w:r>
          </w:p>
        </w:tc>
        <w:tc>
          <w:tcPr>
            <w:tcW w:w="3460" w:type="dxa"/>
            <w:noWrap/>
            <w:vAlign w:val="center"/>
            <w:hideMark/>
          </w:tcPr>
          <w:p w14:paraId="465F6CF0"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Source of Wealth</w:t>
            </w:r>
          </w:p>
        </w:tc>
        <w:tc>
          <w:tcPr>
            <w:tcW w:w="720" w:type="dxa"/>
            <w:noWrap/>
            <w:vAlign w:val="center"/>
            <w:hideMark/>
          </w:tcPr>
          <w:p w14:paraId="55E3029C"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00E80932"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60B57391"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2C1F688E"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591" w:type="dxa"/>
            <w:noWrap/>
            <w:vAlign w:val="center"/>
            <w:hideMark/>
          </w:tcPr>
          <w:p w14:paraId="4BFADD96"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709" w:type="dxa"/>
            <w:noWrap/>
            <w:vAlign w:val="center"/>
            <w:hideMark/>
          </w:tcPr>
          <w:p w14:paraId="7213A0B3"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r>
      <w:tr w:rsidR="007F1F32" w:rsidRPr="00605C39" w14:paraId="39F1B9B3" w14:textId="77777777" w:rsidTr="00036437">
        <w:trPr>
          <w:trHeight w:val="300"/>
        </w:trPr>
        <w:tc>
          <w:tcPr>
            <w:tcW w:w="363" w:type="dxa"/>
            <w:noWrap/>
            <w:vAlign w:val="center"/>
            <w:hideMark/>
          </w:tcPr>
          <w:p w14:paraId="502E72C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19</w:t>
            </w:r>
          </w:p>
        </w:tc>
        <w:tc>
          <w:tcPr>
            <w:tcW w:w="3460" w:type="dxa"/>
            <w:noWrap/>
            <w:vAlign w:val="center"/>
            <w:hideMark/>
          </w:tcPr>
          <w:p w14:paraId="20F5AF55"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Account opening channel/method of identification</w:t>
            </w:r>
          </w:p>
        </w:tc>
        <w:tc>
          <w:tcPr>
            <w:tcW w:w="720" w:type="dxa"/>
            <w:noWrap/>
            <w:vAlign w:val="center"/>
            <w:hideMark/>
          </w:tcPr>
          <w:p w14:paraId="0C54197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11618595"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654E6411"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0B61D03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427CD6D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4A4AFDA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36BF60D7" w14:textId="77777777" w:rsidTr="00036437">
        <w:trPr>
          <w:trHeight w:val="300"/>
        </w:trPr>
        <w:tc>
          <w:tcPr>
            <w:tcW w:w="363" w:type="dxa"/>
            <w:noWrap/>
            <w:vAlign w:val="center"/>
            <w:hideMark/>
          </w:tcPr>
          <w:p w14:paraId="096DCD3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20</w:t>
            </w:r>
          </w:p>
        </w:tc>
        <w:tc>
          <w:tcPr>
            <w:tcW w:w="3460" w:type="dxa"/>
            <w:noWrap/>
            <w:vAlign w:val="center"/>
            <w:hideMark/>
          </w:tcPr>
          <w:p w14:paraId="54657703"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Citizenship</w:t>
            </w:r>
          </w:p>
        </w:tc>
        <w:tc>
          <w:tcPr>
            <w:tcW w:w="720" w:type="dxa"/>
            <w:noWrap/>
            <w:vAlign w:val="center"/>
            <w:hideMark/>
          </w:tcPr>
          <w:p w14:paraId="5393A05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617B9CF9"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5E41D518"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noWrap/>
            <w:vAlign w:val="center"/>
            <w:hideMark/>
          </w:tcPr>
          <w:p w14:paraId="1E98F55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591" w:type="dxa"/>
            <w:noWrap/>
            <w:vAlign w:val="center"/>
            <w:hideMark/>
          </w:tcPr>
          <w:p w14:paraId="6D094C4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709" w:type="dxa"/>
            <w:noWrap/>
            <w:vAlign w:val="center"/>
            <w:hideMark/>
          </w:tcPr>
          <w:p w14:paraId="18C0C7D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r>
      <w:tr w:rsidR="007F1F32" w:rsidRPr="00605C39" w14:paraId="6749EF8F" w14:textId="77777777" w:rsidTr="00036437">
        <w:trPr>
          <w:trHeight w:val="300"/>
        </w:trPr>
        <w:tc>
          <w:tcPr>
            <w:tcW w:w="363" w:type="dxa"/>
            <w:noWrap/>
            <w:vAlign w:val="center"/>
            <w:hideMark/>
          </w:tcPr>
          <w:p w14:paraId="66F2FAD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21</w:t>
            </w:r>
          </w:p>
        </w:tc>
        <w:tc>
          <w:tcPr>
            <w:tcW w:w="3460" w:type="dxa"/>
            <w:noWrap/>
            <w:vAlign w:val="center"/>
            <w:hideMark/>
          </w:tcPr>
          <w:p w14:paraId="128EB333"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Country of incorporation / HQ Location</w:t>
            </w:r>
          </w:p>
        </w:tc>
        <w:tc>
          <w:tcPr>
            <w:tcW w:w="720" w:type="dxa"/>
            <w:noWrap/>
            <w:vAlign w:val="center"/>
            <w:hideMark/>
          </w:tcPr>
          <w:p w14:paraId="077D66E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240" w:type="dxa"/>
            <w:vAlign w:val="center"/>
          </w:tcPr>
          <w:p w14:paraId="70E04D74"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6808502D"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21F8C3E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5F809B4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63D1161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3C830C52" w14:textId="77777777" w:rsidTr="00036437">
        <w:trPr>
          <w:trHeight w:val="300"/>
        </w:trPr>
        <w:tc>
          <w:tcPr>
            <w:tcW w:w="363" w:type="dxa"/>
            <w:noWrap/>
            <w:vAlign w:val="center"/>
            <w:hideMark/>
          </w:tcPr>
          <w:p w14:paraId="1A78346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22</w:t>
            </w:r>
          </w:p>
        </w:tc>
        <w:tc>
          <w:tcPr>
            <w:tcW w:w="3460" w:type="dxa"/>
            <w:noWrap/>
            <w:vAlign w:val="center"/>
            <w:hideMark/>
          </w:tcPr>
          <w:p w14:paraId="107F9CD4"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Country of Legal Address</w:t>
            </w:r>
          </w:p>
        </w:tc>
        <w:tc>
          <w:tcPr>
            <w:tcW w:w="720" w:type="dxa"/>
            <w:noWrap/>
            <w:vAlign w:val="center"/>
            <w:hideMark/>
          </w:tcPr>
          <w:p w14:paraId="0AB02E1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1240" w:type="dxa"/>
            <w:vAlign w:val="center"/>
          </w:tcPr>
          <w:p w14:paraId="23E4B6E5"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vAlign w:val="center"/>
          </w:tcPr>
          <w:p w14:paraId="18492BD0"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4A227C0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27FC7AC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1BFFB9AE"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5CAF0B27" w14:textId="77777777" w:rsidTr="00036437">
        <w:trPr>
          <w:trHeight w:val="300"/>
        </w:trPr>
        <w:tc>
          <w:tcPr>
            <w:tcW w:w="363" w:type="dxa"/>
            <w:noWrap/>
            <w:vAlign w:val="center"/>
            <w:hideMark/>
          </w:tcPr>
          <w:p w14:paraId="0A7C83E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23</w:t>
            </w:r>
          </w:p>
        </w:tc>
        <w:tc>
          <w:tcPr>
            <w:tcW w:w="3460" w:type="dxa"/>
            <w:noWrap/>
            <w:vAlign w:val="center"/>
            <w:hideMark/>
          </w:tcPr>
          <w:p w14:paraId="65DCEDC9"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Residence</w:t>
            </w:r>
          </w:p>
        </w:tc>
        <w:tc>
          <w:tcPr>
            <w:tcW w:w="720" w:type="dxa"/>
            <w:noWrap/>
            <w:vAlign w:val="center"/>
            <w:hideMark/>
          </w:tcPr>
          <w:p w14:paraId="679B330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48025D4D"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1DC23C2D"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N</w:t>
            </w:r>
          </w:p>
        </w:tc>
        <w:tc>
          <w:tcPr>
            <w:tcW w:w="1240" w:type="dxa"/>
            <w:noWrap/>
            <w:vAlign w:val="center"/>
            <w:hideMark/>
          </w:tcPr>
          <w:p w14:paraId="3F8B3EB9"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591" w:type="dxa"/>
            <w:noWrap/>
            <w:vAlign w:val="center"/>
            <w:hideMark/>
          </w:tcPr>
          <w:p w14:paraId="5BF217C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c>
          <w:tcPr>
            <w:tcW w:w="709" w:type="dxa"/>
            <w:noWrap/>
            <w:vAlign w:val="center"/>
            <w:hideMark/>
          </w:tcPr>
          <w:p w14:paraId="7186D53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N</w:t>
            </w:r>
          </w:p>
        </w:tc>
      </w:tr>
      <w:tr w:rsidR="007F1F32" w:rsidRPr="00605C39" w14:paraId="6FCB32AC" w14:textId="77777777" w:rsidTr="00036437">
        <w:trPr>
          <w:trHeight w:val="300"/>
        </w:trPr>
        <w:tc>
          <w:tcPr>
            <w:tcW w:w="363" w:type="dxa"/>
            <w:noWrap/>
            <w:vAlign w:val="center"/>
            <w:hideMark/>
          </w:tcPr>
          <w:p w14:paraId="424BC56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24</w:t>
            </w:r>
          </w:p>
        </w:tc>
        <w:tc>
          <w:tcPr>
            <w:tcW w:w="3460" w:type="dxa"/>
            <w:noWrap/>
            <w:vAlign w:val="center"/>
            <w:hideMark/>
          </w:tcPr>
          <w:p w14:paraId="6FE04838"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Cash Transactions</w:t>
            </w:r>
          </w:p>
        </w:tc>
        <w:tc>
          <w:tcPr>
            <w:tcW w:w="720" w:type="dxa"/>
            <w:noWrap/>
            <w:vAlign w:val="center"/>
            <w:hideMark/>
          </w:tcPr>
          <w:p w14:paraId="0A3F83B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41AC77DE"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107F5392"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7FB5CC4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7C6B6BA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400DE30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499ED2FA" w14:textId="77777777" w:rsidTr="00036437">
        <w:trPr>
          <w:trHeight w:val="300"/>
        </w:trPr>
        <w:tc>
          <w:tcPr>
            <w:tcW w:w="363" w:type="dxa"/>
            <w:noWrap/>
            <w:vAlign w:val="center"/>
            <w:hideMark/>
          </w:tcPr>
          <w:p w14:paraId="6163D3F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lastRenderedPageBreak/>
              <w:t>25</w:t>
            </w:r>
          </w:p>
        </w:tc>
        <w:tc>
          <w:tcPr>
            <w:tcW w:w="3460" w:type="dxa"/>
            <w:noWrap/>
            <w:vAlign w:val="center"/>
            <w:hideMark/>
          </w:tcPr>
          <w:p w14:paraId="4DC87324"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High Risk Products</w:t>
            </w:r>
          </w:p>
        </w:tc>
        <w:tc>
          <w:tcPr>
            <w:tcW w:w="720" w:type="dxa"/>
            <w:noWrap/>
            <w:vAlign w:val="center"/>
            <w:hideMark/>
          </w:tcPr>
          <w:p w14:paraId="1DF60AF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030E7162"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5C20680F"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6244EEC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0989254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6D67FE9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180DE564" w14:textId="77777777" w:rsidTr="00036437">
        <w:trPr>
          <w:trHeight w:val="300"/>
        </w:trPr>
        <w:tc>
          <w:tcPr>
            <w:tcW w:w="363" w:type="dxa"/>
            <w:noWrap/>
            <w:vAlign w:val="center"/>
            <w:hideMark/>
          </w:tcPr>
          <w:p w14:paraId="6D109ED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26</w:t>
            </w:r>
          </w:p>
        </w:tc>
        <w:tc>
          <w:tcPr>
            <w:tcW w:w="3460" w:type="dxa"/>
            <w:noWrap/>
            <w:vAlign w:val="center"/>
            <w:hideMark/>
          </w:tcPr>
          <w:p w14:paraId="31AB0FD3"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SAR against customer</w:t>
            </w:r>
          </w:p>
        </w:tc>
        <w:tc>
          <w:tcPr>
            <w:tcW w:w="720" w:type="dxa"/>
            <w:noWrap/>
            <w:vAlign w:val="center"/>
            <w:hideMark/>
          </w:tcPr>
          <w:p w14:paraId="0A8AEA7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0E50D442"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4DEBAE55"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658BE23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42727B6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3CF4D7F7"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7A80EA42" w14:textId="77777777" w:rsidTr="00036437">
        <w:trPr>
          <w:trHeight w:val="300"/>
        </w:trPr>
        <w:tc>
          <w:tcPr>
            <w:tcW w:w="363" w:type="dxa"/>
            <w:noWrap/>
            <w:vAlign w:val="center"/>
            <w:hideMark/>
          </w:tcPr>
          <w:p w14:paraId="6825EBD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27</w:t>
            </w:r>
          </w:p>
        </w:tc>
        <w:tc>
          <w:tcPr>
            <w:tcW w:w="3460" w:type="dxa"/>
            <w:noWrap/>
            <w:vAlign w:val="center"/>
            <w:hideMark/>
          </w:tcPr>
          <w:p w14:paraId="11D49D80"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Transactions with High-Risk Countries</w:t>
            </w:r>
          </w:p>
        </w:tc>
        <w:tc>
          <w:tcPr>
            <w:tcW w:w="720" w:type="dxa"/>
            <w:noWrap/>
            <w:vAlign w:val="center"/>
            <w:hideMark/>
          </w:tcPr>
          <w:p w14:paraId="24AAF28C"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4D279D6E"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03CF6420"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4640C6F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3E1DB31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146B7C0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25044D64" w14:textId="77777777" w:rsidTr="00036437">
        <w:trPr>
          <w:trHeight w:val="300"/>
        </w:trPr>
        <w:tc>
          <w:tcPr>
            <w:tcW w:w="363" w:type="dxa"/>
            <w:noWrap/>
            <w:vAlign w:val="center"/>
            <w:hideMark/>
          </w:tcPr>
          <w:p w14:paraId="3EA7D32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28</w:t>
            </w:r>
          </w:p>
        </w:tc>
        <w:tc>
          <w:tcPr>
            <w:tcW w:w="3460" w:type="dxa"/>
            <w:noWrap/>
            <w:vAlign w:val="center"/>
            <w:hideMark/>
          </w:tcPr>
          <w:p w14:paraId="475C254E"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Expected transactions outside EU/EEA</w:t>
            </w:r>
          </w:p>
        </w:tc>
        <w:tc>
          <w:tcPr>
            <w:tcW w:w="720" w:type="dxa"/>
            <w:noWrap/>
            <w:vAlign w:val="center"/>
            <w:hideMark/>
          </w:tcPr>
          <w:p w14:paraId="35100CA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43C180E3"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717A5CBA"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7E444AB8"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1CF37E7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44484ED0"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0FA5A0F1" w14:textId="77777777" w:rsidTr="00036437">
        <w:trPr>
          <w:trHeight w:val="300"/>
        </w:trPr>
        <w:tc>
          <w:tcPr>
            <w:tcW w:w="363" w:type="dxa"/>
            <w:noWrap/>
            <w:vAlign w:val="center"/>
            <w:hideMark/>
          </w:tcPr>
          <w:p w14:paraId="3119C846"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29</w:t>
            </w:r>
          </w:p>
        </w:tc>
        <w:tc>
          <w:tcPr>
            <w:tcW w:w="3460" w:type="dxa"/>
            <w:noWrap/>
            <w:vAlign w:val="center"/>
            <w:hideMark/>
          </w:tcPr>
          <w:p w14:paraId="45250231"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Expected monthly cash deposit</w:t>
            </w:r>
          </w:p>
        </w:tc>
        <w:tc>
          <w:tcPr>
            <w:tcW w:w="720" w:type="dxa"/>
            <w:noWrap/>
            <w:vAlign w:val="center"/>
            <w:hideMark/>
          </w:tcPr>
          <w:p w14:paraId="37D1E6B2"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0A8C0CCA"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39D357DB"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7BDE486B"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198D253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56DA4C15"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601FCCF9" w14:textId="77777777" w:rsidTr="00036437">
        <w:trPr>
          <w:trHeight w:val="300"/>
        </w:trPr>
        <w:tc>
          <w:tcPr>
            <w:tcW w:w="363" w:type="dxa"/>
            <w:noWrap/>
            <w:vAlign w:val="center"/>
            <w:hideMark/>
          </w:tcPr>
          <w:p w14:paraId="601BF2D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30</w:t>
            </w:r>
          </w:p>
        </w:tc>
        <w:tc>
          <w:tcPr>
            <w:tcW w:w="3460" w:type="dxa"/>
            <w:noWrap/>
            <w:vAlign w:val="center"/>
            <w:hideMark/>
          </w:tcPr>
          <w:p w14:paraId="2B3F681D"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Expected financial assets transfer</w:t>
            </w:r>
          </w:p>
        </w:tc>
        <w:tc>
          <w:tcPr>
            <w:tcW w:w="720" w:type="dxa"/>
            <w:noWrap/>
            <w:vAlign w:val="center"/>
            <w:hideMark/>
          </w:tcPr>
          <w:p w14:paraId="3A89E3BF"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56F2ED9A"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40921745"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hideMark/>
          </w:tcPr>
          <w:p w14:paraId="3F93823D"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hideMark/>
          </w:tcPr>
          <w:p w14:paraId="18F845A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hideMark/>
          </w:tcPr>
          <w:p w14:paraId="07945223"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r w:rsidR="007F1F32" w:rsidRPr="00605C39" w14:paraId="79883B17" w14:textId="77777777" w:rsidTr="00036437">
        <w:trPr>
          <w:trHeight w:val="300"/>
        </w:trPr>
        <w:tc>
          <w:tcPr>
            <w:tcW w:w="363" w:type="dxa"/>
            <w:noWrap/>
            <w:vAlign w:val="center"/>
          </w:tcPr>
          <w:p w14:paraId="3F07588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31</w:t>
            </w:r>
          </w:p>
        </w:tc>
        <w:tc>
          <w:tcPr>
            <w:tcW w:w="3460" w:type="dxa"/>
            <w:noWrap/>
            <w:vAlign w:val="center"/>
          </w:tcPr>
          <w:p w14:paraId="17DB23DC" w14:textId="77777777" w:rsidR="007F1F32" w:rsidRPr="00630F74" w:rsidRDefault="007F1F32" w:rsidP="00036437">
            <w:pPr>
              <w:spacing w:after="120"/>
              <w:rPr>
                <w:rFonts w:cs="Arial"/>
                <w:sz w:val="16"/>
                <w:szCs w:val="16"/>
                <w:lang w:eastAsia="pt-PT"/>
              </w:rPr>
            </w:pPr>
            <w:r w:rsidRPr="00630F74">
              <w:rPr>
                <w:rFonts w:cs="Arial"/>
                <w:sz w:val="16"/>
                <w:szCs w:val="16"/>
                <w:lang w:eastAsia="pt-PT"/>
              </w:rPr>
              <w:t>Manually overridden risk scores</w:t>
            </w:r>
          </w:p>
        </w:tc>
        <w:tc>
          <w:tcPr>
            <w:tcW w:w="720" w:type="dxa"/>
            <w:noWrap/>
            <w:vAlign w:val="center"/>
          </w:tcPr>
          <w:p w14:paraId="4CFB5DFA"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1240" w:type="dxa"/>
            <w:vAlign w:val="center"/>
          </w:tcPr>
          <w:p w14:paraId="62511C5B"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vAlign w:val="center"/>
          </w:tcPr>
          <w:p w14:paraId="5CB9B569" w14:textId="77777777" w:rsidR="007F1F32" w:rsidRPr="00630F74" w:rsidRDefault="007F1F32" w:rsidP="00036437">
            <w:pPr>
              <w:spacing w:after="120"/>
              <w:jc w:val="center"/>
              <w:rPr>
                <w:rFonts w:cs="Arial"/>
                <w:sz w:val="16"/>
                <w:szCs w:val="16"/>
                <w:lang w:eastAsia="pt-PT"/>
              </w:rPr>
            </w:pPr>
            <w:r w:rsidRPr="67149777">
              <w:rPr>
                <w:rFonts w:cs="Arial"/>
                <w:sz w:val="16"/>
                <w:szCs w:val="16"/>
                <w:lang w:eastAsia="pt-PT"/>
              </w:rPr>
              <w:t>Y</w:t>
            </w:r>
          </w:p>
        </w:tc>
        <w:tc>
          <w:tcPr>
            <w:tcW w:w="1240" w:type="dxa"/>
            <w:noWrap/>
            <w:vAlign w:val="center"/>
          </w:tcPr>
          <w:p w14:paraId="5B715BA1"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591" w:type="dxa"/>
            <w:noWrap/>
            <w:vAlign w:val="center"/>
          </w:tcPr>
          <w:p w14:paraId="26D50B3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c>
          <w:tcPr>
            <w:tcW w:w="709" w:type="dxa"/>
            <w:noWrap/>
            <w:vAlign w:val="center"/>
          </w:tcPr>
          <w:p w14:paraId="561B89F4" w14:textId="77777777" w:rsidR="007F1F32" w:rsidRPr="00630F74" w:rsidRDefault="007F1F32" w:rsidP="00036437">
            <w:pPr>
              <w:spacing w:after="120"/>
              <w:jc w:val="center"/>
              <w:rPr>
                <w:rFonts w:cs="Arial"/>
                <w:sz w:val="16"/>
                <w:szCs w:val="16"/>
                <w:lang w:eastAsia="pt-PT"/>
              </w:rPr>
            </w:pPr>
            <w:r w:rsidRPr="00630F74">
              <w:rPr>
                <w:rFonts w:cs="Arial"/>
                <w:sz w:val="16"/>
                <w:szCs w:val="16"/>
                <w:lang w:eastAsia="pt-PT"/>
              </w:rPr>
              <w:t>Y</w:t>
            </w:r>
          </w:p>
        </w:tc>
      </w:tr>
    </w:tbl>
    <w:commentRangeEnd w:id="1069"/>
    <w:p w14:paraId="7A4FDF4F" w14:textId="77777777" w:rsidR="007F1F32" w:rsidRPr="00605C39" w:rsidRDefault="007F1F32" w:rsidP="007F1F32">
      <w:r w:rsidRPr="00605C39">
        <w:rPr>
          <w:rStyle w:val="CommentReference"/>
          <w:sz w:val="20"/>
          <w:szCs w:val="20"/>
        </w:rPr>
        <w:commentReference w:id="1069"/>
      </w:r>
    </w:p>
    <w:p w14:paraId="6536C093" w14:textId="77777777" w:rsidR="007F1F32" w:rsidRPr="00605C39" w:rsidRDefault="007F1F32" w:rsidP="007F1F32">
      <w:pPr>
        <w:pStyle w:val="Heading2"/>
        <w:numPr>
          <w:ilvl w:val="1"/>
          <w:numId w:val="450"/>
        </w:numPr>
        <w:tabs>
          <w:tab w:val="clear" w:pos="340"/>
          <w:tab w:val="num" w:pos="360"/>
        </w:tabs>
        <w:ind w:left="1440"/>
      </w:pPr>
      <w:bookmarkStart w:id="1070" w:name="_Toc204973775"/>
      <w:r w:rsidRPr="00605C39">
        <w:t>FCDM data fields for CRR</w:t>
      </w:r>
      <w:bookmarkEnd w:id="1070"/>
    </w:p>
    <w:p w14:paraId="0086B062" w14:textId="77777777" w:rsidR="007F1F32" w:rsidRPr="00605C39" w:rsidRDefault="007F1F32" w:rsidP="007F1F32">
      <w:r w:rsidRPr="00605C39">
        <w:t xml:space="preserve">For several risk elements, </w:t>
      </w:r>
      <w:r>
        <w:t>UniCredit</w:t>
      </w:r>
      <w:r w:rsidRPr="00605C39">
        <w:t xml:space="preserve"> will require the use of custom and repurposed fields in the FCDM tables. The table below sums up the FCDM columns that will be mandatory for CRR, highlighting the ones that will be custom or repurposed. Please refer to the data mapping document for more details.</w:t>
      </w:r>
    </w:p>
    <w:p w14:paraId="4A293F12" w14:textId="77777777" w:rsidR="007F1F32" w:rsidRPr="00605C39" w:rsidRDefault="007F1F32" w:rsidP="007F1F32"/>
    <w:tbl>
      <w:tblPr>
        <w:tblW w:w="9445" w:type="dxa"/>
        <w:jc w:val="center"/>
        <w:tblLook w:val="04A0" w:firstRow="1" w:lastRow="0" w:firstColumn="1" w:lastColumn="0" w:noHBand="0" w:noVBand="1"/>
      </w:tblPr>
      <w:tblGrid>
        <w:gridCol w:w="2430"/>
        <w:gridCol w:w="2404"/>
        <w:gridCol w:w="2964"/>
        <w:gridCol w:w="1647"/>
      </w:tblGrid>
      <w:tr w:rsidR="007F1F32" w:rsidRPr="00605C39" w14:paraId="602CB586" w14:textId="77777777" w:rsidTr="00036437">
        <w:trPr>
          <w:trHeight w:val="288"/>
          <w:tblHeader/>
          <w:jc w:val="center"/>
        </w:trPr>
        <w:tc>
          <w:tcPr>
            <w:tcW w:w="2430"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2B657A78" w14:textId="77777777" w:rsidR="007F1F32" w:rsidRPr="00630F74" w:rsidRDefault="007F1F32" w:rsidP="00036437">
            <w:pPr>
              <w:spacing w:before="60" w:after="60" w:line="276" w:lineRule="auto"/>
              <w:jc w:val="center"/>
              <w:rPr>
                <w:rFonts w:cs="Arial"/>
                <w:b/>
                <w:bCs/>
                <w:sz w:val="16"/>
                <w:szCs w:val="16"/>
                <w:lang w:eastAsia="en-US"/>
              </w:rPr>
            </w:pPr>
            <w:r w:rsidRPr="00630F74">
              <w:rPr>
                <w:rFonts w:cs="Arial"/>
                <w:b/>
                <w:bCs/>
                <w:sz w:val="16"/>
                <w:szCs w:val="16"/>
                <w:lang w:eastAsia="en-US"/>
              </w:rPr>
              <w:t>Risk Factor</w:t>
            </w:r>
          </w:p>
        </w:tc>
        <w:tc>
          <w:tcPr>
            <w:tcW w:w="2404"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6F18263B" w14:textId="77777777" w:rsidR="007F1F32" w:rsidRPr="00630F74" w:rsidRDefault="007F1F32" w:rsidP="00036437">
            <w:pPr>
              <w:spacing w:before="60" w:after="60" w:line="276" w:lineRule="auto"/>
              <w:jc w:val="center"/>
              <w:rPr>
                <w:rFonts w:cs="Arial"/>
                <w:b/>
                <w:bCs/>
                <w:sz w:val="16"/>
                <w:szCs w:val="16"/>
                <w:lang w:eastAsia="en-US"/>
              </w:rPr>
            </w:pPr>
            <w:r w:rsidRPr="00630F74">
              <w:rPr>
                <w:rFonts w:cs="Arial"/>
                <w:b/>
                <w:bCs/>
                <w:sz w:val="16"/>
                <w:szCs w:val="16"/>
                <w:lang w:eastAsia="en-US"/>
              </w:rPr>
              <w:t>Column</w:t>
            </w:r>
          </w:p>
        </w:tc>
        <w:tc>
          <w:tcPr>
            <w:tcW w:w="2964"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0C7FA112" w14:textId="77777777" w:rsidR="007F1F32" w:rsidRPr="00630F74" w:rsidRDefault="007F1F32" w:rsidP="00036437">
            <w:pPr>
              <w:spacing w:before="60" w:after="60" w:line="276" w:lineRule="auto"/>
              <w:jc w:val="center"/>
              <w:rPr>
                <w:rFonts w:cs="Arial"/>
                <w:b/>
                <w:bCs/>
                <w:sz w:val="16"/>
                <w:szCs w:val="16"/>
                <w:lang w:eastAsia="en-US"/>
              </w:rPr>
            </w:pPr>
            <w:r w:rsidRPr="00630F74">
              <w:rPr>
                <w:rFonts w:cs="Arial"/>
                <w:b/>
                <w:bCs/>
                <w:sz w:val="16"/>
                <w:szCs w:val="16"/>
                <w:lang w:eastAsia="en-US"/>
              </w:rPr>
              <w:t>Table</w:t>
            </w:r>
          </w:p>
        </w:tc>
        <w:tc>
          <w:tcPr>
            <w:tcW w:w="1647"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1752D7C7" w14:textId="77777777" w:rsidR="007F1F32" w:rsidRPr="00630F74" w:rsidRDefault="007F1F32" w:rsidP="00036437">
            <w:pPr>
              <w:spacing w:before="60" w:after="60" w:line="276" w:lineRule="auto"/>
              <w:jc w:val="center"/>
              <w:rPr>
                <w:rFonts w:cs="Arial"/>
                <w:b/>
                <w:bCs/>
                <w:sz w:val="16"/>
                <w:szCs w:val="16"/>
                <w:lang w:eastAsia="en-US"/>
              </w:rPr>
            </w:pPr>
            <w:r w:rsidRPr="00630F74">
              <w:rPr>
                <w:rFonts w:cs="Arial"/>
                <w:b/>
                <w:bCs/>
                <w:sz w:val="16"/>
                <w:szCs w:val="16"/>
                <w:lang w:eastAsia="en-US"/>
              </w:rPr>
              <w:t>Comments</w:t>
            </w:r>
          </w:p>
        </w:tc>
      </w:tr>
      <w:tr w:rsidR="007F1F32" w:rsidRPr="00605C39" w14:paraId="4E49DC78" w14:textId="77777777" w:rsidTr="00036437">
        <w:trPr>
          <w:trHeight w:val="440"/>
          <w:jc w:val="center"/>
        </w:trPr>
        <w:tc>
          <w:tcPr>
            <w:tcW w:w="2430" w:type="dxa"/>
            <w:tcBorders>
              <w:top w:val="nil"/>
              <w:left w:val="single" w:sz="4" w:space="0" w:color="auto"/>
              <w:bottom w:val="single" w:sz="4" w:space="0" w:color="auto"/>
              <w:right w:val="single" w:sz="4" w:space="0" w:color="auto"/>
            </w:tcBorders>
            <w:vAlign w:val="center"/>
            <w:hideMark/>
          </w:tcPr>
          <w:p w14:paraId="2E3CB36B" w14:textId="77777777" w:rsidR="007F1F32" w:rsidRPr="00630F74" w:rsidRDefault="007F1F32" w:rsidP="00036437">
            <w:pPr>
              <w:spacing w:before="60" w:after="60" w:line="276" w:lineRule="auto"/>
              <w:jc w:val="left"/>
              <w:rPr>
                <w:rFonts w:eastAsia="Calibri" w:cs="Arial"/>
                <w:noProof/>
                <w:sz w:val="16"/>
                <w:szCs w:val="16"/>
                <w:lang w:eastAsia="en-US"/>
              </w:rPr>
            </w:pPr>
            <w:r w:rsidRPr="00630F74">
              <w:rPr>
                <w:rFonts w:eastAsia="Calibri" w:cs="Arial"/>
                <w:noProof/>
                <w:sz w:val="16"/>
                <w:szCs w:val="16"/>
                <w:lang w:eastAsia="en-US"/>
              </w:rPr>
              <w:t>Central banks in low-risk countries</w:t>
            </w:r>
          </w:p>
        </w:tc>
        <w:tc>
          <w:tcPr>
            <w:tcW w:w="2404" w:type="dxa"/>
            <w:tcBorders>
              <w:top w:val="single" w:sz="4" w:space="0" w:color="auto"/>
              <w:left w:val="nil"/>
              <w:bottom w:val="single" w:sz="4" w:space="0" w:color="auto"/>
              <w:right w:val="single" w:sz="4" w:space="0" w:color="auto"/>
            </w:tcBorders>
            <w:vAlign w:val="center"/>
            <w:hideMark/>
          </w:tcPr>
          <w:p w14:paraId="69BBCC43" w14:textId="77777777" w:rsidR="007F1F32" w:rsidRPr="00630F74" w:rsidRDefault="007F1F32" w:rsidP="00036437">
            <w:pPr>
              <w:spacing w:before="60" w:after="60" w:line="276" w:lineRule="auto"/>
              <w:jc w:val="center"/>
              <w:rPr>
                <w:rFonts w:eastAsia="Calibri" w:cs="Arial"/>
                <w:noProof/>
                <w:sz w:val="16"/>
                <w:szCs w:val="16"/>
                <w:lang w:eastAsia="en-US"/>
              </w:rPr>
            </w:pPr>
            <w:r w:rsidRPr="00630F74">
              <w:rPr>
                <w:rFonts w:eastAsia="Calibri" w:cs="Arial"/>
                <w:noProof/>
                <w:sz w:val="16"/>
                <w:szCs w:val="16"/>
                <w:lang w:eastAsia="en-US"/>
              </w:rPr>
              <w:t>CSTM_2_TX</w:t>
            </w:r>
          </w:p>
        </w:tc>
        <w:tc>
          <w:tcPr>
            <w:tcW w:w="2964" w:type="dxa"/>
            <w:tcBorders>
              <w:top w:val="single" w:sz="4" w:space="0" w:color="auto"/>
              <w:left w:val="single" w:sz="4" w:space="0" w:color="auto"/>
              <w:bottom w:val="single" w:sz="4" w:space="0" w:color="auto"/>
              <w:right w:val="single" w:sz="4" w:space="0" w:color="auto"/>
            </w:tcBorders>
            <w:vAlign w:val="center"/>
            <w:hideMark/>
          </w:tcPr>
          <w:p w14:paraId="64980F9D" w14:textId="77777777" w:rsidR="007F1F32" w:rsidRPr="00630F74" w:rsidRDefault="007F1F32" w:rsidP="00036437">
            <w:pPr>
              <w:spacing w:before="60" w:after="60" w:line="276" w:lineRule="auto"/>
              <w:jc w:val="center"/>
              <w:rPr>
                <w:rFonts w:eastAsia="Calibri" w:cs="Arial"/>
                <w:i/>
                <w:iCs/>
                <w:noProof/>
                <w:sz w:val="16"/>
                <w:szCs w:val="16"/>
                <w:lang w:eastAsia="en-US"/>
              </w:rPr>
            </w:pPr>
            <w:r w:rsidRPr="00630F74">
              <w:rPr>
                <w:rFonts w:eastAsia="Calibri" w:cs="Arial"/>
                <w:i/>
                <w:iCs/>
                <w:noProof/>
                <w:sz w:val="16"/>
                <w:szCs w:val="16"/>
                <w:lang w:eastAsia="en-US"/>
              </w:rPr>
              <w:t>CUST_SUPPLEMENTAL_ATTR</w:t>
            </w:r>
          </w:p>
        </w:tc>
        <w:tc>
          <w:tcPr>
            <w:tcW w:w="1647" w:type="dxa"/>
            <w:tcBorders>
              <w:top w:val="single" w:sz="4" w:space="0" w:color="auto"/>
              <w:left w:val="nil"/>
              <w:bottom w:val="single" w:sz="4" w:space="0" w:color="auto"/>
              <w:right w:val="single" w:sz="4" w:space="0" w:color="auto"/>
            </w:tcBorders>
            <w:vAlign w:val="center"/>
            <w:hideMark/>
          </w:tcPr>
          <w:p w14:paraId="389BDBBE" w14:textId="77777777" w:rsidR="007F1F32" w:rsidRPr="00630F74" w:rsidRDefault="007F1F32" w:rsidP="00036437">
            <w:pPr>
              <w:spacing w:before="60" w:after="60" w:line="276" w:lineRule="auto"/>
              <w:jc w:val="center"/>
              <w:rPr>
                <w:rFonts w:eastAsia="Calibri" w:cs="Arial"/>
                <w:noProof/>
                <w:sz w:val="16"/>
                <w:szCs w:val="16"/>
                <w:lang w:eastAsia="en-US"/>
              </w:rPr>
            </w:pPr>
            <w:r w:rsidRPr="00630F74">
              <w:rPr>
                <w:rFonts w:eastAsia="Calibri" w:cs="Arial"/>
                <w:noProof/>
                <w:sz w:val="16"/>
                <w:szCs w:val="16"/>
                <w:lang w:eastAsia="en-US"/>
              </w:rPr>
              <w:t>Y/N</w:t>
            </w:r>
          </w:p>
        </w:tc>
      </w:tr>
      <w:tr w:rsidR="007F1F32" w:rsidRPr="00605C39" w14:paraId="6CF99823" w14:textId="77777777" w:rsidTr="00036437">
        <w:trPr>
          <w:trHeight w:val="359"/>
          <w:jc w:val="center"/>
        </w:trPr>
        <w:tc>
          <w:tcPr>
            <w:tcW w:w="2430" w:type="dxa"/>
            <w:tcBorders>
              <w:top w:val="nil"/>
              <w:left w:val="single" w:sz="4" w:space="0" w:color="auto"/>
              <w:bottom w:val="single" w:sz="4" w:space="0" w:color="auto"/>
              <w:right w:val="single" w:sz="4" w:space="0" w:color="auto"/>
            </w:tcBorders>
            <w:vAlign w:val="center"/>
            <w:hideMark/>
          </w:tcPr>
          <w:p w14:paraId="029BB646"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Public listed companies in low-risk countries</w:t>
            </w:r>
          </w:p>
        </w:tc>
        <w:tc>
          <w:tcPr>
            <w:tcW w:w="2404" w:type="dxa"/>
            <w:tcBorders>
              <w:top w:val="single" w:sz="4" w:space="0" w:color="auto"/>
              <w:left w:val="nil"/>
              <w:right w:val="single" w:sz="4" w:space="0" w:color="auto"/>
            </w:tcBorders>
            <w:vAlign w:val="center"/>
            <w:hideMark/>
          </w:tcPr>
          <w:p w14:paraId="2AAC4444" w14:textId="77777777" w:rsidR="007F1F32" w:rsidRPr="00630F74" w:rsidRDefault="007F1F32" w:rsidP="00036437">
            <w:pPr>
              <w:spacing w:before="60" w:after="60" w:line="276" w:lineRule="auto"/>
              <w:jc w:val="center"/>
              <w:rPr>
                <w:rFonts w:cs="Arial"/>
                <w:i/>
                <w:iCs/>
                <w:sz w:val="16"/>
                <w:szCs w:val="16"/>
                <w:lang w:eastAsia="en-US"/>
              </w:rPr>
            </w:pPr>
            <w:r w:rsidRPr="00630F74">
              <w:rPr>
                <w:rFonts w:eastAsia="Calibri" w:cs="Arial"/>
                <w:noProof/>
                <w:sz w:val="16"/>
                <w:szCs w:val="16"/>
                <w:lang w:eastAsia="en-US"/>
              </w:rPr>
              <w:t>CSTM_4_TX</w:t>
            </w:r>
          </w:p>
          <w:p w14:paraId="2DC3BE52" w14:textId="77777777" w:rsidR="007F1F32" w:rsidRPr="00630F74" w:rsidRDefault="007F1F32" w:rsidP="00036437">
            <w:pPr>
              <w:spacing w:before="60" w:after="60" w:line="276" w:lineRule="auto"/>
              <w:jc w:val="center"/>
              <w:rPr>
                <w:rFonts w:cs="Arial"/>
                <w:i/>
                <w:iCs/>
                <w:sz w:val="16"/>
                <w:szCs w:val="16"/>
                <w:lang w:eastAsia="en-US"/>
              </w:rPr>
            </w:pPr>
          </w:p>
        </w:tc>
        <w:tc>
          <w:tcPr>
            <w:tcW w:w="2964" w:type="dxa"/>
            <w:tcBorders>
              <w:top w:val="single" w:sz="4" w:space="0" w:color="auto"/>
              <w:left w:val="single" w:sz="4" w:space="0" w:color="auto"/>
              <w:bottom w:val="single" w:sz="4" w:space="0" w:color="auto"/>
              <w:right w:val="single" w:sz="4" w:space="0" w:color="auto"/>
            </w:tcBorders>
            <w:vAlign w:val="center"/>
            <w:hideMark/>
          </w:tcPr>
          <w:p w14:paraId="4969238F" w14:textId="77777777" w:rsidR="007F1F32" w:rsidRPr="00630F74" w:rsidRDefault="007F1F32" w:rsidP="00036437">
            <w:pPr>
              <w:spacing w:before="60" w:after="60" w:line="276" w:lineRule="auto"/>
              <w:jc w:val="center"/>
              <w:rPr>
                <w:rFonts w:cs="Arial"/>
                <w:i/>
                <w:iCs/>
                <w:sz w:val="16"/>
                <w:szCs w:val="16"/>
                <w:lang w:eastAsia="en-US"/>
              </w:rPr>
            </w:pPr>
            <w:r w:rsidRPr="00630F74">
              <w:rPr>
                <w:rFonts w:eastAsia="Calibri" w:cs="Arial"/>
                <w:i/>
                <w:iCs/>
                <w:noProof/>
                <w:sz w:val="16"/>
                <w:szCs w:val="16"/>
                <w:lang w:eastAsia="en-US"/>
              </w:rPr>
              <w:t>CUST_SUPPLEMENTAL_ATTR</w:t>
            </w:r>
          </w:p>
        </w:tc>
        <w:tc>
          <w:tcPr>
            <w:tcW w:w="1647" w:type="dxa"/>
            <w:tcBorders>
              <w:top w:val="single" w:sz="4" w:space="0" w:color="auto"/>
              <w:left w:val="nil"/>
              <w:right w:val="single" w:sz="4" w:space="0" w:color="auto"/>
            </w:tcBorders>
            <w:vAlign w:val="center"/>
            <w:hideMark/>
          </w:tcPr>
          <w:p w14:paraId="618601A2" w14:textId="77777777" w:rsidR="007F1F32" w:rsidRPr="00630F74" w:rsidRDefault="007F1F32" w:rsidP="00036437">
            <w:pPr>
              <w:spacing w:before="60" w:after="60" w:line="276" w:lineRule="auto"/>
              <w:jc w:val="center"/>
              <w:rPr>
                <w:rFonts w:cs="Arial"/>
                <w:sz w:val="16"/>
                <w:szCs w:val="16"/>
                <w:lang w:eastAsia="en-US"/>
              </w:rPr>
            </w:pPr>
            <w:r w:rsidRPr="00630F74">
              <w:rPr>
                <w:rFonts w:cs="Arial"/>
                <w:sz w:val="16"/>
                <w:szCs w:val="16"/>
                <w:lang w:eastAsia="en-US"/>
              </w:rPr>
              <w:t>Y/N</w:t>
            </w:r>
          </w:p>
        </w:tc>
      </w:tr>
      <w:tr w:rsidR="007F1F32" w:rsidRPr="00605C39" w14:paraId="303FE00C" w14:textId="77777777" w:rsidTr="00036437">
        <w:trPr>
          <w:trHeight w:val="701"/>
          <w:jc w:val="center"/>
        </w:trPr>
        <w:tc>
          <w:tcPr>
            <w:tcW w:w="2430" w:type="dxa"/>
            <w:tcBorders>
              <w:top w:val="nil"/>
              <w:left w:val="single" w:sz="4" w:space="0" w:color="auto"/>
              <w:bottom w:val="single" w:sz="4" w:space="0" w:color="auto"/>
              <w:right w:val="single" w:sz="4" w:space="0" w:color="auto"/>
            </w:tcBorders>
            <w:vAlign w:val="center"/>
            <w:hideMark/>
          </w:tcPr>
          <w:p w14:paraId="3E4E7352"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Public sector bodies or governments of low-risk countries</w:t>
            </w:r>
          </w:p>
        </w:tc>
        <w:tc>
          <w:tcPr>
            <w:tcW w:w="2404" w:type="dxa"/>
            <w:tcBorders>
              <w:top w:val="single" w:sz="4" w:space="0" w:color="auto"/>
              <w:left w:val="nil"/>
              <w:bottom w:val="single" w:sz="4" w:space="0" w:color="auto"/>
              <w:right w:val="single" w:sz="4" w:space="0" w:color="auto"/>
            </w:tcBorders>
            <w:vAlign w:val="center"/>
          </w:tcPr>
          <w:p w14:paraId="62AAED53" w14:textId="77777777" w:rsidR="007F1F32" w:rsidRPr="00630F74" w:rsidRDefault="007F1F32" w:rsidP="00036437">
            <w:pPr>
              <w:spacing w:before="60" w:after="60" w:line="276" w:lineRule="auto"/>
              <w:jc w:val="center"/>
              <w:rPr>
                <w:rFonts w:cs="Arial"/>
                <w:b/>
                <w:bCs/>
                <w:i/>
                <w:iCs/>
                <w:sz w:val="16"/>
                <w:szCs w:val="16"/>
                <w:lang w:eastAsia="en-US"/>
              </w:rPr>
            </w:pPr>
            <w:r w:rsidRPr="00630F74">
              <w:rPr>
                <w:rFonts w:eastAsia="Calibri" w:cs="Arial"/>
                <w:noProof/>
                <w:sz w:val="16"/>
                <w:szCs w:val="16"/>
                <w:lang w:eastAsia="en-US"/>
              </w:rPr>
              <w:t>CSTM_3_TX</w:t>
            </w:r>
          </w:p>
        </w:tc>
        <w:tc>
          <w:tcPr>
            <w:tcW w:w="2964" w:type="dxa"/>
            <w:tcBorders>
              <w:top w:val="single" w:sz="4" w:space="0" w:color="auto"/>
              <w:left w:val="single" w:sz="4" w:space="0" w:color="auto"/>
              <w:bottom w:val="single" w:sz="4" w:space="0" w:color="auto"/>
              <w:right w:val="single" w:sz="4" w:space="0" w:color="auto"/>
            </w:tcBorders>
            <w:vAlign w:val="center"/>
            <w:hideMark/>
          </w:tcPr>
          <w:p w14:paraId="525F6F81" w14:textId="77777777" w:rsidR="007F1F32" w:rsidRPr="00630F74" w:rsidRDefault="007F1F32" w:rsidP="00036437">
            <w:pPr>
              <w:spacing w:before="60" w:after="60" w:line="276" w:lineRule="auto"/>
              <w:jc w:val="center"/>
              <w:rPr>
                <w:rFonts w:cs="Arial"/>
                <w:b/>
                <w:bCs/>
                <w:i/>
                <w:iCs/>
                <w:sz w:val="16"/>
                <w:szCs w:val="16"/>
                <w:lang w:eastAsia="en-US"/>
              </w:rPr>
            </w:pPr>
            <w:r w:rsidRPr="00630F74">
              <w:rPr>
                <w:rFonts w:eastAsia="Calibri" w:cs="Arial"/>
                <w:i/>
                <w:iCs/>
                <w:noProof/>
                <w:sz w:val="16"/>
                <w:szCs w:val="16"/>
                <w:lang w:eastAsia="en-US"/>
              </w:rPr>
              <w:t>CUST_SUPPLEMENTAL_ATTR</w:t>
            </w:r>
          </w:p>
        </w:tc>
        <w:tc>
          <w:tcPr>
            <w:tcW w:w="1647" w:type="dxa"/>
            <w:tcBorders>
              <w:top w:val="single" w:sz="4" w:space="0" w:color="auto"/>
              <w:left w:val="nil"/>
              <w:bottom w:val="single" w:sz="4" w:space="0" w:color="auto"/>
              <w:right w:val="single" w:sz="4" w:space="0" w:color="auto"/>
            </w:tcBorders>
            <w:vAlign w:val="center"/>
          </w:tcPr>
          <w:p w14:paraId="32458659" w14:textId="77777777" w:rsidR="007F1F32" w:rsidRPr="00630F74" w:rsidRDefault="007F1F32" w:rsidP="00036437">
            <w:pPr>
              <w:spacing w:before="60" w:after="60" w:line="276" w:lineRule="auto"/>
              <w:jc w:val="left"/>
              <w:rPr>
                <w:rFonts w:cs="Arial"/>
                <w:sz w:val="16"/>
                <w:szCs w:val="16"/>
                <w:lang w:eastAsia="en-US"/>
              </w:rPr>
            </w:pPr>
          </w:p>
        </w:tc>
      </w:tr>
      <w:tr w:rsidR="007F1F32" w:rsidRPr="00605C39" w14:paraId="2F897C67"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1D82EC6D"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Company Duration</w:t>
            </w:r>
          </w:p>
        </w:tc>
        <w:tc>
          <w:tcPr>
            <w:tcW w:w="2404" w:type="dxa"/>
            <w:tcBorders>
              <w:top w:val="single" w:sz="4" w:space="0" w:color="auto"/>
              <w:left w:val="nil"/>
              <w:bottom w:val="single" w:sz="4" w:space="0" w:color="auto"/>
              <w:right w:val="single" w:sz="4" w:space="0" w:color="auto"/>
            </w:tcBorders>
            <w:vAlign w:val="center"/>
            <w:hideMark/>
          </w:tcPr>
          <w:p w14:paraId="42B4D0B0"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CUST_INC_DT</w:t>
            </w:r>
          </w:p>
        </w:tc>
        <w:tc>
          <w:tcPr>
            <w:tcW w:w="2964" w:type="dxa"/>
            <w:tcBorders>
              <w:top w:val="single" w:sz="4" w:space="0" w:color="auto"/>
              <w:left w:val="nil"/>
              <w:bottom w:val="single" w:sz="4" w:space="0" w:color="auto"/>
              <w:right w:val="single" w:sz="4" w:space="0" w:color="auto"/>
            </w:tcBorders>
            <w:vAlign w:val="center"/>
            <w:hideMark/>
          </w:tcPr>
          <w:p w14:paraId="2DB6C788"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single" w:sz="4" w:space="0" w:color="auto"/>
              <w:left w:val="nil"/>
              <w:bottom w:val="single" w:sz="4" w:space="0" w:color="auto"/>
              <w:right w:val="single" w:sz="4" w:space="0" w:color="auto"/>
            </w:tcBorders>
            <w:vAlign w:val="center"/>
            <w:hideMark/>
          </w:tcPr>
          <w:p w14:paraId="58116CD8" w14:textId="77777777" w:rsidR="007F1F32" w:rsidRPr="00630F74" w:rsidRDefault="007F1F32" w:rsidP="00036437">
            <w:pPr>
              <w:spacing w:before="60" w:after="60" w:line="276" w:lineRule="auto"/>
              <w:jc w:val="center"/>
              <w:rPr>
                <w:rFonts w:cs="Arial"/>
                <w:sz w:val="16"/>
                <w:szCs w:val="16"/>
                <w:lang w:eastAsia="en-US"/>
              </w:rPr>
            </w:pPr>
            <w:r w:rsidRPr="00630F74">
              <w:rPr>
                <w:rFonts w:cs="Arial"/>
                <w:sz w:val="16"/>
                <w:szCs w:val="16"/>
                <w:lang w:eastAsia="en-US"/>
              </w:rPr>
              <w:t>Date</w:t>
            </w:r>
          </w:p>
        </w:tc>
      </w:tr>
      <w:tr w:rsidR="007F1F32" w:rsidRPr="00605C39" w14:paraId="78DCE009"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48763E67"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Complex Ownership Structure</w:t>
            </w:r>
          </w:p>
        </w:tc>
        <w:tc>
          <w:tcPr>
            <w:tcW w:w="2404" w:type="dxa"/>
            <w:tcBorders>
              <w:top w:val="nil"/>
              <w:left w:val="nil"/>
              <w:bottom w:val="single" w:sz="4" w:space="0" w:color="auto"/>
              <w:right w:val="single" w:sz="4" w:space="0" w:color="auto"/>
            </w:tcBorders>
            <w:vAlign w:val="center"/>
            <w:hideMark/>
          </w:tcPr>
          <w:p w14:paraId="7B44DE17"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 xml:space="preserve">CSTM_2_TX </w:t>
            </w:r>
          </w:p>
        </w:tc>
        <w:tc>
          <w:tcPr>
            <w:tcW w:w="2964" w:type="dxa"/>
            <w:tcBorders>
              <w:top w:val="nil"/>
              <w:left w:val="nil"/>
              <w:bottom w:val="single" w:sz="4" w:space="0" w:color="auto"/>
              <w:right w:val="single" w:sz="4" w:space="0" w:color="auto"/>
            </w:tcBorders>
            <w:vAlign w:val="center"/>
            <w:hideMark/>
          </w:tcPr>
          <w:p w14:paraId="1C090F0B"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nil"/>
              <w:left w:val="nil"/>
              <w:bottom w:val="single" w:sz="4" w:space="0" w:color="auto"/>
              <w:right w:val="single" w:sz="4" w:space="0" w:color="auto"/>
            </w:tcBorders>
            <w:vAlign w:val="center"/>
            <w:hideMark/>
          </w:tcPr>
          <w:p w14:paraId="2292E80C" w14:textId="77777777" w:rsidR="007F1F32" w:rsidRPr="00630F74" w:rsidRDefault="007F1F32" w:rsidP="00036437">
            <w:pPr>
              <w:spacing w:before="60" w:after="60" w:line="276" w:lineRule="auto"/>
              <w:jc w:val="left"/>
              <w:rPr>
                <w:rFonts w:cs="Arial"/>
                <w:sz w:val="16"/>
                <w:szCs w:val="16"/>
                <w:lang w:eastAsia="en-US"/>
              </w:rPr>
            </w:pPr>
          </w:p>
        </w:tc>
      </w:tr>
      <w:tr w:rsidR="007F1F32" w:rsidRPr="00605C39" w14:paraId="6A48D91A"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4C8BA4A4"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Industry</w:t>
            </w:r>
          </w:p>
        </w:tc>
        <w:tc>
          <w:tcPr>
            <w:tcW w:w="2404" w:type="dxa"/>
            <w:tcBorders>
              <w:top w:val="nil"/>
              <w:left w:val="nil"/>
              <w:bottom w:val="single" w:sz="4" w:space="0" w:color="auto"/>
              <w:right w:val="single" w:sz="4" w:space="0" w:color="auto"/>
            </w:tcBorders>
            <w:vAlign w:val="center"/>
            <w:hideMark/>
          </w:tcPr>
          <w:p w14:paraId="24380CA9"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 xml:space="preserve">CUST_INDUS_CD </w:t>
            </w:r>
          </w:p>
        </w:tc>
        <w:tc>
          <w:tcPr>
            <w:tcW w:w="2964" w:type="dxa"/>
            <w:tcBorders>
              <w:top w:val="nil"/>
              <w:left w:val="nil"/>
              <w:bottom w:val="single" w:sz="4" w:space="0" w:color="auto"/>
              <w:right w:val="single" w:sz="4" w:space="0" w:color="auto"/>
            </w:tcBorders>
            <w:vAlign w:val="center"/>
            <w:hideMark/>
          </w:tcPr>
          <w:p w14:paraId="154A6426"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nil"/>
              <w:left w:val="nil"/>
              <w:bottom w:val="single" w:sz="4" w:space="0" w:color="auto"/>
              <w:right w:val="single" w:sz="4" w:space="0" w:color="auto"/>
            </w:tcBorders>
            <w:vAlign w:val="center"/>
            <w:hideMark/>
          </w:tcPr>
          <w:p w14:paraId="61F0B47C"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30179665" w14:textId="77777777" w:rsidTr="00036437">
        <w:trPr>
          <w:trHeight w:val="314"/>
          <w:jc w:val="center"/>
        </w:trPr>
        <w:tc>
          <w:tcPr>
            <w:tcW w:w="2430" w:type="dxa"/>
            <w:vMerge w:val="restart"/>
            <w:tcBorders>
              <w:top w:val="single" w:sz="4" w:space="0" w:color="auto"/>
              <w:left w:val="single" w:sz="4" w:space="0" w:color="auto"/>
              <w:right w:val="single" w:sz="4" w:space="0" w:color="auto"/>
            </w:tcBorders>
            <w:vAlign w:val="center"/>
          </w:tcPr>
          <w:p w14:paraId="07BDB568" w14:textId="77777777" w:rsidR="007F1F32" w:rsidRPr="00630F74" w:rsidRDefault="007F1F32" w:rsidP="00036437">
            <w:pPr>
              <w:spacing w:before="60" w:after="60" w:line="276" w:lineRule="auto"/>
              <w:jc w:val="left"/>
              <w:rPr>
                <w:rFonts w:eastAsia="Calibri" w:cs="Arial"/>
                <w:noProof/>
                <w:sz w:val="16"/>
                <w:szCs w:val="16"/>
                <w:lang w:eastAsia="en-US"/>
              </w:rPr>
            </w:pPr>
            <w:r w:rsidRPr="00630F74">
              <w:rPr>
                <w:rFonts w:eastAsia="Calibri" w:cs="Arial"/>
                <w:noProof/>
                <w:sz w:val="16"/>
                <w:szCs w:val="16"/>
                <w:lang w:eastAsia="en-US"/>
              </w:rPr>
              <w:t>Special Rules for Casinos, Crowdfunding and NPOs</w:t>
            </w:r>
          </w:p>
        </w:tc>
        <w:tc>
          <w:tcPr>
            <w:tcW w:w="2404" w:type="dxa"/>
            <w:tcBorders>
              <w:top w:val="single" w:sz="4" w:space="0" w:color="auto"/>
              <w:left w:val="nil"/>
              <w:bottom w:val="single" w:sz="4" w:space="0" w:color="auto"/>
              <w:right w:val="single" w:sz="4" w:space="0" w:color="auto"/>
            </w:tcBorders>
            <w:vAlign w:val="center"/>
          </w:tcPr>
          <w:p w14:paraId="13E50D08"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CUST_INDUS_CD</w:t>
            </w:r>
          </w:p>
        </w:tc>
        <w:tc>
          <w:tcPr>
            <w:tcW w:w="2964" w:type="dxa"/>
            <w:tcBorders>
              <w:top w:val="single" w:sz="4" w:space="0" w:color="auto"/>
              <w:left w:val="single" w:sz="4" w:space="0" w:color="auto"/>
              <w:bottom w:val="single" w:sz="4" w:space="0" w:color="auto"/>
              <w:right w:val="single" w:sz="4" w:space="0" w:color="auto"/>
            </w:tcBorders>
            <w:vAlign w:val="center"/>
          </w:tcPr>
          <w:p w14:paraId="5531B2DD" w14:textId="77777777" w:rsidR="007F1F32" w:rsidRPr="00630F74" w:rsidRDefault="007F1F32" w:rsidP="00036437">
            <w:pPr>
              <w:spacing w:before="60" w:after="60" w:line="276" w:lineRule="auto"/>
              <w:jc w:val="center"/>
              <w:rPr>
                <w:rFonts w:eastAsia="Calibri" w:cs="Arial"/>
                <w:i/>
                <w:iCs/>
                <w:noProof/>
                <w:sz w:val="16"/>
                <w:szCs w:val="16"/>
                <w:lang w:eastAsia="en-US"/>
              </w:rPr>
            </w:pPr>
            <w:r w:rsidRPr="00630F74">
              <w:rPr>
                <w:rFonts w:eastAsia="Calibri" w:cs="Arial"/>
                <w:i/>
                <w:iCs/>
                <w:noProof/>
                <w:sz w:val="16"/>
                <w:szCs w:val="16"/>
                <w:lang w:eastAsia="en-US"/>
              </w:rPr>
              <w:t>CUST</w:t>
            </w:r>
          </w:p>
        </w:tc>
        <w:tc>
          <w:tcPr>
            <w:tcW w:w="1647" w:type="dxa"/>
            <w:tcBorders>
              <w:top w:val="single" w:sz="4" w:space="0" w:color="auto"/>
              <w:left w:val="nil"/>
              <w:bottom w:val="single" w:sz="4" w:space="0" w:color="auto"/>
              <w:right w:val="single" w:sz="4" w:space="0" w:color="auto"/>
            </w:tcBorders>
            <w:vAlign w:val="center"/>
          </w:tcPr>
          <w:p w14:paraId="6EA7A2A5" w14:textId="77777777" w:rsidR="007F1F32" w:rsidRPr="00630F74" w:rsidRDefault="007F1F32" w:rsidP="00036437">
            <w:pPr>
              <w:spacing w:before="60" w:after="60" w:line="276" w:lineRule="auto"/>
              <w:jc w:val="left"/>
              <w:rPr>
                <w:rFonts w:cs="Arial"/>
                <w:sz w:val="16"/>
                <w:szCs w:val="16"/>
                <w:lang w:eastAsia="en-US"/>
              </w:rPr>
            </w:pPr>
          </w:p>
        </w:tc>
      </w:tr>
      <w:tr w:rsidR="007F1F32" w:rsidRPr="00605C39" w14:paraId="4CBDF5D2" w14:textId="77777777" w:rsidTr="00036437">
        <w:trPr>
          <w:trHeight w:val="638"/>
          <w:jc w:val="center"/>
        </w:trPr>
        <w:tc>
          <w:tcPr>
            <w:tcW w:w="2430" w:type="dxa"/>
            <w:vMerge/>
            <w:tcBorders>
              <w:left w:val="single" w:sz="4" w:space="0" w:color="auto"/>
              <w:right w:val="single" w:sz="4" w:space="0" w:color="auto"/>
            </w:tcBorders>
            <w:vAlign w:val="center"/>
          </w:tcPr>
          <w:p w14:paraId="13F15D50" w14:textId="77777777" w:rsidR="007F1F32" w:rsidRPr="00630F74" w:rsidRDefault="007F1F32" w:rsidP="00036437">
            <w:pPr>
              <w:spacing w:before="60" w:after="60" w:line="276" w:lineRule="auto"/>
              <w:jc w:val="left"/>
              <w:rPr>
                <w:rFonts w:eastAsia="Calibri" w:cs="Arial"/>
                <w:noProof/>
                <w:sz w:val="16"/>
                <w:szCs w:val="16"/>
                <w:lang w:eastAsia="en-US"/>
              </w:rPr>
            </w:pPr>
          </w:p>
        </w:tc>
        <w:tc>
          <w:tcPr>
            <w:tcW w:w="2404"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2D957784" w14:textId="77777777" w:rsidR="007F1F32" w:rsidRPr="00630F74" w:rsidRDefault="007F1F32" w:rsidP="00036437">
            <w:pPr>
              <w:spacing w:before="60" w:after="60" w:line="276" w:lineRule="auto"/>
              <w:jc w:val="center"/>
              <w:rPr>
                <w:rFonts w:cs="Arial"/>
                <w:i/>
                <w:iCs/>
                <w:sz w:val="16"/>
                <w:szCs w:val="16"/>
                <w:lang w:eastAsia="en-US"/>
              </w:rPr>
            </w:pPr>
          </w:p>
        </w:tc>
        <w:tc>
          <w:tcPr>
            <w:tcW w:w="2964" w:type="dxa"/>
            <w:tcBorders>
              <w:top w:val="single" w:sz="4" w:space="0" w:color="auto"/>
              <w:left w:val="single" w:sz="4" w:space="0" w:color="auto"/>
              <w:bottom w:val="single" w:sz="4" w:space="0" w:color="auto"/>
              <w:right w:val="single" w:sz="4" w:space="0" w:color="auto"/>
            </w:tcBorders>
            <w:vAlign w:val="center"/>
          </w:tcPr>
          <w:p w14:paraId="5A16D84C" w14:textId="77777777" w:rsidR="007F1F32" w:rsidRPr="00630F74" w:rsidRDefault="007F1F32" w:rsidP="00036437">
            <w:pPr>
              <w:spacing w:before="60" w:after="60" w:line="276" w:lineRule="auto"/>
              <w:jc w:val="center"/>
              <w:rPr>
                <w:rFonts w:eastAsia="Calibri" w:cs="Arial"/>
                <w:i/>
                <w:iCs/>
                <w:noProof/>
                <w:sz w:val="16"/>
                <w:szCs w:val="16"/>
                <w:lang w:eastAsia="en-US"/>
              </w:rPr>
            </w:pPr>
            <w:r w:rsidRPr="00630F74">
              <w:rPr>
                <w:rFonts w:eastAsia="Calibri" w:cs="Arial"/>
                <w:i/>
                <w:iCs/>
                <w:noProof/>
                <w:sz w:val="16"/>
                <w:szCs w:val="16"/>
                <w:lang w:eastAsia="en-US"/>
              </w:rPr>
              <w:t>CUST_CNTRY</w:t>
            </w:r>
          </w:p>
        </w:tc>
        <w:tc>
          <w:tcPr>
            <w:tcW w:w="1647" w:type="dxa"/>
            <w:vMerge w:val="restart"/>
            <w:tcBorders>
              <w:top w:val="single" w:sz="4" w:space="0" w:color="auto"/>
              <w:left w:val="nil"/>
              <w:bottom w:val="nil"/>
              <w:right w:val="single" w:sz="4" w:space="0" w:color="auto"/>
            </w:tcBorders>
            <w:vAlign w:val="center"/>
          </w:tcPr>
          <w:p w14:paraId="3974B12E"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Data already in scope for other risk elements</w:t>
            </w:r>
          </w:p>
        </w:tc>
      </w:tr>
      <w:tr w:rsidR="007F1F32" w:rsidRPr="00605C39" w14:paraId="1CC667AD" w14:textId="77777777" w:rsidTr="00036437">
        <w:trPr>
          <w:trHeight w:val="314"/>
          <w:jc w:val="center"/>
        </w:trPr>
        <w:tc>
          <w:tcPr>
            <w:tcW w:w="2430" w:type="dxa"/>
            <w:vMerge/>
            <w:tcBorders>
              <w:left w:val="single" w:sz="4" w:space="0" w:color="auto"/>
              <w:right w:val="single" w:sz="4" w:space="0" w:color="auto"/>
            </w:tcBorders>
            <w:vAlign w:val="center"/>
          </w:tcPr>
          <w:p w14:paraId="2E8C5766" w14:textId="77777777" w:rsidR="007F1F32" w:rsidRPr="00630F74" w:rsidRDefault="007F1F32" w:rsidP="00036437">
            <w:pPr>
              <w:spacing w:before="60" w:after="60" w:line="276" w:lineRule="auto"/>
              <w:jc w:val="left"/>
              <w:rPr>
                <w:rFonts w:eastAsia="Calibri" w:cs="Arial"/>
                <w:noProof/>
                <w:sz w:val="16"/>
                <w:szCs w:val="16"/>
                <w:lang w:eastAsia="en-US"/>
              </w:rPr>
            </w:pPr>
          </w:p>
        </w:tc>
        <w:tc>
          <w:tcPr>
            <w:tcW w:w="2404" w:type="dxa"/>
            <w:tcBorders>
              <w:top w:val="single" w:sz="4" w:space="0" w:color="auto"/>
              <w:left w:val="nil"/>
              <w:bottom w:val="single" w:sz="4" w:space="0" w:color="auto"/>
              <w:right w:val="single" w:sz="4" w:space="0" w:color="auto"/>
            </w:tcBorders>
            <w:vAlign w:val="center"/>
          </w:tcPr>
          <w:p w14:paraId="5901C34A" w14:textId="77777777" w:rsidR="007F1F32" w:rsidRPr="00630F74" w:rsidRDefault="007F1F32" w:rsidP="00036437">
            <w:pPr>
              <w:spacing w:before="60" w:after="60" w:line="276" w:lineRule="auto"/>
              <w:jc w:val="center"/>
              <w:rPr>
                <w:rFonts w:cs="Arial"/>
                <w:i/>
                <w:iCs/>
                <w:sz w:val="16"/>
                <w:szCs w:val="16"/>
                <w:lang w:eastAsia="en-US"/>
              </w:rPr>
            </w:pPr>
            <w:r w:rsidRPr="00630F74">
              <w:rPr>
                <w:rFonts w:eastAsia="Calibri" w:cs="Arial"/>
                <w:i/>
                <w:iCs/>
                <w:noProof/>
                <w:sz w:val="16"/>
                <w:szCs w:val="16"/>
                <w:lang w:eastAsia="en-US"/>
              </w:rPr>
              <w:t>RES_CNTRY_CD</w:t>
            </w:r>
          </w:p>
        </w:tc>
        <w:tc>
          <w:tcPr>
            <w:tcW w:w="2964" w:type="dxa"/>
            <w:tcBorders>
              <w:top w:val="single" w:sz="4" w:space="0" w:color="auto"/>
              <w:left w:val="single" w:sz="4" w:space="0" w:color="auto"/>
              <w:bottom w:val="single" w:sz="4" w:space="0" w:color="auto"/>
              <w:right w:val="single" w:sz="4" w:space="0" w:color="auto"/>
            </w:tcBorders>
            <w:vAlign w:val="center"/>
          </w:tcPr>
          <w:p w14:paraId="33ADC28E" w14:textId="77777777" w:rsidR="007F1F32" w:rsidRPr="00630F74" w:rsidRDefault="007F1F32" w:rsidP="00036437">
            <w:pPr>
              <w:spacing w:before="60" w:after="60" w:line="276" w:lineRule="auto"/>
              <w:jc w:val="center"/>
              <w:rPr>
                <w:rFonts w:eastAsia="Calibri" w:cs="Arial"/>
                <w:i/>
                <w:iCs/>
                <w:noProof/>
                <w:sz w:val="16"/>
                <w:szCs w:val="16"/>
                <w:lang w:eastAsia="en-US"/>
              </w:rPr>
            </w:pPr>
            <w:r w:rsidRPr="00630F74">
              <w:rPr>
                <w:rFonts w:eastAsia="Calibri" w:cs="Arial"/>
                <w:i/>
                <w:iCs/>
                <w:noProof/>
                <w:sz w:val="16"/>
                <w:szCs w:val="16"/>
                <w:lang w:eastAsia="en-US"/>
              </w:rPr>
              <w:t>CUST</w:t>
            </w:r>
          </w:p>
        </w:tc>
        <w:tc>
          <w:tcPr>
            <w:tcW w:w="1647" w:type="dxa"/>
            <w:vMerge/>
            <w:tcBorders>
              <w:left w:val="nil"/>
              <w:right w:val="single" w:sz="4" w:space="0" w:color="auto"/>
            </w:tcBorders>
            <w:vAlign w:val="center"/>
          </w:tcPr>
          <w:p w14:paraId="2C0D7ECE" w14:textId="77777777" w:rsidR="007F1F32" w:rsidRPr="00630F74" w:rsidRDefault="007F1F32" w:rsidP="00036437">
            <w:pPr>
              <w:spacing w:before="60" w:after="60" w:line="276" w:lineRule="auto"/>
              <w:jc w:val="left"/>
              <w:rPr>
                <w:rFonts w:cs="Arial"/>
                <w:sz w:val="16"/>
                <w:szCs w:val="16"/>
                <w:lang w:eastAsia="en-US"/>
              </w:rPr>
            </w:pPr>
          </w:p>
        </w:tc>
      </w:tr>
      <w:tr w:rsidR="007F1F32" w:rsidRPr="00605C39" w14:paraId="7D8C832E" w14:textId="77777777" w:rsidTr="00036437">
        <w:trPr>
          <w:trHeight w:val="314"/>
          <w:jc w:val="center"/>
        </w:trPr>
        <w:tc>
          <w:tcPr>
            <w:tcW w:w="2430" w:type="dxa"/>
            <w:vMerge/>
            <w:tcBorders>
              <w:left w:val="single" w:sz="4" w:space="0" w:color="auto"/>
              <w:right w:val="single" w:sz="4" w:space="0" w:color="auto"/>
            </w:tcBorders>
            <w:vAlign w:val="center"/>
          </w:tcPr>
          <w:p w14:paraId="02840C3A" w14:textId="77777777" w:rsidR="007F1F32" w:rsidRPr="00630F74" w:rsidRDefault="007F1F32" w:rsidP="00036437">
            <w:pPr>
              <w:spacing w:before="60" w:after="60" w:line="276" w:lineRule="auto"/>
              <w:jc w:val="left"/>
              <w:rPr>
                <w:rFonts w:eastAsia="Calibri" w:cs="Arial"/>
                <w:noProof/>
                <w:sz w:val="16"/>
                <w:szCs w:val="16"/>
                <w:lang w:eastAsia="en-US"/>
              </w:rPr>
            </w:pPr>
          </w:p>
        </w:tc>
        <w:tc>
          <w:tcPr>
            <w:tcW w:w="2404"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1ED5BF46" w14:textId="77777777" w:rsidR="007F1F32" w:rsidRPr="00630F74" w:rsidRDefault="007F1F32" w:rsidP="00036437">
            <w:pPr>
              <w:spacing w:before="60" w:after="60" w:line="276" w:lineRule="auto"/>
              <w:jc w:val="center"/>
              <w:rPr>
                <w:rFonts w:cs="Arial"/>
                <w:i/>
                <w:iCs/>
                <w:sz w:val="16"/>
                <w:szCs w:val="16"/>
                <w:lang w:eastAsia="en-US"/>
              </w:rPr>
            </w:pPr>
          </w:p>
        </w:tc>
        <w:tc>
          <w:tcPr>
            <w:tcW w:w="2964" w:type="dxa"/>
            <w:tcBorders>
              <w:top w:val="single" w:sz="4" w:space="0" w:color="auto"/>
              <w:left w:val="single" w:sz="4" w:space="0" w:color="auto"/>
              <w:bottom w:val="single" w:sz="4" w:space="0" w:color="auto"/>
              <w:right w:val="single" w:sz="4" w:space="0" w:color="auto"/>
            </w:tcBorders>
            <w:vAlign w:val="center"/>
          </w:tcPr>
          <w:p w14:paraId="0917AEBC" w14:textId="77777777" w:rsidR="007F1F32" w:rsidRPr="00630F74" w:rsidRDefault="007F1F32" w:rsidP="00036437">
            <w:pPr>
              <w:spacing w:before="60" w:after="60" w:line="276" w:lineRule="auto"/>
              <w:jc w:val="center"/>
              <w:rPr>
                <w:rFonts w:eastAsia="Calibri" w:cs="Arial"/>
                <w:i/>
                <w:iCs/>
                <w:noProof/>
                <w:sz w:val="16"/>
                <w:szCs w:val="16"/>
                <w:lang w:eastAsia="en-US"/>
              </w:rPr>
            </w:pPr>
            <w:r w:rsidRPr="00630F74">
              <w:rPr>
                <w:rFonts w:eastAsia="Calibri" w:cs="Arial"/>
                <w:i/>
                <w:iCs/>
                <w:noProof/>
                <w:sz w:val="16"/>
                <w:szCs w:val="16"/>
                <w:lang w:eastAsia="en-US"/>
              </w:rPr>
              <w:t>CUST_CNTRY</w:t>
            </w:r>
          </w:p>
        </w:tc>
        <w:tc>
          <w:tcPr>
            <w:tcW w:w="1647" w:type="dxa"/>
            <w:vMerge/>
            <w:tcBorders>
              <w:left w:val="nil"/>
              <w:bottom w:val="single" w:sz="4" w:space="0" w:color="auto"/>
              <w:right w:val="single" w:sz="4" w:space="0" w:color="auto"/>
            </w:tcBorders>
            <w:vAlign w:val="center"/>
          </w:tcPr>
          <w:p w14:paraId="6C9725A8" w14:textId="77777777" w:rsidR="007F1F32" w:rsidRPr="00630F74" w:rsidRDefault="007F1F32" w:rsidP="00036437">
            <w:pPr>
              <w:spacing w:before="60" w:after="60" w:line="276" w:lineRule="auto"/>
              <w:jc w:val="left"/>
              <w:rPr>
                <w:rFonts w:cs="Arial"/>
                <w:sz w:val="16"/>
                <w:szCs w:val="16"/>
                <w:lang w:eastAsia="en-US"/>
              </w:rPr>
            </w:pPr>
          </w:p>
        </w:tc>
      </w:tr>
      <w:tr w:rsidR="007F1F32" w:rsidRPr="00605C39" w14:paraId="109E7988" w14:textId="77777777" w:rsidTr="00036437">
        <w:trPr>
          <w:trHeight w:val="314"/>
          <w:jc w:val="center"/>
        </w:trPr>
        <w:tc>
          <w:tcPr>
            <w:tcW w:w="2430" w:type="dxa"/>
            <w:vMerge/>
            <w:tcBorders>
              <w:left w:val="single" w:sz="4" w:space="0" w:color="auto"/>
              <w:right w:val="single" w:sz="4" w:space="0" w:color="auto"/>
            </w:tcBorders>
            <w:vAlign w:val="center"/>
          </w:tcPr>
          <w:p w14:paraId="12918429" w14:textId="77777777" w:rsidR="007F1F32" w:rsidRPr="00630F74" w:rsidRDefault="007F1F32" w:rsidP="00036437">
            <w:pPr>
              <w:spacing w:before="60" w:after="60" w:line="276" w:lineRule="auto"/>
              <w:jc w:val="left"/>
              <w:rPr>
                <w:rFonts w:eastAsia="Calibri" w:cs="Arial"/>
                <w:noProof/>
                <w:sz w:val="16"/>
                <w:szCs w:val="16"/>
                <w:lang w:eastAsia="en-US"/>
              </w:rPr>
            </w:pPr>
          </w:p>
        </w:tc>
        <w:tc>
          <w:tcPr>
            <w:tcW w:w="2404" w:type="dxa"/>
            <w:tcBorders>
              <w:top w:val="single" w:sz="4" w:space="0" w:color="auto"/>
              <w:left w:val="nil"/>
              <w:bottom w:val="single" w:sz="4" w:space="0" w:color="auto"/>
              <w:right w:val="single" w:sz="4" w:space="0" w:color="auto"/>
            </w:tcBorders>
            <w:vAlign w:val="center"/>
          </w:tcPr>
          <w:p w14:paraId="7387C387"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CSTM_1_TX</w:t>
            </w:r>
          </w:p>
        </w:tc>
        <w:tc>
          <w:tcPr>
            <w:tcW w:w="2964" w:type="dxa"/>
            <w:tcBorders>
              <w:top w:val="single" w:sz="4" w:space="0" w:color="auto"/>
              <w:left w:val="single" w:sz="4" w:space="0" w:color="auto"/>
              <w:right w:val="single" w:sz="4" w:space="0" w:color="auto"/>
            </w:tcBorders>
            <w:vAlign w:val="center"/>
          </w:tcPr>
          <w:p w14:paraId="3A64F972" w14:textId="77777777" w:rsidR="007F1F32" w:rsidRPr="00630F74" w:rsidRDefault="007F1F32" w:rsidP="00036437">
            <w:pPr>
              <w:spacing w:before="60" w:after="60" w:line="276" w:lineRule="auto"/>
              <w:jc w:val="center"/>
              <w:rPr>
                <w:rFonts w:eastAsia="Calibri" w:cs="Arial"/>
                <w:i/>
                <w:iCs/>
                <w:noProof/>
                <w:sz w:val="16"/>
                <w:szCs w:val="16"/>
                <w:lang w:eastAsia="en-US"/>
              </w:rPr>
            </w:pPr>
            <w:r w:rsidRPr="00630F74">
              <w:rPr>
                <w:rFonts w:eastAsia="Calibri" w:cs="Arial"/>
                <w:i/>
                <w:iCs/>
                <w:noProof/>
                <w:sz w:val="16"/>
                <w:szCs w:val="16"/>
                <w:lang w:eastAsia="en-US"/>
              </w:rPr>
              <w:t>CUST</w:t>
            </w:r>
          </w:p>
        </w:tc>
        <w:tc>
          <w:tcPr>
            <w:tcW w:w="1647" w:type="dxa"/>
            <w:tcBorders>
              <w:top w:val="single" w:sz="4" w:space="0" w:color="auto"/>
              <w:left w:val="nil"/>
              <w:bottom w:val="single" w:sz="4" w:space="0" w:color="auto"/>
              <w:right w:val="single" w:sz="4" w:space="0" w:color="auto"/>
            </w:tcBorders>
            <w:vAlign w:val="center"/>
          </w:tcPr>
          <w:p w14:paraId="4EC2575D"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Used for the code for crowdfunding platforms</w:t>
            </w:r>
          </w:p>
        </w:tc>
      </w:tr>
      <w:tr w:rsidR="007F1F32" w:rsidRPr="00605C39" w14:paraId="7E178806" w14:textId="77777777" w:rsidTr="00036437">
        <w:trPr>
          <w:trHeight w:val="314"/>
          <w:jc w:val="center"/>
        </w:trPr>
        <w:tc>
          <w:tcPr>
            <w:tcW w:w="2430" w:type="dxa"/>
            <w:vMerge w:val="restart"/>
            <w:tcBorders>
              <w:top w:val="single" w:sz="4" w:space="0" w:color="auto"/>
              <w:left w:val="single" w:sz="4" w:space="0" w:color="auto"/>
              <w:right w:val="single" w:sz="4" w:space="0" w:color="auto"/>
            </w:tcBorders>
            <w:vAlign w:val="center"/>
            <w:hideMark/>
          </w:tcPr>
          <w:p w14:paraId="2AA91BB7"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Legal form</w:t>
            </w:r>
          </w:p>
        </w:tc>
        <w:tc>
          <w:tcPr>
            <w:tcW w:w="2404" w:type="dxa"/>
            <w:tcBorders>
              <w:top w:val="single" w:sz="4" w:space="0" w:color="auto"/>
              <w:left w:val="nil"/>
              <w:bottom w:val="single" w:sz="4" w:space="0" w:color="auto"/>
              <w:right w:val="single" w:sz="4" w:space="0" w:color="auto"/>
            </w:tcBorders>
            <w:vAlign w:val="center"/>
            <w:hideMark/>
          </w:tcPr>
          <w:p w14:paraId="349915FF"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 xml:space="preserve">ORG_LGL_STRUC_CD </w:t>
            </w:r>
          </w:p>
        </w:tc>
        <w:tc>
          <w:tcPr>
            <w:tcW w:w="2964" w:type="dxa"/>
            <w:vMerge w:val="restart"/>
            <w:tcBorders>
              <w:top w:val="single" w:sz="4" w:space="0" w:color="auto"/>
              <w:left w:val="single" w:sz="4" w:space="0" w:color="auto"/>
              <w:right w:val="single" w:sz="4" w:space="0" w:color="auto"/>
            </w:tcBorders>
            <w:vAlign w:val="center"/>
            <w:hideMark/>
          </w:tcPr>
          <w:p w14:paraId="6FED9B4B" w14:textId="77777777" w:rsidR="007F1F32" w:rsidRPr="00630F74" w:rsidRDefault="007F1F32" w:rsidP="00036437">
            <w:pPr>
              <w:spacing w:before="60" w:after="60" w:line="276" w:lineRule="auto"/>
              <w:jc w:val="center"/>
              <w:rPr>
                <w:rFonts w:cs="Arial"/>
                <w:i/>
                <w:iCs/>
                <w:sz w:val="16"/>
                <w:szCs w:val="16"/>
                <w:lang w:eastAsia="en-US"/>
              </w:rPr>
            </w:pPr>
            <w:r w:rsidRPr="00630F74">
              <w:rPr>
                <w:rFonts w:eastAsia="Calibri" w:cs="Arial"/>
                <w:i/>
                <w:iCs/>
                <w:noProof/>
                <w:sz w:val="16"/>
                <w:szCs w:val="16"/>
                <w:lang w:eastAsia="en-US"/>
              </w:rPr>
              <w:t>CUST_SUPPLEMENTAL_ATTR</w:t>
            </w:r>
          </w:p>
        </w:tc>
        <w:tc>
          <w:tcPr>
            <w:tcW w:w="1647" w:type="dxa"/>
            <w:tcBorders>
              <w:top w:val="single" w:sz="4" w:space="0" w:color="auto"/>
              <w:left w:val="nil"/>
              <w:bottom w:val="single" w:sz="4" w:space="0" w:color="auto"/>
              <w:right w:val="single" w:sz="4" w:space="0" w:color="auto"/>
            </w:tcBorders>
            <w:vAlign w:val="center"/>
            <w:hideMark/>
          </w:tcPr>
          <w:p w14:paraId="096B8D47"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5F147140" w14:textId="77777777" w:rsidTr="00036437">
        <w:trPr>
          <w:trHeight w:val="602"/>
          <w:jc w:val="center"/>
        </w:trPr>
        <w:tc>
          <w:tcPr>
            <w:tcW w:w="2430" w:type="dxa"/>
            <w:vMerge/>
            <w:tcBorders>
              <w:left w:val="single" w:sz="4" w:space="0" w:color="auto"/>
              <w:right w:val="single" w:sz="4" w:space="0" w:color="auto"/>
            </w:tcBorders>
            <w:vAlign w:val="center"/>
            <w:hideMark/>
          </w:tcPr>
          <w:p w14:paraId="67CA46F6" w14:textId="77777777" w:rsidR="007F1F32" w:rsidRPr="00630F74" w:rsidRDefault="007F1F32" w:rsidP="00036437">
            <w:pPr>
              <w:spacing w:before="60" w:after="60" w:line="276" w:lineRule="auto"/>
              <w:jc w:val="left"/>
              <w:rPr>
                <w:rFonts w:cs="Arial"/>
                <w:sz w:val="16"/>
                <w:szCs w:val="16"/>
                <w:lang w:eastAsia="en-US"/>
              </w:rPr>
            </w:pPr>
          </w:p>
        </w:tc>
        <w:tc>
          <w:tcPr>
            <w:tcW w:w="2404" w:type="dxa"/>
            <w:tcBorders>
              <w:top w:val="nil"/>
              <w:left w:val="nil"/>
              <w:bottom w:val="single" w:sz="4" w:space="0" w:color="auto"/>
              <w:right w:val="single" w:sz="4" w:space="0" w:color="auto"/>
            </w:tcBorders>
            <w:vAlign w:val="center"/>
            <w:hideMark/>
          </w:tcPr>
          <w:p w14:paraId="56114413" w14:textId="77777777" w:rsidR="007F1F32" w:rsidRPr="00630F74" w:rsidRDefault="007F1F32" w:rsidP="00036437">
            <w:pPr>
              <w:spacing w:before="60" w:after="60" w:line="276" w:lineRule="auto"/>
              <w:jc w:val="center"/>
              <w:rPr>
                <w:rFonts w:cs="Arial"/>
                <w:i/>
                <w:iCs/>
                <w:sz w:val="16"/>
                <w:szCs w:val="16"/>
                <w:lang w:eastAsia="en-US"/>
              </w:rPr>
            </w:pPr>
            <w:r w:rsidRPr="00605C39">
              <w:rPr>
                <w:rFonts w:cs="Arial"/>
                <w:i/>
                <w:iCs/>
                <w:sz w:val="16"/>
                <w:szCs w:val="16"/>
              </w:rPr>
              <w:t>CSTM_1_RL</w:t>
            </w:r>
          </w:p>
        </w:tc>
        <w:tc>
          <w:tcPr>
            <w:tcW w:w="2964" w:type="dxa"/>
            <w:vMerge/>
            <w:tcBorders>
              <w:left w:val="single" w:sz="4" w:space="0" w:color="auto"/>
              <w:right w:val="single" w:sz="4" w:space="0" w:color="auto"/>
            </w:tcBorders>
            <w:vAlign w:val="center"/>
            <w:hideMark/>
          </w:tcPr>
          <w:p w14:paraId="6F6D7EA4" w14:textId="77777777" w:rsidR="007F1F32" w:rsidRPr="00630F74" w:rsidRDefault="007F1F32" w:rsidP="00036437">
            <w:pPr>
              <w:spacing w:before="60" w:after="60" w:line="276" w:lineRule="auto"/>
              <w:jc w:val="left"/>
              <w:rPr>
                <w:rFonts w:cs="Arial"/>
                <w:i/>
                <w:iCs/>
                <w:sz w:val="16"/>
                <w:szCs w:val="16"/>
                <w:lang w:eastAsia="en-US"/>
              </w:rPr>
            </w:pPr>
          </w:p>
        </w:tc>
        <w:tc>
          <w:tcPr>
            <w:tcW w:w="1647" w:type="dxa"/>
            <w:tcBorders>
              <w:top w:val="nil"/>
              <w:left w:val="nil"/>
              <w:bottom w:val="single" w:sz="4" w:space="0" w:color="auto"/>
              <w:right w:val="single" w:sz="4" w:space="0" w:color="auto"/>
            </w:tcBorders>
            <w:vAlign w:val="center"/>
            <w:hideMark/>
          </w:tcPr>
          <w:p w14:paraId="56A04F70" w14:textId="77777777" w:rsidR="007F1F32" w:rsidRPr="00630F74" w:rsidRDefault="007F1F32" w:rsidP="00036437">
            <w:pPr>
              <w:spacing w:before="60" w:after="60" w:line="276" w:lineRule="auto"/>
              <w:jc w:val="left"/>
              <w:rPr>
                <w:rFonts w:cs="Arial"/>
                <w:sz w:val="16"/>
                <w:szCs w:val="16"/>
                <w:lang w:eastAsia="en-US"/>
              </w:rPr>
            </w:pPr>
            <w:r w:rsidRPr="00630F74">
              <w:rPr>
                <w:rFonts w:cs="Arial"/>
                <w:i/>
                <w:iCs/>
                <w:sz w:val="16"/>
                <w:szCs w:val="16"/>
                <w:lang w:eastAsia="en-US"/>
              </w:rPr>
              <w:t>e.g.</w:t>
            </w:r>
            <w:r w:rsidRPr="00630F74">
              <w:rPr>
                <w:rFonts w:cs="Arial"/>
                <w:sz w:val="16"/>
                <w:szCs w:val="16"/>
                <w:lang w:eastAsia="en-US"/>
              </w:rPr>
              <w:t>, 1=NOC and 2=BSC</w:t>
            </w:r>
          </w:p>
        </w:tc>
      </w:tr>
      <w:tr w:rsidR="007F1F32" w:rsidRPr="00605C39" w14:paraId="5E8CFA5E" w14:textId="77777777" w:rsidTr="00036437">
        <w:trPr>
          <w:trHeight w:val="288"/>
          <w:jc w:val="center"/>
        </w:trPr>
        <w:tc>
          <w:tcPr>
            <w:tcW w:w="2430" w:type="dxa"/>
            <w:vMerge/>
            <w:tcBorders>
              <w:left w:val="single" w:sz="4" w:space="0" w:color="auto"/>
              <w:bottom w:val="single" w:sz="4" w:space="0" w:color="auto"/>
              <w:right w:val="single" w:sz="4" w:space="0" w:color="auto"/>
            </w:tcBorders>
            <w:vAlign w:val="center"/>
          </w:tcPr>
          <w:p w14:paraId="2E497DDE" w14:textId="77777777" w:rsidR="007F1F32" w:rsidRPr="00630F74" w:rsidRDefault="007F1F32" w:rsidP="00036437">
            <w:pPr>
              <w:spacing w:before="60" w:after="60" w:line="276" w:lineRule="auto"/>
              <w:jc w:val="left"/>
              <w:rPr>
                <w:rFonts w:eastAsia="Calibri" w:cs="Arial"/>
                <w:noProof/>
                <w:sz w:val="16"/>
                <w:szCs w:val="16"/>
                <w:lang w:eastAsia="en-US"/>
              </w:rPr>
            </w:pPr>
          </w:p>
        </w:tc>
        <w:tc>
          <w:tcPr>
            <w:tcW w:w="2404" w:type="dxa"/>
            <w:tcBorders>
              <w:top w:val="nil"/>
              <w:left w:val="nil"/>
              <w:bottom w:val="single" w:sz="4" w:space="0" w:color="auto"/>
              <w:right w:val="single" w:sz="4" w:space="0" w:color="auto"/>
            </w:tcBorders>
            <w:vAlign w:val="center"/>
          </w:tcPr>
          <w:p w14:paraId="546E6A6A" w14:textId="77777777" w:rsidR="007F1F32" w:rsidRPr="00630F74" w:rsidRDefault="007F1F32" w:rsidP="00036437">
            <w:pPr>
              <w:spacing w:before="60" w:after="60" w:line="276" w:lineRule="auto"/>
              <w:jc w:val="center"/>
              <w:rPr>
                <w:rFonts w:cs="Arial"/>
                <w:i/>
                <w:iCs/>
                <w:sz w:val="16"/>
                <w:szCs w:val="16"/>
                <w:lang w:eastAsia="en-US"/>
              </w:rPr>
            </w:pPr>
            <w:r w:rsidRPr="00605C39">
              <w:rPr>
                <w:rFonts w:cs="Arial"/>
                <w:i/>
                <w:iCs/>
                <w:sz w:val="16"/>
                <w:szCs w:val="16"/>
              </w:rPr>
              <w:t>CSTM_2_RL</w:t>
            </w:r>
          </w:p>
        </w:tc>
        <w:tc>
          <w:tcPr>
            <w:tcW w:w="2964" w:type="dxa"/>
            <w:vMerge/>
            <w:tcBorders>
              <w:left w:val="single" w:sz="4" w:space="0" w:color="auto"/>
              <w:bottom w:val="single" w:sz="4" w:space="0" w:color="auto"/>
              <w:right w:val="single" w:sz="4" w:space="0" w:color="auto"/>
            </w:tcBorders>
            <w:vAlign w:val="center"/>
          </w:tcPr>
          <w:p w14:paraId="2AF54A43" w14:textId="77777777" w:rsidR="007F1F32" w:rsidRPr="00630F74" w:rsidRDefault="007F1F32" w:rsidP="00036437">
            <w:pPr>
              <w:spacing w:before="60" w:after="60" w:line="276" w:lineRule="auto"/>
              <w:jc w:val="center"/>
              <w:rPr>
                <w:rFonts w:cs="Arial"/>
                <w:i/>
                <w:iCs/>
                <w:sz w:val="16"/>
                <w:szCs w:val="16"/>
                <w:lang w:eastAsia="en-US"/>
              </w:rPr>
            </w:pPr>
          </w:p>
        </w:tc>
        <w:tc>
          <w:tcPr>
            <w:tcW w:w="1647" w:type="dxa"/>
            <w:tcBorders>
              <w:top w:val="nil"/>
              <w:left w:val="nil"/>
              <w:bottom w:val="single" w:sz="4" w:space="0" w:color="auto"/>
              <w:right w:val="single" w:sz="4" w:space="0" w:color="auto"/>
            </w:tcBorders>
            <w:vAlign w:val="center"/>
          </w:tcPr>
          <w:p w14:paraId="1F2EB972" w14:textId="77777777" w:rsidR="007F1F32" w:rsidRPr="00630F74" w:rsidRDefault="007F1F32" w:rsidP="00036437">
            <w:pPr>
              <w:spacing w:before="60" w:after="60" w:line="276" w:lineRule="auto"/>
              <w:jc w:val="left"/>
              <w:rPr>
                <w:rFonts w:cs="Arial"/>
                <w:sz w:val="16"/>
                <w:szCs w:val="16"/>
                <w:lang w:eastAsia="en-US"/>
              </w:rPr>
            </w:pPr>
            <w:r w:rsidRPr="00630F74">
              <w:rPr>
                <w:rFonts w:cs="Arial"/>
                <w:i/>
                <w:iCs/>
                <w:sz w:val="16"/>
                <w:szCs w:val="16"/>
                <w:lang w:eastAsia="en-US"/>
              </w:rPr>
              <w:t>e.g.</w:t>
            </w:r>
            <w:r w:rsidRPr="00630F74">
              <w:rPr>
                <w:rFonts w:cs="Arial"/>
                <w:sz w:val="16"/>
                <w:szCs w:val="16"/>
                <w:lang w:eastAsia="en-US"/>
              </w:rPr>
              <w:t>, 1=NOC and 2=BSC</w:t>
            </w:r>
          </w:p>
        </w:tc>
      </w:tr>
      <w:tr w:rsidR="007F1F32" w:rsidRPr="00605C39" w14:paraId="1A88287C"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616DCB94"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Length of Relationship</w:t>
            </w:r>
          </w:p>
        </w:tc>
        <w:tc>
          <w:tcPr>
            <w:tcW w:w="2404" w:type="dxa"/>
            <w:tcBorders>
              <w:top w:val="nil"/>
              <w:left w:val="nil"/>
              <w:bottom w:val="single" w:sz="4" w:space="0" w:color="auto"/>
              <w:right w:val="single" w:sz="4" w:space="0" w:color="auto"/>
            </w:tcBorders>
            <w:vAlign w:val="center"/>
            <w:hideMark/>
          </w:tcPr>
          <w:p w14:paraId="4C27C807"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CUST_ADD_DT</w:t>
            </w:r>
          </w:p>
        </w:tc>
        <w:tc>
          <w:tcPr>
            <w:tcW w:w="2964" w:type="dxa"/>
            <w:tcBorders>
              <w:top w:val="nil"/>
              <w:left w:val="nil"/>
              <w:bottom w:val="single" w:sz="4" w:space="0" w:color="auto"/>
              <w:right w:val="single" w:sz="4" w:space="0" w:color="auto"/>
            </w:tcBorders>
            <w:vAlign w:val="center"/>
            <w:hideMark/>
          </w:tcPr>
          <w:p w14:paraId="2D319786"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nil"/>
              <w:left w:val="nil"/>
              <w:bottom w:val="single" w:sz="4" w:space="0" w:color="auto"/>
              <w:right w:val="single" w:sz="4" w:space="0" w:color="auto"/>
            </w:tcBorders>
            <w:vAlign w:val="center"/>
            <w:hideMark/>
          </w:tcPr>
          <w:p w14:paraId="628EC77E"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70AFEBF4"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7485CC40"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Linked/Related To Negative News / Crime DB</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4BF99DB9"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 </w:t>
            </w:r>
          </w:p>
        </w:tc>
        <w:tc>
          <w:tcPr>
            <w:tcW w:w="2964" w:type="dxa"/>
            <w:tcBorders>
              <w:top w:val="nil"/>
              <w:left w:val="nil"/>
              <w:bottom w:val="single" w:sz="4" w:space="0" w:color="auto"/>
              <w:right w:val="single" w:sz="4" w:space="0" w:color="auto"/>
            </w:tcBorders>
            <w:vAlign w:val="center"/>
            <w:hideMark/>
          </w:tcPr>
          <w:p w14:paraId="4224A064"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CUST_CUST</w:t>
            </w:r>
          </w:p>
        </w:tc>
        <w:tc>
          <w:tcPr>
            <w:tcW w:w="1647" w:type="dxa"/>
            <w:tcBorders>
              <w:top w:val="nil"/>
              <w:left w:val="nil"/>
              <w:bottom w:val="single" w:sz="4" w:space="0" w:color="auto"/>
              <w:right w:val="single" w:sz="4" w:space="0" w:color="auto"/>
            </w:tcBorders>
            <w:vAlign w:val="center"/>
            <w:hideMark/>
          </w:tcPr>
          <w:p w14:paraId="122A0289"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06A5F2F0"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27FBD399"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Linked/Related To PEP</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02F153E7"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 </w:t>
            </w:r>
          </w:p>
        </w:tc>
        <w:tc>
          <w:tcPr>
            <w:tcW w:w="2964" w:type="dxa"/>
            <w:tcBorders>
              <w:top w:val="nil"/>
              <w:left w:val="nil"/>
              <w:bottom w:val="single" w:sz="4" w:space="0" w:color="auto"/>
              <w:right w:val="single" w:sz="4" w:space="0" w:color="auto"/>
            </w:tcBorders>
            <w:vAlign w:val="center"/>
            <w:hideMark/>
          </w:tcPr>
          <w:p w14:paraId="7F2C64AF"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CUST_CUST</w:t>
            </w:r>
          </w:p>
        </w:tc>
        <w:tc>
          <w:tcPr>
            <w:tcW w:w="1647" w:type="dxa"/>
            <w:tcBorders>
              <w:top w:val="nil"/>
              <w:left w:val="nil"/>
              <w:bottom w:val="single" w:sz="4" w:space="0" w:color="auto"/>
              <w:right w:val="single" w:sz="4" w:space="0" w:color="auto"/>
            </w:tcBorders>
            <w:vAlign w:val="center"/>
            <w:hideMark/>
          </w:tcPr>
          <w:p w14:paraId="651F8E60"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16C4CE32"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2765908B"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Negative News / Crime DB</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7E66F68A" w14:textId="77777777" w:rsidR="007F1F32" w:rsidRPr="00630F74" w:rsidRDefault="007F1F32" w:rsidP="00036437">
            <w:pPr>
              <w:spacing w:before="60" w:after="60" w:line="276" w:lineRule="auto"/>
              <w:jc w:val="center"/>
              <w:rPr>
                <w:rFonts w:cs="Arial"/>
                <w:i/>
                <w:iCs/>
                <w:sz w:val="16"/>
                <w:szCs w:val="16"/>
                <w:lang w:eastAsia="en-US"/>
              </w:rPr>
            </w:pPr>
          </w:p>
        </w:tc>
        <w:tc>
          <w:tcPr>
            <w:tcW w:w="2964" w:type="dxa"/>
            <w:tcBorders>
              <w:top w:val="nil"/>
              <w:left w:val="nil"/>
              <w:bottom w:val="single" w:sz="4" w:space="0" w:color="auto"/>
              <w:right w:val="single" w:sz="4" w:space="0" w:color="auto"/>
            </w:tcBorders>
            <w:shd w:val="clear" w:color="auto" w:fill="D9D9D9" w:themeFill="background1" w:themeFillShade="D9"/>
            <w:vAlign w:val="center"/>
            <w:hideMark/>
          </w:tcPr>
          <w:p w14:paraId="4F0D085D" w14:textId="77777777" w:rsidR="007F1F32" w:rsidRPr="00630F74" w:rsidRDefault="007F1F32" w:rsidP="00036437">
            <w:pPr>
              <w:spacing w:before="60" w:after="60" w:line="276" w:lineRule="auto"/>
              <w:jc w:val="center"/>
              <w:rPr>
                <w:rFonts w:cs="Arial"/>
                <w:i/>
                <w:iCs/>
                <w:sz w:val="16"/>
                <w:szCs w:val="16"/>
                <w:lang w:eastAsia="en-US"/>
              </w:rPr>
            </w:pPr>
          </w:p>
        </w:tc>
        <w:tc>
          <w:tcPr>
            <w:tcW w:w="1647" w:type="dxa"/>
            <w:tcBorders>
              <w:top w:val="nil"/>
              <w:left w:val="nil"/>
              <w:bottom w:val="single" w:sz="4" w:space="0" w:color="auto"/>
              <w:right w:val="single" w:sz="4" w:space="0" w:color="auto"/>
            </w:tcBorders>
            <w:vAlign w:val="center"/>
            <w:hideMark/>
          </w:tcPr>
          <w:p w14:paraId="4206B7C5" w14:textId="77777777" w:rsidR="007F1F32" w:rsidRPr="00630F74" w:rsidRDefault="007F1F32" w:rsidP="00036437">
            <w:pPr>
              <w:spacing w:before="60" w:after="60" w:line="276" w:lineRule="auto"/>
              <w:jc w:val="center"/>
              <w:rPr>
                <w:rFonts w:cs="Arial"/>
                <w:sz w:val="16"/>
                <w:szCs w:val="16"/>
                <w:lang w:eastAsia="en-US"/>
              </w:rPr>
            </w:pPr>
            <w:r w:rsidRPr="00630F74">
              <w:rPr>
                <w:rFonts w:cs="Arial"/>
                <w:sz w:val="16"/>
                <w:szCs w:val="16"/>
                <w:lang w:eastAsia="en-US"/>
              </w:rPr>
              <w:t>Sourced from CS</w:t>
            </w:r>
          </w:p>
        </w:tc>
      </w:tr>
      <w:tr w:rsidR="007F1F32" w:rsidRPr="00605C39" w14:paraId="4391ED89"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17270E89"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Occupation Type</w:t>
            </w:r>
          </w:p>
        </w:tc>
        <w:tc>
          <w:tcPr>
            <w:tcW w:w="2404" w:type="dxa"/>
            <w:tcBorders>
              <w:top w:val="nil"/>
              <w:left w:val="nil"/>
              <w:bottom w:val="single" w:sz="4" w:space="0" w:color="auto"/>
              <w:right w:val="single" w:sz="4" w:space="0" w:color="auto"/>
            </w:tcBorders>
            <w:vAlign w:val="center"/>
            <w:hideMark/>
          </w:tcPr>
          <w:p w14:paraId="5065645A"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OCPTN_NM</w:t>
            </w:r>
          </w:p>
        </w:tc>
        <w:tc>
          <w:tcPr>
            <w:tcW w:w="2964" w:type="dxa"/>
            <w:tcBorders>
              <w:top w:val="nil"/>
              <w:left w:val="nil"/>
              <w:bottom w:val="single" w:sz="4" w:space="0" w:color="auto"/>
              <w:right w:val="single" w:sz="4" w:space="0" w:color="auto"/>
            </w:tcBorders>
            <w:vAlign w:val="center"/>
            <w:hideMark/>
          </w:tcPr>
          <w:p w14:paraId="5CC7AE94"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nil"/>
              <w:left w:val="nil"/>
              <w:bottom w:val="single" w:sz="4" w:space="0" w:color="auto"/>
              <w:right w:val="single" w:sz="4" w:space="0" w:color="auto"/>
            </w:tcBorders>
            <w:vAlign w:val="center"/>
            <w:hideMark/>
          </w:tcPr>
          <w:p w14:paraId="73815474" w14:textId="77777777" w:rsidR="007F1F32" w:rsidRPr="00630F74" w:rsidRDefault="007F1F32" w:rsidP="00036437">
            <w:pPr>
              <w:spacing w:before="60" w:after="60" w:line="276" w:lineRule="auto"/>
              <w:jc w:val="center"/>
              <w:rPr>
                <w:rFonts w:cs="Arial"/>
                <w:sz w:val="16"/>
                <w:szCs w:val="16"/>
                <w:lang w:eastAsia="en-US"/>
              </w:rPr>
            </w:pPr>
            <w:r w:rsidRPr="00630F74">
              <w:rPr>
                <w:rFonts w:cs="Arial"/>
                <w:sz w:val="16"/>
                <w:szCs w:val="16"/>
                <w:lang w:eastAsia="en-US"/>
              </w:rPr>
              <w:t>Occupation code</w:t>
            </w:r>
          </w:p>
        </w:tc>
      </w:tr>
      <w:tr w:rsidR="007F1F32" w:rsidRPr="00605C39" w14:paraId="2560C2DD" w14:textId="77777777" w:rsidTr="00036437">
        <w:trPr>
          <w:trHeight w:val="288"/>
          <w:jc w:val="center"/>
        </w:trPr>
        <w:tc>
          <w:tcPr>
            <w:tcW w:w="2430" w:type="dxa"/>
            <w:vMerge w:val="restart"/>
            <w:tcBorders>
              <w:top w:val="nil"/>
              <w:left w:val="single" w:sz="4" w:space="0" w:color="auto"/>
              <w:bottom w:val="single" w:sz="4" w:space="0" w:color="auto"/>
              <w:right w:val="single" w:sz="4" w:space="0" w:color="auto"/>
            </w:tcBorders>
            <w:vAlign w:val="center"/>
            <w:hideMark/>
          </w:tcPr>
          <w:p w14:paraId="5052834D"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PEP Status</w:t>
            </w:r>
          </w:p>
        </w:tc>
        <w:tc>
          <w:tcPr>
            <w:tcW w:w="2404" w:type="dxa"/>
            <w:tcBorders>
              <w:top w:val="nil"/>
              <w:left w:val="nil"/>
              <w:bottom w:val="single" w:sz="4" w:space="0" w:color="auto"/>
              <w:right w:val="single" w:sz="4" w:space="0" w:color="auto"/>
            </w:tcBorders>
            <w:vAlign w:val="center"/>
            <w:hideMark/>
          </w:tcPr>
          <w:p w14:paraId="0883F558"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PEP_FL</w:t>
            </w:r>
          </w:p>
        </w:tc>
        <w:tc>
          <w:tcPr>
            <w:tcW w:w="2964" w:type="dxa"/>
            <w:vMerge w:val="restart"/>
            <w:tcBorders>
              <w:top w:val="nil"/>
              <w:left w:val="single" w:sz="4" w:space="0" w:color="auto"/>
              <w:bottom w:val="single" w:sz="4" w:space="0" w:color="auto"/>
              <w:right w:val="single" w:sz="4" w:space="0" w:color="auto"/>
            </w:tcBorders>
            <w:vAlign w:val="center"/>
            <w:hideMark/>
          </w:tcPr>
          <w:p w14:paraId="4967F8AD"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nil"/>
              <w:left w:val="nil"/>
              <w:bottom w:val="single" w:sz="4" w:space="0" w:color="auto"/>
              <w:right w:val="single" w:sz="4" w:space="0" w:color="auto"/>
            </w:tcBorders>
            <w:vAlign w:val="center"/>
            <w:hideMark/>
          </w:tcPr>
          <w:p w14:paraId="34BBD82B"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NS PEPs</w:t>
            </w:r>
          </w:p>
        </w:tc>
      </w:tr>
      <w:tr w:rsidR="007F1F32" w:rsidRPr="00605C39" w14:paraId="147D7A00" w14:textId="77777777" w:rsidTr="00036437">
        <w:trPr>
          <w:trHeight w:val="288"/>
          <w:jc w:val="center"/>
        </w:trPr>
        <w:tc>
          <w:tcPr>
            <w:tcW w:w="2430" w:type="dxa"/>
            <w:vMerge/>
            <w:tcBorders>
              <w:top w:val="nil"/>
              <w:left w:val="single" w:sz="4" w:space="0" w:color="auto"/>
              <w:bottom w:val="single" w:sz="4" w:space="0" w:color="auto"/>
              <w:right w:val="single" w:sz="4" w:space="0" w:color="auto"/>
            </w:tcBorders>
            <w:vAlign w:val="center"/>
            <w:hideMark/>
          </w:tcPr>
          <w:p w14:paraId="0C205894" w14:textId="77777777" w:rsidR="007F1F32" w:rsidRPr="00630F74" w:rsidRDefault="007F1F32" w:rsidP="00036437">
            <w:pPr>
              <w:spacing w:before="60" w:after="60" w:line="276" w:lineRule="auto"/>
              <w:jc w:val="left"/>
              <w:rPr>
                <w:rFonts w:cs="Arial"/>
                <w:sz w:val="16"/>
                <w:szCs w:val="16"/>
                <w:lang w:eastAsia="en-US"/>
              </w:rPr>
            </w:pPr>
          </w:p>
        </w:tc>
        <w:tc>
          <w:tcPr>
            <w:tcW w:w="2404" w:type="dxa"/>
            <w:tcBorders>
              <w:top w:val="nil"/>
              <w:left w:val="nil"/>
              <w:bottom w:val="single" w:sz="4" w:space="0" w:color="auto"/>
              <w:right w:val="single" w:sz="4" w:space="0" w:color="auto"/>
            </w:tcBorders>
            <w:vAlign w:val="center"/>
            <w:hideMark/>
          </w:tcPr>
          <w:p w14:paraId="4FF2D365"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CSTM_3_TX</w:t>
            </w:r>
          </w:p>
        </w:tc>
        <w:tc>
          <w:tcPr>
            <w:tcW w:w="2964" w:type="dxa"/>
            <w:vMerge/>
            <w:tcBorders>
              <w:top w:val="nil"/>
              <w:left w:val="single" w:sz="4" w:space="0" w:color="auto"/>
              <w:bottom w:val="single" w:sz="4" w:space="0" w:color="auto"/>
              <w:right w:val="single" w:sz="4" w:space="0" w:color="auto"/>
            </w:tcBorders>
            <w:vAlign w:val="center"/>
            <w:hideMark/>
          </w:tcPr>
          <w:p w14:paraId="31A4BB49" w14:textId="77777777" w:rsidR="007F1F32" w:rsidRPr="00630F74" w:rsidRDefault="007F1F32" w:rsidP="00036437">
            <w:pPr>
              <w:spacing w:before="60" w:after="60" w:line="276" w:lineRule="auto"/>
              <w:jc w:val="left"/>
              <w:rPr>
                <w:rFonts w:cs="Arial"/>
                <w:i/>
                <w:iCs/>
                <w:sz w:val="16"/>
                <w:szCs w:val="16"/>
                <w:lang w:eastAsia="en-US"/>
              </w:rPr>
            </w:pPr>
          </w:p>
        </w:tc>
        <w:tc>
          <w:tcPr>
            <w:tcW w:w="1647" w:type="dxa"/>
            <w:tcBorders>
              <w:top w:val="nil"/>
              <w:left w:val="nil"/>
              <w:bottom w:val="single" w:sz="4" w:space="0" w:color="auto"/>
              <w:right w:val="single" w:sz="4" w:space="0" w:color="auto"/>
            </w:tcBorders>
            <w:vAlign w:val="center"/>
            <w:hideMark/>
          </w:tcPr>
          <w:p w14:paraId="17B1A116"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Self-declared PEP</w:t>
            </w:r>
          </w:p>
        </w:tc>
      </w:tr>
      <w:tr w:rsidR="007F1F32" w:rsidRPr="00605C39" w14:paraId="3951B030" w14:textId="77777777" w:rsidTr="00036437">
        <w:trPr>
          <w:trHeight w:val="269"/>
          <w:jc w:val="center"/>
        </w:trPr>
        <w:tc>
          <w:tcPr>
            <w:tcW w:w="2430" w:type="dxa"/>
            <w:tcBorders>
              <w:top w:val="single" w:sz="4" w:space="0" w:color="auto"/>
              <w:left w:val="single" w:sz="4" w:space="0" w:color="auto"/>
              <w:bottom w:val="single" w:sz="4" w:space="0" w:color="auto"/>
              <w:right w:val="single" w:sz="4" w:space="0" w:color="auto"/>
            </w:tcBorders>
            <w:vAlign w:val="center"/>
          </w:tcPr>
          <w:p w14:paraId="2CBDFD89" w14:textId="77777777" w:rsidR="007F1F32" w:rsidRPr="00630F74" w:rsidRDefault="007F1F32" w:rsidP="00036437">
            <w:pPr>
              <w:spacing w:before="60" w:after="60" w:line="276" w:lineRule="auto"/>
              <w:jc w:val="left"/>
              <w:rPr>
                <w:rFonts w:eastAsia="Calibri" w:cs="Arial"/>
                <w:noProof/>
                <w:sz w:val="16"/>
                <w:szCs w:val="16"/>
                <w:lang w:eastAsia="en-US"/>
              </w:rPr>
            </w:pPr>
            <w:r w:rsidRPr="00630F74">
              <w:rPr>
                <w:rFonts w:eastAsia="Calibri" w:cs="Arial"/>
                <w:noProof/>
                <w:sz w:val="16"/>
                <w:szCs w:val="16"/>
                <w:lang w:eastAsia="en-US"/>
              </w:rPr>
              <w:t>Presence in Lists</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0FB438B4" w14:textId="77777777" w:rsidR="007F1F32" w:rsidRPr="00630F74" w:rsidDel="00F22364" w:rsidRDefault="007F1F32" w:rsidP="00036437">
            <w:pPr>
              <w:spacing w:before="60" w:after="60" w:line="276" w:lineRule="auto"/>
              <w:jc w:val="center"/>
              <w:rPr>
                <w:rFonts w:cs="Arial"/>
                <w:i/>
                <w:iCs/>
                <w:sz w:val="16"/>
                <w:szCs w:val="16"/>
                <w:lang w:eastAsia="en-US"/>
              </w:rPr>
            </w:pPr>
          </w:p>
        </w:tc>
        <w:tc>
          <w:tcPr>
            <w:tcW w:w="296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0FF01341" w14:textId="77777777" w:rsidR="007F1F32" w:rsidRPr="00630F74" w:rsidDel="00F22364" w:rsidRDefault="007F1F32" w:rsidP="00036437">
            <w:pPr>
              <w:spacing w:before="60" w:after="60" w:line="276" w:lineRule="auto"/>
              <w:jc w:val="center"/>
              <w:rPr>
                <w:rFonts w:cs="Arial"/>
                <w:i/>
                <w:iCs/>
                <w:sz w:val="16"/>
                <w:szCs w:val="16"/>
                <w:lang w:eastAsia="en-US"/>
              </w:rPr>
            </w:pPr>
          </w:p>
        </w:tc>
        <w:tc>
          <w:tcPr>
            <w:tcW w:w="1647" w:type="dxa"/>
            <w:tcBorders>
              <w:top w:val="single" w:sz="4" w:space="0" w:color="auto"/>
              <w:left w:val="nil"/>
              <w:bottom w:val="single" w:sz="4" w:space="0" w:color="auto"/>
              <w:right w:val="single" w:sz="4" w:space="0" w:color="auto"/>
            </w:tcBorders>
            <w:vAlign w:val="center"/>
          </w:tcPr>
          <w:p w14:paraId="081F717E" w14:textId="77777777" w:rsidR="007F1F32" w:rsidRPr="00630F74" w:rsidRDefault="007F1F32" w:rsidP="00036437">
            <w:pPr>
              <w:spacing w:before="60" w:after="60" w:line="276" w:lineRule="auto"/>
              <w:jc w:val="center"/>
              <w:rPr>
                <w:rFonts w:eastAsia="Calibri" w:cs="Arial"/>
                <w:noProof/>
                <w:sz w:val="16"/>
                <w:szCs w:val="16"/>
                <w:lang w:eastAsia="en-US"/>
              </w:rPr>
            </w:pPr>
            <w:r w:rsidRPr="00630F74">
              <w:rPr>
                <w:rFonts w:eastAsia="Calibri" w:cs="Arial"/>
                <w:noProof/>
                <w:sz w:val="16"/>
                <w:szCs w:val="16"/>
                <w:lang w:eastAsia="en-US"/>
              </w:rPr>
              <w:t>Sourced from CS</w:t>
            </w:r>
          </w:p>
        </w:tc>
      </w:tr>
      <w:tr w:rsidR="007F1F32" w:rsidRPr="00605C39" w14:paraId="02E2C6DB" w14:textId="77777777" w:rsidTr="00036437">
        <w:trPr>
          <w:trHeight w:val="288"/>
          <w:jc w:val="center"/>
        </w:trPr>
        <w:tc>
          <w:tcPr>
            <w:tcW w:w="2430" w:type="dxa"/>
            <w:tcBorders>
              <w:top w:val="single" w:sz="4" w:space="0" w:color="auto"/>
              <w:left w:val="single" w:sz="4" w:space="0" w:color="auto"/>
              <w:bottom w:val="single" w:sz="4" w:space="0" w:color="auto"/>
              <w:right w:val="single" w:sz="4" w:space="0" w:color="auto"/>
            </w:tcBorders>
            <w:vAlign w:val="center"/>
            <w:hideMark/>
          </w:tcPr>
          <w:p w14:paraId="0DE0EADF"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Related Parties</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89F20CA"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 </w:t>
            </w:r>
          </w:p>
        </w:tc>
        <w:tc>
          <w:tcPr>
            <w:tcW w:w="2964" w:type="dxa"/>
            <w:tcBorders>
              <w:top w:val="single" w:sz="4" w:space="0" w:color="auto"/>
              <w:left w:val="nil"/>
              <w:bottom w:val="single" w:sz="4" w:space="0" w:color="auto"/>
              <w:right w:val="single" w:sz="4" w:space="0" w:color="auto"/>
            </w:tcBorders>
            <w:vAlign w:val="center"/>
            <w:hideMark/>
          </w:tcPr>
          <w:p w14:paraId="5BB9AC90"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CUST_CUST</w:t>
            </w:r>
          </w:p>
        </w:tc>
        <w:tc>
          <w:tcPr>
            <w:tcW w:w="1647" w:type="dxa"/>
            <w:tcBorders>
              <w:top w:val="single" w:sz="4" w:space="0" w:color="auto"/>
              <w:left w:val="nil"/>
              <w:bottom w:val="single" w:sz="4" w:space="0" w:color="auto"/>
              <w:right w:val="single" w:sz="4" w:space="0" w:color="auto"/>
            </w:tcBorders>
            <w:vAlign w:val="center"/>
            <w:hideMark/>
          </w:tcPr>
          <w:p w14:paraId="7D1DFF94" w14:textId="77777777" w:rsidR="007F1F32" w:rsidRPr="00630F74" w:rsidRDefault="007F1F32" w:rsidP="00036437">
            <w:pPr>
              <w:spacing w:before="60" w:after="60" w:line="276" w:lineRule="auto"/>
              <w:jc w:val="center"/>
              <w:rPr>
                <w:rFonts w:cs="Arial"/>
                <w:sz w:val="16"/>
                <w:szCs w:val="16"/>
                <w:lang w:eastAsia="en-US"/>
              </w:rPr>
            </w:pPr>
          </w:p>
        </w:tc>
      </w:tr>
      <w:tr w:rsidR="007F1F32" w:rsidRPr="00605C39" w14:paraId="2BE13EAA" w14:textId="77777777" w:rsidTr="00036437">
        <w:trPr>
          <w:trHeight w:val="288"/>
          <w:jc w:val="center"/>
        </w:trPr>
        <w:tc>
          <w:tcPr>
            <w:tcW w:w="2430" w:type="dxa"/>
            <w:tcBorders>
              <w:top w:val="single" w:sz="4" w:space="0" w:color="auto"/>
              <w:left w:val="single" w:sz="4" w:space="0" w:color="auto"/>
              <w:bottom w:val="single" w:sz="4" w:space="0" w:color="auto"/>
              <w:right w:val="single" w:sz="4" w:space="0" w:color="auto"/>
            </w:tcBorders>
            <w:vAlign w:val="center"/>
            <w:hideMark/>
          </w:tcPr>
          <w:p w14:paraId="50F37D39"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Source of Funds</w:t>
            </w:r>
          </w:p>
        </w:tc>
        <w:tc>
          <w:tcPr>
            <w:tcW w:w="2404" w:type="dxa"/>
            <w:tcBorders>
              <w:top w:val="single" w:sz="4" w:space="0" w:color="auto"/>
              <w:left w:val="nil"/>
              <w:bottom w:val="single" w:sz="4" w:space="0" w:color="auto"/>
              <w:right w:val="single" w:sz="4" w:space="0" w:color="auto"/>
            </w:tcBorders>
            <w:vAlign w:val="center"/>
            <w:hideMark/>
          </w:tcPr>
          <w:p w14:paraId="2817E05B"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CSTM_4_TX</w:t>
            </w:r>
          </w:p>
        </w:tc>
        <w:tc>
          <w:tcPr>
            <w:tcW w:w="2964" w:type="dxa"/>
            <w:tcBorders>
              <w:top w:val="single" w:sz="4" w:space="0" w:color="auto"/>
              <w:left w:val="nil"/>
              <w:bottom w:val="single" w:sz="4" w:space="0" w:color="auto"/>
              <w:right w:val="single" w:sz="4" w:space="0" w:color="auto"/>
            </w:tcBorders>
            <w:vAlign w:val="center"/>
            <w:hideMark/>
          </w:tcPr>
          <w:p w14:paraId="3706DC13"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single" w:sz="4" w:space="0" w:color="auto"/>
              <w:left w:val="nil"/>
              <w:bottom w:val="single" w:sz="4" w:space="0" w:color="auto"/>
              <w:right w:val="single" w:sz="4" w:space="0" w:color="auto"/>
            </w:tcBorders>
            <w:vAlign w:val="center"/>
            <w:hideMark/>
          </w:tcPr>
          <w:p w14:paraId="1D3596A7" w14:textId="77777777" w:rsidR="007F1F32" w:rsidRPr="00630F74" w:rsidRDefault="007F1F32" w:rsidP="00036437">
            <w:pPr>
              <w:spacing w:before="60" w:after="60" w:line="276" w:lineRule="auto"/>
              <w:jc w:val="center"/>
              <w:rPr>
                <w:rFonts w:cs="Arial"/>
                <w:sz w:val="16"/>
                <w:szCs w:val="16"/>
                <w:lang w:eastAsia="en-US"/>
              </w:rPr>
            </w:pPr>
          </w:p>
        </w:tc>
      </w:tr>
      <w:tr w:rsidR="007F1F32" w:rsidRPr="00605C39" w14:paraId="0AFED81F" w14:textId="77777777" w:rsidTr="00036437">
        <w:trPr>
          <w:trHeight w:val="288"/>
          <w:jc w:val="center"/>
        </w:trPr>
        <w:tc>
          <w:tcPr>
            <w:tcW w:w="2430" w:type="dxa"/>
            <w:tcBorders>
              <w:top w:val="single" w:sz="4" w:space="0" w:color="auto"/>
              <w:left w:val="single" w:sz="4" w:space="0" w:color="auto"/>
              <w:bottom w:val="single" w:sz="4" w:space="0" w:color="auto"/>
              <w:right w:val="single" w:sz="4" w:space="0" w:color="auto"/>
            </w:tcBorders>
            <w:vAlign w:val="center"/>
            <w:hideMark/>
          </w:tcPr>
          <w:p w14:paraId="7B2DC9DC"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Source of Wealth</w:t>
            </w:r>
          </w:p>
        </w:tc>
        <w:tc>
          <w:tcPr>
            <w:tcW w:w="2404" w:type="dxa"/>
            <w:tcBorders>
              <w:top w:val="single" w:sz="4" w:space="0" w:color="auto"/>
              <w:left w:val="nil"/>
              <w:bottom w:val="single" w:sz="4" w:space="0" w:color="auto"/>
              <w:right w:val="single" w:sz="4" w:space="0" w:color="auto"/>
            </w:tcBorders>
            <w:vAlign w:val="center"/>
            <w:hideMark/>
          </w:tcPr>
          <w:p w14:paraId="26A5EF6A"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WLTH_SRC_DSCR_TX</w:t>
            </w:r>
          </w:p>
        </w:tc>
        <w:tc>
          <w:tcPr>
            <w:tcW w:w="2964" w:type="dxa"/>
            <w:tcBorders>
              <w:top w:val="single" w:sz="4" w:space="0" w:color="auto"/>
              <w:left w:val="nil"/>
              <w:bottom w:val="single" w:sz="4" w:space="0" w:color="auto"/>
              <w:right w:val="single" w:sz="4" w:space="0" w:color="auto"/>
            </w:tcBorders>
            <w:vAlign w:val="center"/>
            <w:hideMark/>
          </w:tcPr>
          <w:p w14:paraId="46DE7DF7"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single" w:sz="4" w:space="0" w:color="auto"/>
              <w:left w:val="nil"/>
              <w:bottom w:val="single" w:sz="4" w:space="0" w:color="auto"/>
              <w:right w:val="single" w:sz="4" w:space="0" w:color="auto"/>
            </w:tcBorders>
            <w:vAlign w:val="center"/>
            <w:hideMark/>
          </w:tcPr>
          <w:p w14:paraId="60933901" w14:textId="77777777" w:rsidR="007F1F32" w:rsidRPr="00630F74" w:rsidRDefault="007F1F32" w:rsidP="00036437">
            <w:pPr>
              <w:spacing w:before="60" w:after="60" w:line="276" w:lineRule="auto"/>
              <w:jc w:val="center"/>
              <w:rPr>
                <w:rFonts w:cs="Arial"/>
                <w:sz w:val="16"/>
                <w:szCs w:val="16"/>
                <w:lang w:eastAsia="en-US"/>
              </w:rPr>
            </w:pPr>
            <w:r w:rsidRPr="00630F74">
              <w:rPr>
                <w:rFonts w:cs="Arial"/>
                <w:sz w:val="16"/>
                <w:szCs w:val="16"/>
                <w:lang w:eastAsia="en-US"/>
              </w:rPr>
              <w:t>Code</w:t>
            </w:r>
          </w:p>
        </w:tc>
      </w:tr>
      <w:tr w:rsidR="007F1F32" w:rsidRPr="00605C39" w14:paraId="2E02FA4F"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6DB5E14B"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Account opening channel</w:t>
            </w:r>
          </w:p>
        </w:tc>
        <w:tc>
          <w:tcPr>
            <w:tcW w:w="2404" w:type="dxa"/>
            <w:tcBorders>
              <w:top w:val="nil"/>
              <w:left w:val="nil"/>
              <w:bottom w:val="single" w:sz="4" w:space="0" w:color="auto"/>
              <w:right w:val="single" w:sz="4" w:space="0" w:color="auto"/>
            </w:tcBorders>
            <w:vAlign w:val="center"/>
            <w:hideMark/>
          </w:tcPr>
          <w:p w14:paraId="7590F7BF"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CSTM_1_TX</w:t>
            </w:r>
          </w:p>
        </w:tc>
        <w:tc>
          <w:tcPr>
            <w:tcW w:w="2964" w:type="dxa"/>
            <w:tcBorders>
              <w:top w:val="nil"/>
              <w:left w:val="nil"/>
              <w:bottom w:val="single" w:sz="4" w:space="0" w:color="auto"/>
              <w:right w:val="single" w:sz="4" w:space="0" w:color="auto"/>
            </w:tcBorders>
            <w:vAlign w:val="center"/>
            <w:hideMark/>
          </w:tcPr>
          <w:p w14:paraId="557D642E"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CUST_SUPPLEMENTAL_ATTR</w:t>
            </w:r>
          </w:p>
        </w:tc>
        <w:tc>
          <w:tcPr>
            <w:tcW w:w="1647" w:type="dxa"/>
            <w:tcBorders>
              <w:top w:val="nil"/>
              <w:left w:val="nil"/>
              <w:bottom w:val="single" w:sz="4" w:space="0" w:color="auto"/>
              <w:right w:val="single" w:sz="4" w:space="0" w:color="auto"/>
            </w:tcBorders>
            <w:vAlign w:val="center"/>
            <w:hideMark/>
          </w:tcPr>
          <w:p w14:paraId="4679140C"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099B4AFB"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43497C65"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Citizenship</w:t>
            </w:r>
          </w:p>
        </w:tc>
        <w:tc>
          <w:tcPr>
            <w:tcW w:w="2404" w:type="dxa"/>
            <w:tcBorders>
              <w:top w:val="nil"/>
              <w:left w:val="nil"/>
              <w:bottom w:val="single" w:sz="4" w:space="0" w:color="auto"/>
              <w:right w:val="single" w:sz="4" w:space="0" w:color="auto"/>
            </w:tcBorders>
            <w:shd w:val="clear" w:color="000000" w:fill="D0CECE"/>
            <w:vAlign w:val="bottom"/>
            <w:hideMark/>
          </w:tcPr>
          <w:p w14:paraId="75360468"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c>
          <w:tcPr>
            <w:tcW w:w="2964" w:type="dxa"/>
            <w:tcBorders>
              <w:top w:val="nil"/>
              <w:left w:val="nil"/>
              <w:bottom w:val="single" w:sz="4" w:space="0" w:color="auto"/>
              <w:right w:val="single" w:sz="4" w:space="0" w:color="auto"/>
            </w:tcBorders>
            <w:vAlign w:val="center"/>
            <w:hideMark/>
          </w:tcPr>
          <w:p w14:paraId="34540231"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CUST_CNTRY</w:t>
            </w:r>
          </w:p>
        </w:tc>
        <w:tc>
          <w:tcPr>
            <w:tcW w:w="1647" w:type="dxa"/>
            <w:tcBorders>
              <w:top w:val="nil"/>
              <w:left w:val="nil"/>
              <w:bottom w:val="single" w:sz="4" w:space="0" w:color="auto"/>
              <w:right w:val="single" w:sz="4" w:space="0" w:color="auto"/>
            </w:tcBorders>
            <w:vAlign w:val="center"/>
            <w:hideMark/>
          </w:tcPr>
          <w:p w14:paraId="15E4E7BF"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6AA0433A"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25982254"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Country of incorporation / HQ Location</w:t>
            </w:r>
          </w:p>
        </w:tc>
        <w:tc>
          <w:tcPr>
            <w:tcW w:w="2404" w:type="dxa"/>
            <w:tcBorders>
              <w:top w:val="nil"/>
              <w:left w:val="nil"/>
              <w:bottom w:val="single" w:sz="4" w:space="0" w:color="auto"/>
              <w:right w:val="single" w:sz="4" w:space="0" w:color="auto"/>
            </w:tcBorders>
            <w:shd w:val="clear" w:color="000000" w:fill="D0CECE"/>
            <w:vAlign w:val="bottom"/>
            <w:hideMark/>
          </w:tcPr>
          <w:p w14:paraId="5869AB42"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c>
          <w:tcPr>
            <w:tcW w:w="2964" w:type="dxa"/>
            <w:tcBorders>
              <w:top w:val="nil"/>
              <w:left w:val="nil"/>
              <w:bottom w:val="single" w:sz="4" w:space="0" w:color="auto"/>
              <w:right w:val="single" w:sz="4" w:space="0" w:color="auto"/>
            </w:tcBorders>
            <w:vAlign w:val="center"/>
            <w:hideMark/>
          </w:tcPr>
          <w:p w14:paraId="68DBEC66"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CUST_CNTRY</w:t>
            </w:r>
          </w:p>
        </w:tc>
        <w:tc>
          <w:tcPr>
            <w:tcW w:w="1647" w:type="dxa"/>
            <w:tcBorders>
              <w:top w:val="nil"/>
              <w:left w:val="nil"/>
              <w:bottom w:val="single" w:sz="4" w:space="0" w:color="auto"/>
              <w:right w:val="single" w:sz="4" w:space="0" w:color="auto"/>
            </w:tcBorders>
            <w:vAlign w:val="center"/>
            <w:hideMark/>
          </w:tcPr>
          <w:p w14:paraId="5808F4B2"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2B5A498F"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213FFDDC"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Country of Legal Address</w:t>
            </w:r>
          </w:p>
        </w:tc>
        <w:tc>
          <w:tcPr>
            <w:tcW w:w="2404" w:type="dxa"/>
            <w:tcBorders>
              <w:top w:val="nil"/>
              <w:left w:val="nil"/>
              <w:bottom w:val="single" w:sz="4" w:space="0" w:color="auto"/>
              <w:right w:val="single" w:sz="4" w:space="0" w:color="auto"/>
            </w:tcBorders>
            <w:vAlign w:val="center"/>
            <w:hideMark/>
          </w:tcPr>
          <w:p w14:paraId="2EFAA914"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RES_CNTRY_CD</w:t>
            </w:r>
          </w:p>
        </w:tc>
        <w:tc>
          <w:tcPr>
            <w:tcW w:w="2964" w:type="dxa"/>
            <w:tcBorders>
              <w:top w:val="nil"/>
              <w:left w:val="nil"/>
              <w:bottom w:val="single" w:sz="4" w:space="0" w:color="auto"/>
              <w:right w:val="single" w:sz="4" w:space="0" w:color="auto"/>
            </w:tcBorders>
            <w:vAlign w:val="center"/>
            <w:hideMark/>
          </w:tcPr>
          <w:p w14:paraId="61353B08"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nil"/>
              <w:left w:val="nil"/>
              <w:bottom w:val="single" w:sz="4" w:space="0" w:color="auto"/>
              <w:right w:val="single" w:sz="4" w:space="0" w:color="auto"/>
            </w:tcBorders>
            <w:vAlign w:val="center"/>
            <w:hideMark/>
          </w:tcPr>
          <w:p w14:paraId="522688C8"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1C75E8C7"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41C4B1D0"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Residence</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31E6619D" w14:textId="77777777" w:rsidR="007F1F32" w:rsidRPr="00630F74" w:rsidRDefault="007F1F32" w:rsidP="00036437">
            <w:pPr>
              <w:spacing w:before="60" w:after="60" w:line="276" w:lineRule="auto"/>
              <w:jc w:val="left"/>
              <w:rPr>
                <w:rFonts w:cs="Arial"/>
                <w:sz w:val="16"/>
                <w:szCs w:val="16"/>
                <w:lang w:eastAsia="en-US"/>
              </w:rPr>
            </w:pPr>
          </w:p>
        </w:tc>
        <w:tc>
          <w:tcPr>
            <w:tcW w:w="2964" w:type="dxa"/>
            <w:tcBorders>
              <w:top w:val="nil"/>
              <w:left w:val="nil"/>
              <w:bottom w:val="single" w:sz="4" w:space="0" w:color="auto"/>
              <w:right w:val="single" w:sz="4" w:space="0" w:color="auto"/>
            </w:tcBorders>
            <w:vAlign w:val="center"/>
            <w:hideMark/>
          </w:tcPr>
          <w:p w14:paraId="6E3B90D6"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CUST_CNTRY</w:t>
            </w:r>
          </w:p>
        </w:tc>
        <w:tc>
          <w:tcPr>
            <w:tcW w:w="1647" w:type="dxa"/>
            <w:tcBorders>
              <w:top w:val="nil"/>
              <w:left w:val="nil"/>
              <w:bottom w:val="single" w:sz="4" w:space="0" w:color="auto"/>
              <w:right w:val="single" w:sz="4" w:space="0" w:color="auto"/>
            </w:tcBorders>
            <w:vAlign w:val="center"/>
            <w:hideMark/>
          </w:tcPr>
          <w:p w14:paraId="7E30428C"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1C858F88"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726FCDC4"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Cash Transactions</w:t>
            </w:r>
          </w:p>
        </w:tc>
        <w:tc>
          <w:tcPr>
            <w:tcW w:w="2404" w:type="dxa"/>
            <w:tcBorders>
              <w:top w:val="nil"/>
              <w:left w:val="nil"/>
              <w:bottom w:val="single" w:sz="4" w:space="0" w:color="auto"/>
              <w:right w:val="nil"/>
            </w:tcBorders>
            <w:shd w:val="clear" w:color="auto" w:fill="D9D9D9" w:themeFill="background1" w:themeFillShade="D9"/>
            <w:vAlign w:val="bottom"/>
            <w:hideMark/>
          </w:tcPr>
          <w:p w14:paraId="4635D03D"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c>
          <w:tcPr>
            <w:tcW w:w="2964" w:type="dxa"/>
            <w:tcBorders>
              <w:top w:val="nil"/>
              <w:left w:val="single" w:sz="4" w:space="0" w:color="auto"/>
              <w:bottom w:val="single" w:sz="4" w:space="0" w:color="auto"/>
              <w:right w:val="single" w:sz="4" w:space="0" w:color="auto"/>
            </w:tcBorders>
            <w:vAlign w:val="center"/>
            <w:hideMark/>
          </w:tcPr>
          <w:p w14:paraId="19828D8D"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ACCT_SMRY_MNTH</w:t>
            </w:r>
          </w:p>
        </w:tc>
        <w:tc>
          <w:tcPr>
            <w:tcW w:w="1647" w:type="dxa"/>
            <w:tcBorders>
              <w:top w:val="nil"/>
              <w:left w:val="nil"/>
              <w:bottom w:val="single" w:sz="4" w:space="0" w:color="auto"/>
              <w:right w:val="single" w:sz="4" w:space="0" w:color="auto"/>
            </w:tcBorders>
            <w:vAlign w:val="center"/>
            <w:hideMark/>
          </w:tcPr>
          <w:p w14:paraId="407D2873"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7919C5DD" w14:textId="77777777" w:rsidTr="00036437">
        <w:trPr>
          <w:trHeight w:val="1169"/>
          <w:jc w:val="center"/>
        </w:trPr>
        <w:tc>
          <w:tcPr>
            <w:tcW w:w="2430" w:type="dxa"/>
            <w:tcBorders>
              <w:top w:val="single" w:sz="4" w:space="0" w:color="auto"/>
              <w:left w:val="single" w:sz="4" w:space="0" w:color="auto"/>
              <w:bottom w:val="single" w:sz="4" w:space="0" w:color="auto"/>
              <w:right w:val="single" w:sz="4" w:space="0" w:color="auto"/>
            </w:tcBorders>
            <w:vAlign w:val="center"/>
            <w:hideMark/>
          </w:tcPr>
          <w:p w14:paraId="4AE02062" w14:textId="77777777" w:rsidR="007F1F32" w:rsidRPr="00630F74" w:rsidRDefault="007F1F32" w:rsidP="00036437">
            <w:pPr>
              <w:spacing w:before="60" w:after="60" w:line="276" w:lineRule="auto"/>
              <w:rPr>
                <w:rFonts w:cs="Arial"/>
                <w:sz w:val="16"/>
                <w:szCs w:val="16"/>
                <w:lang w:eastAsia="en-US"/>
              </w:rPr>
            </w:pPr>
            <w:r w:rsidRPr="00630F74">
              <w:rPr>
                <w:rFonts w:eastAsia="Calibri" w:cs="Arial"/>
                <w:noProof/>
                <w:sz w:val="16"/>
                <w:szCs w:val="16"/>
                <w:lang w:eastAsia="en-US"/>
              </w:rPr>
              <w:t>High Risk Products</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47307D"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 </w:t>
            </w:r>
          </w:p>
        </w:tc>
        <w:tc>
          <w:tcPr>
            <w:tcW w:w="2964" w:type="dxa"/>
            <w:tcBorders>
              <w:top w:val="single" w:sz="4" w:space="0" w:color="auto"/>
              <w:left w:val="nil"/>
              <w:bottom w:val="single" w:sz="4" w:space="0" w:color="auto"/>
              <w:right w:val="single" w:sz="4" w:space="0" w:color="auto"/>
            </w:tcBorders>
            <w:vAlign w:val="center"/>
            <w:hideMark/>
          </w:tcPr>
          <w:p w14:paraId="2D1BD991"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CUST_PRODUCT</w:t>
            </w:r>
          </w:p>
        </w:tc>
        <w:tc>
          <w:tcPr>
            <w:tcW w:w="1647" w:type="dxa"/>
            <w:tcBorders>
              <w:top w:val="single" w:sz="4" w:space="0" w:color="auto"/>
              <w:left w:val="nil"/>
              <w:bottom w:val="single" w:sz="4" w:space="0" w:color="auto"/>
              <w:right w:val="single" w:sz="4" w:space="0" w:color="auto"/>
            </w:tcBorders>
            <w:vAlign w:val="center"/>
            <w:hideMark/>
          </w:tcPr>
          <w:p w14:paraId="20766552"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This risk element will be integrated with the Purpose of Relationship</w:t>
            </w:r>
          </w:p>
        </w:tc>
      </w:tr>
      <w:tr w:rsidR="007F1F32" w:rsidRPr="00605C39" w14:paraId="13BB4795" w14:textId="77777777" w:rsidTr="00036437">
        <w:trPr>
          <w:trHeight w:val="288"/>
          <w:jc w:val="center"/>
        </w:trPr>
        <w:tc>
          <w:tcPr>
            <w:tcW w:w="2430" w:type="dxa"/>
            <w:tcBorders>
              <w:top w:val="single" w:sz="4" w:space="0" w:color="auto"/>
              <w:left w:val="single" w:sz="4" w:space="0" w:color="auto"/>
              <w:bottom w:val="single" w:sz="4" w:space="0" w:color="auto"/>
              <w:right w:val="single" w:sz="4" w:space="0" w:color="auto"/>
            </w:tcBorders>
            <w:vAlign w:val="center"/>
            <w:hideMark/>
          </w:tcPr>
          <w:p w14:paraId="6CC8AFA3"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SAR against customer</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A06DFE5" w14:textId="77777777" w:rsidR="007F1F32" w:rsidRPr="00630F74" w:rsidRDefault="007F1F32" w:rsidP="00036437">
            <w:pPr>
              <w:spacing w:before="60" w:after="60" w:line="276" w:lineRule="auto"/>
              <w:jc w:val="center"/>
              <w:rPr>
                <w:rFonts w:cs="Arial"/>
                <w:i/>
                <w:iCs/>
                <w:sz w:val="16"/>
                <w:szCs w:val="16"/>
                <w:lang w:eastAsia="en-US"/>
              </w:rPr>
            </w:pPr>
          </w:p>
        </w:tc>
        <w:tc>
          <w:tcPr>
            <w:tcW w:w="296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4C852BF" w14:textId="77777777" w:rsidR="007F1F32" w:rsidRPr="00630F74" w:rsidRDefault="007F1F32" w:rsidP="00036437">
            <w:pPr>
              <w:spacing w:before="60" w:after="60" w:line="276" w:lineRule="auto"/>
              <w:jc w:val="center"/>
              <w:rPr>
                <w:rFonts w:cs="Arial"/>
                <w:i/>
                <w:iCs/>
                <w:sz w:val="16"/>
                <w:szCs w:val="16"/>
                <w:lang w:eastAsia="en-US"/>
              </w:rPr>
            </w:pPr>
          </w:p>
        </w:tc>
        <w:tc>
          <w:tcPr>
            <w:tcW w:w="1647" w:type="dxa"/>
            <w:tcBorders>
              <w:top w:val="single" w:sz="4" w:space="0" w:color="auto"/>
              <w:left w:val="nil"/>
              <w:bottom w:val="single" w:sz="4" w:space="0" w:color="auto"/>
              <w:right w:val="single" w:sz="4" w:space="0" w:color="auto"/>
            </w:tcBorders>
            <w:vAlign w:val="center"/>
            <w:hideMark/>
          </w:tcPr>
          <w:p w14:paraId="341B3B36"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Cases statuses will be used for this.</w:t>
            </w:r>
          </w:p>
        </w:tc>
      </w:tr>
      <w:tr w:rsidR="007F1F32" w:rsidRPr="00605C39" w14:paraId="1C916863" w14:textId="77777777" w:rsidTr="00036437">
        <w:trPr>
          <w:trHeight w:val="288"/>
          <w:jc w:val="center"/>
        </w:trPr>
        <w:tc>
          <w:tcPr>
            <w:tcW w:w="2430" w:type="dxa"/>
            <w:tcBorders>
              <w:top w:val="nil"/>
              <w:left w:val="single" w:sz="4" w:space="0" w:color="auto"/>
              <w:bottom w:val="single" w:sz="4" w:space="0" w:color="auto"/>
              <w:right w:val="single" w:sz="4" w:space="0" w:color="auto"/>
            </w:tcBorders>
            <w:vAlign w:val="center"/>
            <w:hideMark/>
          </w:tcPr>
          <w:p w14:paraId="12B5E51D" w14:textId="77777777" w:rsidR="007F1F32" w:rsidRPr="00630F74" w:rsidRDefault="007F1F32" w:rsidP="00036437">
            <w:pPr>
              <w:spacing w:before="60" w:after="60" w:line="276" w:lineRule="auto"/>
              <w:jc w:val="left"/>
              <w:rPr>
                <w:rFonts w:eastAsia="Calibri" w:cs="Arial"/>
                <w:noProof/>
                <w:sz w:val="16"/>
                <w:szCs w:val="16"/>
                <w:lang w:eastAsia="en-US"/>
              </w:rPr>
            </w:pPr>
            <w:r w:rsidRPr="00630F74">
              <w:rPr>
                <w:rFonts w:eastAsia="Calibri" w:cs="Arial"/>
                <w:noProof/>
                <w:sz w:val="16"/>
                <w:szCs w:val="16"/>
                <w:lang w:eastAsia="en-US"/>
              </w:rPr>
              <w:t>Transactions with High-Risk Countries</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67235609"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 </w:t>
            </w:r>
          </w:p>
        </w:tc>
        <w:tc>
          <w:tcPr>
            <w:tcW w:w="2964" w:type="dxa"/>
            <w:tcBorders>
              <w:top w:val="nil"/>
              <w:left w:val="nil"/>
              <w:bottom w:val="single" w:sz="4" w:space="0" w:color="auto"/>
              <w:right w:val="single" w:sz="4" w:space="0" w:color="auto"/>
            </w:tcBorders>
            <w:vAlign w:val="center"/>
            <w:hideMark/>
          </w:tcPr>
          <w:p w14:paraId="51A88291"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ACCT_SMRY_MNTH</w:t>
            </w:r>
          </w:p>
        </w:tc>
        <w:tc>
          <w:tcPr>
            <w:tcW w:w="1647" w:type="dxa"/>
            <w:tcBorders>
              <w:top w:val="nil"/>
              <w:left w:val="nil"/>
              <w:bottom w:val="single" w:sz="4" w:space="0" w:color="auto"/>
              <w:right w:val="single" w:sz="4" w:space="0" w:color="auto"/>
            </w:tcBorders>
            <w:vAlign w:val="center"/>
            <w:hideMark/>
          </w:tcPr>
          <w:p w14:paraId="48A5D2B6"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 </w:t>
            </w:r>
          </w:p>
        </w:tc>
      </w:tr>
      <w:tr w:rsidR="007F1F32" w:rsidRPr="00605C39" w14:paraId="62ED7BC9" w14:textId="77777777" w:rsidTr="00036437">
        <w:trPr>
          <w:trHeight w:val="288"/>
          <w:jc w:val="center"/>
        </w:trPr>
        <w:tc>
          <w:tcPr>
            <w:tcW w:w="2430" w:type="dxa"/>
            <w:tcBorders>
              <w:top w:val="single" w:sz="4" w:space="0" w:color="auto"/>
              <w:left w:val="single" w:sz="4" w:space="0" w:color="auto"/>
              <w:bottom w:val="single" w:sz="4" w:space="0" w:color="auto"/>
              <w:right w:val="single" w:sz="4" w:space="0" w:color="auto"/>
            </w:tcBorders>
            <w:vAlign w:val="center"/>
            <w:hideMark/>
          </w:tcPr>
          <w:p w14:paraId="115E5065"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Expected transactions outside EU/EEA</w:t>
            </w:r>
          </w:p>
        </w:tc>
        <w:tc>
          <w:tcPr>
            <w:tcW w:w="2404" w:type="dxa"/>
            <w:tcBorders>
              <w:top w:val="single" w:sz="4" w:space="0" w:color="auto"/>
              <w:left w:val="nil"/>
              <w:bottom w:val="single" w:sz="4" w:space="0" w:color="auto"/>
              <w:right w:val="single" w:sz="4" w:space="0" w:color="auto"/>
            </w:tcBorders>
            <w:vAlign w:val="center"/>
            <w:hideMark/>
          </w:tcPr>
          <w:p w14:paraId="6A3EEF88"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CSTM_5_TX</w:t>
            </w:r>
          </w:p>
        </w:tc>
        <w:tc>
          <w:tcPr>
            <w:tcW w:w="2964" w:type="dxa"/>
            <w:tcBorders>
              <w:top w:val="single" w:sz="4" w:space="0" w:color="auto"/>
              <w:left w:val="nil"/>
              <w:bottom w:val="single" w:sz="4" w:space="0" w:color="auto"/>
              <w:right w:val="single" w:sz="4" w:space="0" w:color="auto"/>
            </w:tcBorders>
            <w:vAlign w:val="center"/>
            <w:hideMark/>
          </w:tcPr>
          <w:p w14:paraId="0B782121"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single" w:sz="4" w:space="0" w:color="auto"/>
              <w:left w:val="nil"/>
              <w:bottom w:val="single" w:sz="4" w:space="0" w:color="auto"/>
              <w:right w:val="single" w:sz="4" w:space="0" w:color="auto"/>
            </w:tcBorders>
            <w:vAlign w:val="center"/>
            <w:hideMark/>
          </w:tcPr>
          <w:p w14:paraId="1A9BB7F9" w14:textId="77777777" w:rsidR="007F1F32" w:rsidRPr="00630F74" w:rsidRDefault="007F1F32" w:rsidP="00036437">
            <w:pPr>
              <w:spacing w:before="60" w:after="60" w:line="276" w:lineRule="auto"/>
              <w:jc w:val="center"/>
              <w:rPr>
                <w:rFonts w:cs="Arial"/>
                <w:sz w:val="16"/>
                <w:szCs w:val="16"/>
                <w:lang w:eastAsia="en-US"/>
              </w:rPr>
            </w:pPr>
            <w:r w:rsidRPr="00630F74">
              <w:rPr>
                <w:rFonts w:cs="Arial"/>
                <w:sz w:val="16"/>
                <w:szCs w:val="16"/>
                <w:lang w:eastAsia="en-US"/>
              </w:rPr>
              <w:t>Y/N</w:t>
            </w:r>
          </w:p>
        </w:tc>
      </w:tr>
      <w:tr w:rsidR="007F1F32" w:rsidRPr="00605C39" w14:paraId="711D0231" w14:textId="77777777" w:rsidTr="00036437">
        <w:trPr>
          <w:trHeight w:val="288"/>
          <w:jc w:val="center"/>
        </w:trPr>
        <w:tc>
          <w:tcPr>
            <w:tcW w:w="2430" w:type="dxa"/>
            <w:tcBorders>
              <w:top w:val="single" w:sz="4" w:space="0" w:color="auto"/>
              <w:left w:val="single" w:sz="4" w:space="0" w:color="auto"/>
              <w:bottom w:val="single" w:sz="4" w:space="0" w:color="auto"/>
              <w:right w:val="single" w:sz="4" w:space="0" w:color="auto"/>
            </w:tcBorders>
            <w:vAlign w:val="center"/>
          </w:tcPr>
          <w:p w14:paraId="4BB2ADED"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Expected monthly cash deposits</w:t>
            </w:r>
          </w:p>
        </w:tc>
        <w:tc>
          <w:tcPr>
            <w:tcW w:w="2404" w:type="dxa"/>
            <w:tcBorders>
              <w:top w:val="single" w:sz="4" w:space="0" w:color="auto"/>
              <w:left w:val="nil"/>
              <w:bottom w:val="single" w:sz="4" w:space="0" w:color="auto"/>
              <w:right w:val="single" w:sz="4" w:space="0" w:color="auto"/>
            </w:tcBorders>
            <w:vAlign w:val="center"/>
          </w:tcPr>
          <w:p w14:paraId="20C74A1F"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CSTM_1_RL</w:t>
            </w:r>
          </w:p>
        </w:tc>
        <w:tc>
          <w:tcPr>
            <w:tcW w:w="2964" w:type="dxa"/>
            <w:tcBorders>
              <w:top w:val="single" w:sz="4" w:space="0" w:color="auto"/>
              <w:left w:val="nil"/>
              <w:bottom w:val="single" w:sz="4" w:space="0" w:color="auto"/>
              <w:right w:val="single" w:sz="4" w:space="0" w:color="auto"/>
            </w:tcBorders>
            <w:vAlign w:val="center"/>
          </w:tcPr>
          <w:p w14:paraId="187345C1"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single" w:sz="4" w:space="0" w:color="auto"/>
              <w:left w:val="nil"/>
              <w:bottom w:val="single" w:sz="4" w:space="0" w:color="auto"/>
              <w:right w:val="single" w:sz="4" w:space="0" w:color="auto"/>
            </w:tcBorders>
            <w:vAlign w:val="center"/>
          </w:tcPr>
          <w:p w14:paraId="1947C353" w14:textId="77777777" w:rsidR="007F1F32" w:rsidRPr="00630F74" w:rsidRDefault="007F1F32" w:rsidP="00036437">
            <w:pPr>
              <w:spacing w:before="60" w:after="60" w:line="276" w:lineRule="auto"/>
              <w:jc w:val="center"/>
              <w:rPr>
                <w:rFonts w:cs="Arial"/>
                <w:sz w:val="16"/>
                <w:szCs w:val="16"/>
                <w:lang w:eastAsia="en-US"/>
              </w:rPr>
            </w:pPr>
            <w:r w:rsidRPr="00630F74">
              <w:rPr>
                <w:rFonts w:cs="Arial"/>
                <w:sz w:val="16"/>
                <w:szCs w:val="16"/>
                <w:lang w:eastAsia="en-US"/>
              </w:rPr>
              <w:t>1;0</w:t>
            </w:r>
          </w:p>
        </w:tc>
      </w:tr>
      <w:tr w:rsidR="007F1F32" w:rsidRPr="00605C39" w14:paraId="2D0A29F5" w14:textId="77777777" w:rsidTr="00036437">
        <w:trPr>
          <w:trHeight w:val="288"/>
          <w:jc w:val="center"/>
        </w:trPr>
        <w:tc>
          <w:tcPr>
            <w:tcW w:w="2430" w:type="dxa"/>
            <w:tcBorders>
              <w:top w:val="single" w:sz="4" w:space="0" w:color="auto"/>
              <w:left w:val="single" w:sz="4" w:space="0" w:color="auto"/>
              <w:bottom w:val="single" w:sz="4" w:space="0" w:color="auto"/>
              <w:right w:val="single" w:sz="4" w:space="0" w:color="auto"/>
            </w:tcBorders>
            <w:vAlign w:val="center"/>
          </w:tcPr>
          <w:p w14:paraId="00EA171A"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Expected financial assets transfers</w:t>
            </w:r>
          </w:p>
        </w:tc>
        <w:tc>
          <w:tcPr>
            <w:tcW w:w="2404" w:type="dxa"/>
            <w:tcBorders>
              <w:top w:val="single" w:sz="4" w:space="0" w:color="auto"/>
              <w:left w:val="nil"/>
              <w:bottom w:val="single" w:sz="4" w:space="0" w:color="auto"/>
              <w:right w:val="single" w:sz="4" w:space="0" w:color="auto"/>
            </w:tcBorders>
            <w:vAlign w:val="center"/>
          </w:tcPr>
          <w:p w14:paraId="2F84F951"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CSTM_2_RL</w:t>
            </w:r>
          </w:p>
        </w:tc>
        <w:tc>
          <w:tcPr>
            <w:tcW w:w="2964" w:type="dxa"/>
            <w:tcBorders>
              <w:top w:val="single" w:sz="4" w:space="0" w:color="auto"/>
              <w:left w:val="nil"/>
              <w:bottom w:val="single" w:sz="4" w:space="0" w:color="auto"/>
              <w:right w:val="single" w:sz="4" w:space="0" w:color="auto"/>
            </w:tcBorders>
            <w:vAlign w:val="center"/>
          </w:tcPr>
          <w:p w14:paraId="1B5D6D19" w14:textId="77777777" w:rsidR="007F1F32" w:rsidRPr="00630F74" w:rsidRDefault="007F1F32" w:rsidP="00036437">
            <w:pPr>
              <w:spacing w:before="60" w:after="60" w:line="276" w:lineRule="auto"/>
              <w:jc w:val="center"/>
              <w:rPr>
                <w:rFonts w:cs="Arial"/>
                <w:i/>
                <w:iCs/>
                <w:sz w:val="16"/>
                <w:szCs w:val="16"/>
                <w:lang w:eastAsia="en-US"/>
              </w:rPr>
            </w:pPr>
            <w:r w:rsidRPr="00630F74">
              <w:rPr>
                <w:rFonts w:cs="Arial"/>
                <w:i/>
                <w:iCs/>
                <w:sz w:val="16"/>
                <w:szCs w:val="16"/>
                <w:lang w:eastAsia="en-US"/>
              </w:rPr>
              <w:t>CUST</w:t>
            </w:r>
          </w:p>
        </w:tc>
        <w:tc>
          <w:tcPr>
            <w:tcW w:w="1647" w:type="dxa"/>
            <w:tcBorders>
              <w:top w:val="single" w:sz="4" w:space="0" w:color="auto"/>
              <w:left w:val="nil"/>
              <w:bottom w:val="single" w:sz="4" w:space="0" w:color="auto"/>
              <w:right w:val="single" w:sz="4" w:space="0" w:color="auto"/>
            </w:tcBorders>
            <w:vAlign w:val="center"/>
          </w:tcPr>
          <w:p w14:paraId="6A2F20CC" w14:textId="77777777" w:rsidR="007F1F32" w:rsidRPr="00630F74" w:rsidRDefault="007F1F32" w:rsidP="00036437">
            <w:pPr>
              <w:spacing w:before="60" w:after="60" w:line="276" w:lineRule="auto"/>
              <w:jc w:val="center"/>
              <w:rPr>
                <w:rFonts w:cs="Arial"/>
                <w:sz w:val="16"/>
                <w:szCs w:val="16"/>
                <w:lang w:eastAsia="en-US"/>
              </w:rPr>
            </w:pPr>
            <w:r w:rsidRPr="00630F74">
              <w:rPr>
                <w:rFonts w:cs="Arial"/>
                <w:sz w:val="16"/>
                <w:szCs w:val="16"/>
                <w:lang w:eastAsia="en-US"/>
              </w:rPr>
              <w:t>1;0</w:t>
            </w:r>
          </w:p>
        </w:tc>
      </w:tr>
      <w:tr w:rsidR="007F1F32" w:rsidRPr="00605C39" w14:paraId="09E590B0" w14:textId="77777777" w:rsidTr="00036437">
        <w:trPr>
          <w:trHeight w:val="288"/>
          <w:jc w:val="center"/>
        </w:trPr>
        <w:tc>
          <w:tcPr>
            <w:tcW w:w="2430" w:type="dxa"/>
            <w:tcBorders>
              <w:top w:val="single" w:sz="4" w:space="0" w:color="auto"/>
              <w:left w:val="single" w:sz="4" w:space="0" w:color="auto"/>
              <w:bottom w:val="single" w:sz="4" w:space="0" w:color="auto"/>
              <w:right w:val="single" w:sz="4" w:space="0" w:color="auto"/>
            </w:tcBorders>
            <w:vAlign w:val="center"/>
          </w:tcPr>
          <w:p w14:paraId="79F87730" w14:textId="77777777" w:rsidR="007F1F32" w:rsidRPr="00630F74" w:rsidRDefault="007F1F32" w:rsidP="00036437">
            <w:pPr>
              <w:spacing w:before="60" w:after="60" w:line="276" w:lineRule="auto"/>
              <w:jc w:val="left"/>
              <w:rPr>
                <w:rFonts w:eastAsia="Calibri" w:cs="Arial"/>
                <w:noProof/>
                <w:sz w:val="16"/>
                <w:szCs w:val="16"/>
                <w:lang w:eastAsia="en-US"/>
              </w:rPr>
            </w:pPr>
            <w:r w:rsidRPr="00630F74">
              <w:rPr>
                <w:rFonts w:eastAsia="Calibri" w:cs="Arial"/>
                <w:noProof/>
                <w:sz w:val="16"/>
                <w:szCs w:val="16"/>
                <w:lang w:eastAsia="en-US"/>
              </w:rPr>
              <w:t>Manually overridden risk scores</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4C016ED0" w14:textId="77777777" w:rsidR="007F1F32" w:rsidRPr="00630F74" w:rsidRDefault="007F1F32" w:rsidP="00036437">
            <w:pPr>
              <w:spacing w:before="60" w:after="60" w:line="276" w:lineRule="auto"/>
              <w:jc w:val="center"/>
              <w:rPr>
                <w:rFonts w:cs="Arial"/>
                <w:i/>
                <w:iCs/>
                <w:sz w:val="16"/>
                <w:szCs w:val="16"/>
                <w:lang w:eastAsia="en-US"/>
              </w:rPr>
            </w:pPr>
          </w:p>
        </w:tc>
        <w:tc>
          <w:tcPr>
            <w:tcW w:w="296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6E04FD7F" w14:textId="77777777" w:rsidR="007F1F32" w:rsidRPr="00630F74" w:rsidRDefault="007F1F32" w:rsidP="00036437">
            <w:pPr>
              <w:spacing w:before="60" w:after="60" w:line="276" w:lineRule="auto"/>
              <w:jc w:val="center"/>
              <w:rPr>
                <w:rFonts w:cs="Arial"/>
                <w:i/>
                <w:iCs/>
                <w:sz w:val="16"/>
                <w:szCs w:val="16"/>
                <w:lang w:eastAsia="en-US"/>
              </w:rPr>
            </w:pPr>
          </w:p>
        </w:tc>
        <w:tc>
          <w:tcPr>
            <w:tcW w:w="1647" w:type="dxa"/>
            <w:tcBorders>
              <w:top w:val="single" w:sz="4" w:space="0" w:color="auto"/>
              <w:left w:val="nil"/>
              <w:bottom w:val="single" w:sz="4" w:space="0" w:color="auto"/>
              <w:right w:val="single" w:sz="4" w:space="0" w:color="auto"/>
            </w:tcBorders>
            <w:vAlign w:val="center"/>
          </w:tcPr>
          <w:p w14:paraId="507DEC78" w14:textId="77777777" w:rsidR="007F1F32" w:rsidRPr="00630F74" w:rsidRDefault="007F1F32" w:rsidP="00036437">
            <w:pPr>
              <w:spacing w:before="60" w:after="60" w:line="276" w:lineRule="auto"/>
              <w:jc w:val="left"/>
              <w:rPr>
                <w:rFonts w:cs="Arial"/>
                <w:sz w:val="16"/>
                <w:szCs w:val="16"/>
                <w:lang w:eastAsia="en-US"/>
              </w:rPr>
            </w:pPr>
            <w:r w:rsidRPr="00630F74">
              <w:rPr>
                <w:rFonts w:cs="Arial"/>
                <w:sz w:val="16"/>
                <w:szCs w:val="16"/>
                <w:lang w:eastAsia="en-US"/>
              </w:rPr>
              <w:t>Cases statuses will be used for this.</w:t>
            </w:r>
          </w:p>
        </w:tc>
      </w:tr>
    </w:tbl>
    <w:p w14:paraId="46EC624A" w14:textId="77777777" w:rsidR="007F1F32" w:rsidRPr="00605C39" w:rsidRDefault="007F1F32" w:rsidP="007F1F32"/>
    <w:p w14:paraId="75838D1E" w14:textId="77777777" w:rsidR="007F1F32" w:rsidRPr="00605C39" w:rsidRDefault="007F1F32" w:rsidP="007F1F32">
      <w:r w:rsidRPr="00605C39">
        <w:t>For more details on the stage tables, please refer to the Data Map. Below there is the mapping between the Risk Factor, Staging tables and FSDM Tables.</w:t>
      </w:r>
    </w:p>
    <w:p w14:paraId="52C9A8BD" w14:textId="77777777" w:rsidR="007F1F32" w:rsidRPr="00605C39" w:rsidRDefault="007F1F32" w:rsidP="007F1F32">
      <w:r>
        <w:t>￼</w:t>
      </w:r>
    </w:p>
    <w:p w14:paraId="1D5B49A2" w14:textId="77777777" w:rsidR="007F1F32" w:rsidRPr="00605C39" w:rsidRDefault="007F1F32" w:rsidP="007F1F32"/>
    <w:p w14:paraId="52247FB3" w14:textId="77777777" w:rsidR="007F1F32" w:rsidRPr="00605C39" w:rsidRDefault="007F1F32" w:rsidP="007F1F32">
      <w:pPr>
        <w:pStyle w:val="Heading2"/>
        <w:numPr>
          <w:ilvl w:val="1"/>
          <w:numId w:val="450"/>
        </w:numPr>
        <w:tabs>
          <w:tab w:val="clear" w:pos="340"/>
          <w:tab w:val="num" w:pos="360"/>
        </w:tabs>
        <w:ind w:left="1440"/>
      </w:pPr>
      <w:bookmarkStart w:id="1071" w:name="_Toc204973776"/>
      <w:r w:rsidRPr="00605C39">
        <w:t>Risk elements with more than one relevant risk instance</w:t>
      </w:r>
      <w:bookmarkEnd w:id="1071"/>
    </w:p>
    <w:p w14:paraId="5D43EA8A" w14:textId="77777777" w:rsidR="007F1F32" w:rsidRPr="00605C39" w:rsidRDefault="007F1F32" w:rsidP="007F1F32"/>
    <w:tbl>
      <w:tblPr>
        <w:tblpPr w:leftFromText="180" w:rightFromText="180" w:vertAnchor="text" w:tblpXSpec="center" w:tblpY="1"/>
        <w:tblOverlap w:val="never"/>
        <w:tblW w:w="7425" w:type="dxa"/>
        <w:tblLook w:val="04A0" w:firstRow="1" w:lastRow="0" w:firstColumn="1" w:lastColumn="0" w:noHBand="0" w:noVBand="1"/>
      </w:tblPr>
      <w:tblGrid>
        <w:gridCol w:w="2834"/>
        <w:gridCol w:w="2750"/>
        <w:gridCol w:w="1841"/>
      </w:tblGrid>
      <w:tr w:rsidR="007F1F32" w:rsidRPr="00605C39" w14:paraId="7FBED44D" w14:textId="77777777" w:rsidTr="00036437">
        <w:trPr>
          <w:trHeight w:val="288"/>
          <w:tblHeader/>
        </w:trPr>
        <w:tc>
          <w:tcPr>
            <w:tcW w:w="2834"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11899B49" w14:textId="77777777" w:rsidR="007F1F32" w:rsidRPr="00630F74" w:rsidRDefault="007F1F32" w:rsidP="00036437">
            <w:pPr>
              <w:spacing w:before="60" w:after="60" w:line="276" w:lineRule="auto"/>
              <w:jc w:val="center"/>
              <w:rPr>
                <w:rFonts w:cs="Arial"/>
                <w:b/>
                <w:bCs/>
                <w:sz w:val="16"/>
                <w:szCs w:val="16"/>
                <w:lang w:eastAsia="en-US"/>
              </w:rPr>
            </w:pPr>
            <w:r w:rsidRPr="00630F74">
              <w:rPr>
                <w:rFonts w:cs="Arial"/>
                <w:b/>
                <w:bCs/>
                <w:sz w:val="16"/>
                <w:szCs w:val="16"/>
                <w:lang w:eastAsia="en-US"/>
              </w:rPr>
              <w:t>Risk Factor</w:t>
            </w:r>
          </w:p>
        </w:tc>
        <w:tc>
          <w:tcPr>
            <w:tcW w:w="2750"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6716E941" w14:textId="77777777" w:rsidR="007F1F32" w:rsidRPr="00630F74" w:rsidRDefault="007F1F32" w:rsidP="00036437">
            <w:pPr>
              <w:spacing w:before="60" w:after="60" w:line="276" w:lineRule="auto"/>
              <w:jc w:val="center"/>
              <w:rPr>
                <w:rFonts w:cs="Arial"/>
                <w:b/>
                <w:bCs/>
                <w:sz w:val="16"/>
                <w:szCs w:val="16"/>
                <w:lang w:eastAsia="en-US"/>
              </w:rPr>
            </w:pPr>
            <w:r w:rsidRPr="00630F74">
              <w:rPr>
                <w:rFonts w:cs="Arial"/>
                <w:b/>
                <w:bCs/>
                <w:sz w:val="16"/>
                <w:szCs w:val="16"/>
                <w:lang w:eastAsia="en-US"/>
              </w:rPr>
              <w:t>Risk Instances</w:t>
            </w:r>
          </w:p>
        </w:tc>
        <w:tc>
          <w:tcPr>
            <w:tcW w:w="1841"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74FF431E" w14:textId="77777777" w:rsidR="007F1F32" w:rsidRPr="00630F74" w:rsidRDefault="007F1F32" w:rsidP="00036437">
            <w:pPr>
              <w:spacing w:before="60" w:after="60" w:line="276" w:lineRule="auto"/>
              <w:jc w:val="center"/>
              <w:rPr>
                <w:rFonts w:cs="Arial"/>
                <w:b/>
                <w:bCs/>
                <w:sz w:val="16"/>
                <w:szCs w:val="16"/>
                <w:lang w:eastAsia="en-US"/>
              </w:rPr>
            </w:pPr>
            <w:r w:rsidRPr="00630F74">
              <w:rPr>
                <w:rFonts w:cs="Arial"/>
                <w:b/>
                <w:bCs/>
                <w:sz w:val="16"/>
                <w:szCs w:val="16"/>
                <w:lang w:eastAsia="en-US"/>
              </w:rPr>
              <w:t>Comments</w:t>
            </w:r>
          </w:p>
        </w:tc>
      </w:tr>
      <w:tr w:rsidR="007F1F32" w:rsidRPr="00605C39" w14:paraId="2BFC23A1" w14:textId="77777777" w:rsidTr="00036437">
        <w:trPr>
          <w:trHeight w:val="288"/>
        </w:trPr>
        <w:tc>
          <w:tcPr>
            <w:tcW w:w="2834" w:type="dxa"/>
            <w:tcBorders>
              <w:top w:val="nil"/>
              <w:left w:val="single" w:sz="4" w:space="0" w:color="auto"/>
              <w:bottom w:val="single" w:sz="4" w:space="0" w:color="auto"/>
              <w:right w:val="single" w:sz="4" w:space="0" w:color="auto"/>
            </w:tcBorders>
            <w:vAlign w:val="center"/>
            <w:hideMark/>
          </w:tcPr>
          <w:p w14:paraId="56E3784B"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Complex Ownership Structure</w:t>
            </w:r>
          </w:p>
        </w:tc>
        <w:tc>
          <w:tcPr>
            <w:tcW w:w="2750" w:type="dxa"/>
            <w:tcBorders>
              <w:top w:val="nil"/>
              <w:left w:val="nil"/>
              <w:bottom w:val="single" w:sz="4" w:space="0" w:color="auto"/>
              <w:right w:val="single" w:sz="4" w:space="0" w:color="auto"/>
            </w:tcBorders>
            <w:vAlign w:val="center"/>
          </w:tcPr>
          <w:p w14:paraId="6F8ACBDB"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at least 2 offshore jurisdictions involved:</w:t>
            </w:r>
          </w:p>
          <w:p w14:paraId="3ABB7F01" w14:textId="77777777" w:rsidR="007F1F32" w:rsidRPr="00630F74" w:rsidRDefault="007F1F32" w:rsidP="007F1F32">
            <w:pPr>
              <w:pStyle w:val="ListParagraph"/>
              <w:numPr>
                <w:ilvl w:val="0"/>
                <w:numId w:val="96"/>
              </w:numPr>
              <w:spacing w:before="60" w:after="60" w:line="276" w:lineRule="auto"/>
              <w:ind w:left="558" w:hanging="180"/>
              <w:rPr>
                <w:rFonts w:cs="Arial"/>
                <w:sz w:val="16"/>
                <w:szCs w:val="16"/>
                <w:lang w:eastAsia="en-US"/>
              </w:rPr>
            </w:pPr>
            <w:r w:rsidRPr="00630F74">
              <w:rPr>
                <w:rFonts w:cs="Arial"/>
                <w:sz w:val="16"/>
                <w:szCs w:val="16"/>
                <w:lang w:eastAsia="en-US"/>
              </w:rPr>
              <w:t>UBO’s ties;</w:t>
            </w:r>
          </w:p>
          <w:p w14:paraId="46041929" w14:textId="77777777" w:rsidR="007F1F32" w:rsidRPr="00630F74" w:rsidRDefault="007F1F32" w:rsidP="007F1F32">
            <w:pPr>
              <w:pStyle w:val="ListParagraph"/>
              <w:numPr>
                <w:ilvl w:val="0"/>
                <w:numId w:val="96"/>
              </w:numPr>
              <w:spacing w:before="60" w:after="60" w:line="276" w:lineRule="auto"/>
              <w:ind w:left="558" w:hanging="180"/>
              <w:rPr>
                <w:rFonts w:cs="Arial"/>
                <w:sz w:val="16"/>
                <w:szCs w:val="16"/>
                <w:lang w:eastAsia="en-US"/>
              </w:rPr>
            </w:pPr>
            <w:r w:rsidRPr="00630F74">
              <w:rPr>
                <w:rFonts w:cs="Arial"/>
                <w:sz w:val="16"/>
                <w:szCs w:val="16"/>
                <w:lang w:eastAsia="en-US"/>
              </w:rPr>
              <w:t>LP’s ties;</w:t>
            </w:r>
          </w:p>
          <w:p w14:paraId="264624E5" w14:textId="77777777" w:rsidR="007F1F32" w:rsidRPr="00630F74" w:rsidRDefault="007F1F32" w:rsidP="007F1F32">
            <w:pPr>
              <w:pStyle w:val="ListParagraph"/>
              <w:numPr>
                <w:ilvl w:val="0"/>
                <w:numId w:val="96"/>
              </w:numPr>
              <w:spacing w:before="60" w:after="60" w:line="276" w:lineRule="auto"/>
              <w:ind w:left="558" w:hanging="180"/>
              <w:rPr>
                <w:rFonts w:cs="Arial"/>
                <w:sz w:val="16"/>
                <w:szCs w:val="16"/>
                <w:lang w:eastAsia="en-US"/>
              </w:rPr>
            </w:pPr>
            <w:r w:rsidRPr="00630F74">
              <w:rPr>
                <w:rFonts w:cs="Arial"/>
                <w:sz w:val="16"/>
                <w:szCs w:val="16"/>
                <w:lang w:eastAsia="en-US"/>
              </w:rPr>
              <w:t>UBO + LP’s ties.</w:t>
            </w:r>
          </w:p>
          <w:p w14:paraId="6C02275A"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 xml:space="preserve">at least 2 offshore companies are involved </w:t>
            </w:r>
          </w:p>
          <w:p w14:paraId="29AC9072"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&gt;2 layers between the LP and UBO.</w:t>
            </w:r>
          </w:p>
          <w:p w14:paraId="5C2E3CB4"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Nominee Shareholders.</w:t>
            </w:r>
          </w:p>
        </w:tc>
        <w:tc>
          <w:tcPr>
            <w:tcW w:w="1841" w:type="dxa"/>
            <w:tcBorders>
              <w:top w:val="nil"/>
              <w:left w:val="nil"/>
              <w:bottom w:val="single" w:sz="4" w:space="0" w:color="auto"/>
              <w:right w:val="single" w:sz="4" w:space="0" w:color="auto"/>
            </w:tcBorders>
            <w:vAlign w:val="center"/>
          </w:tcPr>
          <w:p w14:paraId="74DBB6AE" w14:textId="77777777" w:rsidR="007F1F32" w:rsidRPr="00630F74" w:rsidRDefault="007F1F32" w:rsidP="00036437">
            <w:pPr>
              <w:spacing w:before="60" w:after="60" w:line="276" w:lineRule="auto"/>
              <w:rPr>
                <w:rFonts w:cs="Arial"/>
                <w:sz w:val="16"/>
                <w:szCs w:val="16"/>
                <w:lang w:eastAsia="en-US"/>
              </w:rPr>
            </w:pPr>
            <w:r w:rsidRPr="00630F74">
              <w:rPr>
                <w:rFonts w:cs="Arial"/>
                <w:sz w:val="16"/>
                <w:szCs w:val="16"/>
                <w:lang w:eastAsia="en-US"/>
              </w:rPr>
              <w:t>e.g.: Customer can have nominee shareholders and have ties to offshore jurisdictions.</w:t>
            </w:r>
          </w:p>
        </w:tc>
      </w:tr>
      <w:tr w:rsidR="007F1F32" w:rsidRPr="00605C39" w14:paraId="23AA60B3" w14:textId="77777777" w:rsidTr="00036437">
        <w:trPr>
          <w:trHeight w:val="1196"/>
        </w:trPr>
        <w:tc>
          <w:tcPr>
            <w:tcW w:w="2834" w:type="dxa"/>
            <w:tcBorders>
              <w:top w:val="nil"/>
              <w:left w:val="single" w:sz="4" w:space="0" w:color="auto"/>
              <w:bottom w:val="single" w:sz="4" w:space="0" w:color="auto"/>
              <w:right w:val="single" w:sz="4" w:space="0" w:color="auto"/>
            </w:tcBorders>
            <w:vAlign w:val="center"/>
            <w:hideMark/>
          </w:tcPr>
          <w:p w14:paraId="02EF990E"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Legal form</w:t>
            </w:r>
          </w:p>
        </w:tc>
        <w:tc>
          <w:tcPr>
            <w:tcW w:w="2750" w:type="dxa"/>
            <w:tcBorders>
              <w:top w:val="single" w:sz="4" w:space="0" w:color="auto"/>
              <w:left w:val="single" w:sz="4" w:space="0" w:color="auto"/>
              <w:bottom w:val="single" w:sz="4" w:space="0" w:color="auto"/>
              <w:right w:val="single" w:sz="4" w:space="0" w:color="auto"/>
            </w:tcBorders>
            <w:vAlign w:val="center"/>
          </w:tcPr>
          <w:p w14:paraId="3CCF5F17"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Anonymous;</w:t>
            </w:r>
          </w:p>
          <w:p w14:paraId="7A7FC740"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Limited Partnership (Ltd.);</w:t>
            </w:r>
          </w:p>
          <w:p w14:paraId="130BE78D"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Trust;</w:t>
            </w:r>
          </w:p>
          <w:p w14:paraId="4ABEC518"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NOC;</w:t>
            </w:r>
          </w:p>
          <w:p w14:paraId="139BFE64" w14:textId="77777777" w:rsidR="007F1F32" w:rsidRPr="00630F74" w:rsidRDefault="007F1F32" w:rsidP="007F1F32">
            <w:pPr>
              <w:pStyle w:val="ListParagraph"/>
              <w:numPr>
                <w:ilvl w:val="2"/>
                <w:numId w:val="48"/>
              </w:numPr>
              <w:spacing w:before="60" w:after="60" w:line="276" w:lineRule="auto"/>
              <w:ind w:left="234" w:hanging="180"/>
              <w:rPr>
                <w:rFonts w:cs="Arial"/>
                <w:i/>
                <w:iCs/>
                <w:sz w:val="16"/>
                <w:szCs w:val="16"/>
                <w:lang w:eastAsia="en-US"/>
              </w:rPr>
            </w:pPr>
            <w:r w:rsidRPr="00630F74">
              <w:rPr>
                <w:rFonts w:cs="Arial"/>
                <w:sz w:val="16"/>
                <w:szCs w:val="16"/>
                <w:lang w:eastAsia="en-US"/>
              </w:rPr>
              <w:t>Bearer Share Company.</w:t>
            </w:r>
          </w:p>
        </w:tc>
        <w:tc>
          <w:tcPr>
            <w:tcW w:w="1841" w:type="dxa"/>
            <w:tcBorders>
              <w:top w:val="single" w:sz="4" w:space="0" w:color="auto"/>
              <w:left w:val="nil"/>
              <w:bottom w:val="single" w:sz="4" w:space="0" w:color="auto"/>
              <w:right w:val="single" w:sz="4" w:space="0" w:color="auto"/>
            </w:tcBorders>
            <w:vAlign w:val="center"/>
          </w:tcPr>
          <w:p w14:paraId="627AFF8B" w14:textId="77777777" w:rsidR="007F1F32" w:rsidRPr="00630F74" w:rsidRDefault="007F1F32" w:rsidP="00036437">
            <w:pPr>
              <w:spacing w:before="60" w:after="60" w:line="276" w:lineRule="auto"/>
              <w:rPr>
                <w:rFonts w:cs="Arial"/>
                <w:sz w:val="16"/>
                <w:szCs w:val="16"/>
                <w:lang w:eastAsia="en-US"/>
              </w:rPr>
            </w:pPr>
            <w:r w:rsidRPr="00630F74">
              <w:rPr>
                <w:rFonts w:cs="Arial"/>
                <w:sz w:val="16"/>
                <w:szCs w:val="16"/>
                <w:lang w:eastAsia="en-US"/>
              </w:rPr>
              <w:t>e.g.: Company can be both Anonymous and NOC.</w:t>
            </w:r>
          </w:p>
        </w:tc>
      </w:tr>
      <w:tr w:rsidR="007F1F32" w:rsidRPr="00605C39" w14:paraId="79A6C68D" w14:textId="77777777" w:rsidTr="00036437">
        <w:trPr>
          <w:trHeight w:val="288"/>
        </w:trPr>
        <w:tc>
          <w:tcPr>
            <w:tcW w:w="2834" w:type="dxa"/>
            <w:tcBorders>
              <w:top w:val="nil"/>
              <w:left w:val="single" w:sz="4" w:space="0" w:color="auto"/>
              <w:bottom w:val="single" w:sz="4" w:space="0" w:color="auto"/>
              <w:right w:val="single" w:sz="4" w:space="0" w:color="auto"/>
            </w:tcBorders>
            <w:vAlign w:val="center"/>
            <w:hideMark/>
          </w:tcPr>
          <w:p w14:paraId="5A4C6767"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Occupation Type</w:t>
            </w:r>
          </w:p>
        </w:tc>
        <w:tc>
          <w:tcPr>
            <w:tcW w:w="2750" w:type="dxa"/>
            <w:tcBorders>
              <w:top w:val="nil"/>
              <w:left w:val="nil"/>
              <w:bottom w:val="single" w:sz="4" w:space="0" w:color="auto"/>
              <w:right w:val="single" w:sz="4" w:space="0" w:color="auto"/>
            </w:tcBorders>
            <w:vAlign w:val="center"/>
          </w:tcPr>
          <w:p w14:paraId="4027B2FC" w14:textId="77777777" w:rsidR="007F1F32" w:rsidRPr="00630F74" w:rsidRDefault="007F1F32" w:rsidP="00036437">
            <w:pPr>
              <w:spacing w:before="60" w:after="60" w:line="276" w:lineRule="auto"/>
              <w:jc w:val="center"/>
              <w:rPr>
                <w:rFonts w:cs="Arial"/>
                <w:i/>
                <w:iCs/>
                <w:sz w:val="16"/>
                <w:szCs w:val="16"/>
                <w:lang w:eastAsia="en-US"/>
              </w:rPr>
            </w:pPr>
          </w:p>
        </w:tc>
        <w:tc>
          <w:tcPr>
            <w:tcW w:w="1841" w:type="dxa"/>
            <w:tcBorders>
              <w:top w:val="nil"/>
              <w:left w:val="nil"/>
              <w:bottom w:val="single" w:sz="4" w:space="0" w:color="auto"/>
              <w:right w:val="single" w:sz="4" w:space="0" w:color="auto"/>
            </w:tcBorders>
            <w:vAlign w:val="center"/>
          </w:tcPr>
          <w:p w14:paraId="4E0A3BD9" w14:textId="77777777" w:rsidR="007F1F32" w:rsidRPr="00630F74" w:rsidRDefault="007F1F32" w:rsidP="00036437">
            <w:pPr>
              <w:spacing w:before="60" w:after="60" w:line="276" w:lineRule="auto"/>
              <w:rPr>
                <w:rFonts w:cs="Arial"/>
                <w:sz w:val="16"/>
                <w:szCs w:val="16"/>
                <w:lang w:eastAsia="en-US"/>
              </w:rPr>
            </w:pPr>
          </w:p>
        </w:tc>
      </w:tr>
      <w:tr w:rsidR="007F1F32" w:rsidRPr="00605C39" w14:paraId="72E2B6F4" w14:textId="77777777" w:rsidTr="00036437">
        <w:trPr>
          <w:trHeight w:val="1222"/>
        </w:trPr>
        <w:tc>
          <w:tcPr>
            <w:tcW w:w="2834" w:type="dxa"/>
            <w:tcBorders>
              <w:top w:val="single" w:sz="4" w:space="0" w:color="auto"/>
              <w:left w:val="single" w:sz="4" w:space="0" w:color="auto"/>
              <w:bottom w:val="single" w:sz="4" w:space="0" w:color="auto"/>
              <w:right w:val="single" w:sz="4" w:space="0" w:color="auto"/>
            </w:tcBorders>
            <w:vAlign w:val="center"/>
            <w:hideMark/>
          </w:tcPr>
          <w:p w14:paraId="0E1BFD72"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Presence in Lists</w:t>
            </w:r>
          </w:p>
        </w:tc>
        <w:tc>
          <w:tcPr>
            <w:tcW w:w="2750" w:type="dxa"/>
            <w:tcBorders>
              <w:top w:val="single" w:sz="4" w:space="0" w:color="auto"/>
              <w:left w:val="nil"/>
              <w:bottom w:val="single" w:sz="4" w:space="0" w:color="auto"/>
              <w:right w:val="single" w:sz="4" w:space="0" w:color="auto"/>
            </w:tcBorders>
            <w:vAlign w:val="center"/>
          </w:tcPr>
          <w:p w14:paraId="62D6B961"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EU Blacklist;</w:t>
            </w:r>
          </w:p>
          <w:p w14:paraId="6292BC91"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OFAC;</w:t>
            </w:r>
          </w:p>
          <w:p w14:paraId="3258E9F5"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Sanctions;</w:t>
            </w:r>
          </w:p>
          <w:p w14:paraId="18142955"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Private List;</w:t>
            </w:r>
          </w:p>
          <w:p w14:paraId="588266BD"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STR List.</w:t>
            </w:r>
          </w:p>
        </w:tc>
        <w:tc>
          <w:tcPr>
            <w:tcW w:w="1841" w:type="dxa"/>
            <w:tcBorders>
              <w:top w:val="single" w:sz="4" w:space="0" w:color="auto"/>
              <w:left w:val="nil"/>
              <w:bottom w:val="single" w:sz="4" w:space="0" w:color="auto"/>
              <w:right w:val="single" w:sz="4" w:space="0" w:color="auto"/>
            </w:tcBorders>
            <w:vAlign w:val="center"/>
          </w:tcPr>
          <w:p w14:paraId="1DAC37BB" w14:textId="77777777" w:rsidR="007F1F32" w:rsidRPr="00630F74" w:rsidRDefault="007F1F32" w:rsidP="00036437">
            <w:pPr>
              <w:spacing w:before="60" w:after="60" w:line="276" w:lineRule="auto"/>
              <w:rPr>
                <w:rFonts w:cs="Arial"/>
                <w:sz w:val="16"/>
                <w:szCs w:val="16"/>
                <w:lang w:eastAsia="en-US"/>
              </w:rPr>
            </w:pPr>
            <w:r w:rsidRPr="00630F74">
              <w:rPr>
                <w:rFonts w:cs="Arial"/>
                <w:sz w:val="16"/>
                <w:szCs w:val="16"/>
                <w:lang w:eastAsia="en-US"/>
              </w:rPr>
              <w:t>e.g.: Customer can have a list on both the STR List and on the Sanctions list.</w:t>
            </w:r>
          </w:p>
        </w:tc>
      </w:tr>
      <w:tr w:rsidR="007F1F32" w:rsidRPr="00605C39" w14:paraId="6B149A7D" w14:textId="77777777" w:rsidTr="00036437">
        <w:trPr>
          <w:trHeight w:val="288"/>
        </w:trPr>
        <w:tc>
          <w:tcPr>
            <w:tcW w:w="2834" w:type="dxa"/>
            <w:tcBorders>
              <w:top w:val="single" w:sz="4" w:space="0" w:color="auto"/>
              <w:left w:val="single" w:sz="4" w:space="0" w:color="auto"/>
              <w:bottom w:val="single" w:sz="4" w:space="0" w:color="auto"/>
              <w:right w:val="single" w:sz="4" w:space="0" w:color="auto"/>
            </w:tcBorders>
            <w:vAlign w:val="center"/>
            <w:hideMark/>
          </w:tcPr>
          <w:p w14:paraId="7E91AD6A"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Related Parties</w:t>
            </w:r>
          </w:p>
        </w:tc>
        <w:tc>
          <w:tcPr>
            <w:tcW w:w="2750" w:type="dxa"/>
            <w:tcBorders>
              <w:top w:val="single" w:sz="4" w:space="0" w:color="auto"/>
              <w:left w:val="nil"/>
              <w:bottom w:val="single" w:sz="4" w:space="0" w:color="auto"/>
              <w:right w:val="single" w:sz="4" w:space="0" w:color="auto"/>
            </w:tcBorders>
            <w:vAlign w:val="center"/>
          </w:tcPr>
          <w:p w14:paraId="35B6C899"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UBO is a High Risk Individual;</w:t>
            </w:r>
          </w:p>
          <w:p w14:paraId="403A709F"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Legal Representative is a High Risk Individual;</w:t>
            </w:r>
          </w:p>
          <w:p w14:paraId="1CFF51D7"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UBO and/or the Legal Representative is High Risk Unwanted;</w:t>
            </w:r>
          </w:p>
          <w:p w14:paraId="09F362ED"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The UBO is a resident in or a citizen from a sanctioned country or EU High-Risk Third Countries;</w:t>
            </w:r>
          </w:p>
          <w:p w14:paraId="5926CBF4" w14:textId="77777777" w:rsidR="007F1F32" w:rsidRPr="00630F74" w:rsidRDefault="007F1F32" w:rsidP="007F1F32">
            <w:pPr>
              <w:pStyle w:val="ListParagraph"/>
              <w:numPr>
                <w:ilvl w:val="2"/>
                <w:numId w:val="48"/>
              </w:numPr>
              <w:spacing w:before="60" w:after="60" w:line="276" w:lineRule="auto"/>
              <w:ind w:left="234" w:hanging="180"/>
              <w:rPr>
                <w:rFonts w:cs="Arial"/>
                <w:i/>
                <w:iCs/>
                <w:sz w:val="16"/>
                <w:szCs w:val="16"/>
                <w:lang w:eastAsia="en-US"/>
              </w:rPr>
            </w:pPr>
            <w:r w:rsidRPr="00630F74">
              <w:rPr>
                <w:rFonts w:cs="Arial"/>
                <w:sz w:val="16"/>
                <w:szCs w:val="16"/>
                <w:lang w:eastAsia="en-US"/>
              </w:rPr>
              <w:t>The Legal Entity is owned or controlled by an individual present in a list or by a self-declared PEP</w:t>
            </w:r>
          </w:p>
        </w:tc>
        <w:tc>
          <w:tcPr>
            <w:tcW w:w="1841" w:type="dxa"/>
            <w:tcBorders>
              <w:top w:val="single" w:sz="4" w:space="0" w:color="auto"/>
              <w:left w:val="nil"/>
              <w:bottom w:val="single" w:sz="4" w:space="0" w:color="auto"/>
              <w:right w:val="single" w:sz="4" w:space="0" w:color="auto"/>
            </w:tcBorders>
            <w:vAlign w:val="center"/>
          </w:tcPr>
          <w:p w14:paraId="406B2FC6" w14:textId="77777777" w:rsidR="007F1F32" w:rsidRPr="00630F74" w:rsidRDefault="007F1F32" w:rsidP="00036437">
            <w:pPr>
              <w:spacing w:before="60" w:after="60" w:line="276" w:lineRule="auto"/>
              <w:rPr>
                <w:rFonts w:cs="Arial"/>
                <w:sz w:val="16"/>
                <w:szCs w:val="16"/>
                <w:lang w:eastAsia="en-US"/>
              </w:rPr>
            </w:pPr>
            <w:r w:rsidRPr="00630F74">
              <w:rPr>
                <w:rFonts w:cs="Arial"/>
                <w:sz w:val="16"/>
                <w:szCs w:val="16"/>
                <w:lang w:eastAsia="en-US"/>
              </w:rPr>
              <w:t>e.g.: UBO can be HR and a resident of a sanctioned country.</w:t>
            </w:r>
          </w:p>
        </w:tc>
      </w:tr>
      <w:tr w:rsidR="007F1F32" w:rsidRPr="00605C39" w14:paraId="70612C5A" w14:textId="77777777" w:rsidTr="00036437">
        <w:trPr>
          <w:trHeight w:val="288"/>
        </w:trPr>
        <w:tc>
          <w:tcPr>
            <w:tcW w:w="2834" w:type="dxa"/>
            <w:tcBorders>
              <w:top w:val="nil"/>
              <w:left w:val="single" w:sz="4" w:space="0" w:color="auto"/>
              <w:bottom w:val="single" w:sz="4" w:space="0" w:color="auto"/>
              <w:right w:val="single" w:sz="4" w:space="0" w:color="auto"/>
            </w:tcBorders>
            <w:vAlign w:val="center"/>
            <w:hideMark/>
          </w:tcPr>
          <w:p w14:paraId="1077AC44"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Source of Funds</w:t>
            </w:r>
          </w:p>
        </w:tc>
        <w:tc>
          <w:tcPr>
            <w:tcW w:w="2750" w:type="dxa"/>
            <w:tcBorders>
              <w:top w:val="nil"/>
              <w:left w:val="nil"/>
              <w:bottom w:val="single" w:sz="4" w:space="0" w:color="auto"/>
              <w:right w:val="single" w:sz="4" w:space="0" w:color="auto"/>
            </w:tcBorders>
            <w:vAlign w:val="center"/>
          </w:tcPr>
          <w:p w14:paraId="5A18741C"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Capital Increase;</w:t>
            </w:r>
          </w:p>
          <w:p w14:paraId="772B33FB"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Business Revenues;</w:t>
            </w:r>
          </w:p>
          <w:p w14:paraId="4F760DE8"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Loans;</w:t>
            </w:r>
          </w:p>
          <w:p w14:paraId="7F006281"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Extraordinary sources not related to usual activity;</w:t>
            </w:r>
          </w:p>
          <w:p w14:paraId="4CCFFE47"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Origin from high risk country;</w:t>
            </w:r>
          </w:p>
          <w:p w14:paraId="625AB698"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Salary and Pension;</w:t>
            </w:r>
          </w:p>
          <w:p w14:paraId="4D1BC607"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Inheritance Gifts Donations;</w:t>
            </w:r>
          </w:p>
          <w:p w14:paraId="3D88C818"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Real Estate Sale;</w:t>
            </w:r>
          </w:p>
          <w:p w14:paraId="43711A7C"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Savings Maturity of Insurance Loan;</w:t>
            </w:r>
          </w:p>
          <w:p w14:paraId="6511D1C0"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Stock Sale and Dividends.</w:t>
            </w:r>
          </w:p>
        </w:tc>
        <w:tc>
          <w:tcPr>
            <w:tcW w:w="1841" w:type="dxa"/>
            <w:tcBorders>
              <w:top w:val="nil"/>
              <w:left w:val="nil"/>
              <w:bottom w:val="single" w:sz="4" w:space="0" w:color="auto"/>
              <w:right w:val="single" w:sz="4" w:space="0" w:color="auto"/>
            </w:tcBorders>
            <w:vAlign w:val="center"/>
          </w:tcPr>
          <w:p w14:paraId="77A89042" w14:textId="77777777" w:rsidR="007F1F32" w:rsidRPr="00630F74" w:rsidRDefault="007F1F32" w:rsidP="00036437">
            <w:pPr>
              <w:spacing w:before="60" w:after="60" w:line="276" w:lineRule="auto"/>
              <w:rPr>
                <w:rFonts w:cs="Arial"/>
                <w:sz w:val="16"/>
                <w:szCs w:val="16"/>
                <w:lang w:eastAsia="en-US"/>
              </w:rPr>
            </w:pPr>
            <w:r w:rsidRPr="00630F74">
              <w:rPr>
                <w:rFonts w:cs="Arial"/>
                <w:i/>
                <w:iCs/>
                <w:sz w:val="16"/>
                <w:szCs w:val="16"/>
                <w:lang w:eastAsia="en-US"/>
              </w:rPr>
              <w:t>e.g</w:t>
            </w:r>
            <w:r w:rsidRPr="00630F74">
              <w:rPr>
                <w:rFonts w:cs="Arial"/>
                <w:sz w:val="16"/>
                <w:szCs w:val="16"/>
                <w:lang w:eastAsia="en-US"/>
              </w:rPr>
              <w:t>.: Individual can have a Salary and Inheritance.</w:t>
            </w:r>
          </w:p>
          <w:p w14:paraId="18B32831" w14:textId="77777777" w:rsidR="007F1F32" w:rsidRPr="00630F74" w:rsidRDefault="007F1F32" w:rsidP="00036437">
            <w:pPr>
              <w:spacing w:before="60" w:after="60" w:line="276" w:lineRule="auto"/>
              <w:rPr>
                <w:rFonts w:cs="Arial"/>
                <w:sz w:val="16"/>
                <w:szCs w:val="16"/>
                <w:lang w:eastAsia="en-US"/>
              </w:rPr>
            </w:pPr>
          </w:p>
          <w:p w14:paraId="2C19AF27" w14:textId="77777777" w:rsidR="007F1F32" w:rsidRPr="00630F74" w:rsidRDefault="007F1F32" w:rsidP="00036437">
            <w:pPr>
              <w:spacing w:before="60" w:after="60" w:line="276" w:lineRule="auto"/>
              <w:rPr>
                <w:rFonts w:cs="Arial"/>
                <w:sz w:val="16"/>
                <w:szCs w:val="16"/>
                <w:lang w:eastAsia="en-US"/>
              </w:rPr>
            </w:pPr>
            <w:r w:rsidRPr="00630F74">
              <w:rPr>
                <w:rFonts w:cs="Arial"/>
                <w:sz w:val="16"/>
                <w:szCs w:val="16"/>
                <w:lang w:eastAsia="en-US"/>
              </w:rPr>
              <w:t>Only the primary source will be considered.</w:t>
            </w:r>
          </w:p>
        </w:tc>
      </w:tr>
      <w:tr w:rsidR="007F1F32" w:rsidRPr="00605C39" w14:paraId="6FE29283" w14:textId="77777777" w:rsidTr="00036437">
        <w:trPr>
          <w:trHeight w:val="288"/>
        </w:trPr>
        <w:tc>
          <w:tcPr>
            <w:tcW w:w="2834" w:type="dxa"/>
            <w:tcBorders>
              <w:top w:val="nil"/>
              <w:left w:val="single" w:sz="4" w:space="0" w:color="auto"/>
              <w:bottom w:val="single" w:sz="4" w:space="0" w:color="auto"/>
              <w:right w:val="single" w:sz="4" w:space="0" w:color="auto"/>
            </w:tcBorders>
            <w:vAlign w:val="center"/>
            <w:hideMark/>
          </w:tcPr>
          <w:p w14:paraId="5AEF79F2"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t>Source of Wealth</w:t>
            </w:r>
          </w:p>
        </w:tc>
        <w:tc>
          <w:tcPr>
            <w:tcW w:w="2750" w:type="dxa"/>
            <w:tcBorders>
              <w:top w:val="nil"/>
              <w:left w:val="nil"/>
              <w:bottom w:val="single" w:sz="4" w:space="0" w:color="auto"/>
              <w:right w:val="single" w:sz="4" w:space="0" w:color="auto"/>
            </w:tcBorders>
            <w:vAlign w:val="center"/>
          </w:tcPr>
          <w:p w14:paraId="30261F7E"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Arts and Antiques Dealers;</w:t>
            </w:r>
          </w:p>
          <w:p w14:paraId="4192F1CD"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Business Revenue;</w:t>
            </w:r>
          </w:p>
          <w:p w14:paraId="3D5314D2"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Gambling;</w:t>
            </w:r>
          </w:p>
          <w:p w14:paraId="3752A3D7"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Inheritance/Gifts/Donations;</w:t>
            </w:r>
          </w:p>
          <w:p w14:paraId="786449FE"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lastRenderedPageBreak/>
              <w:t>Jewels Gems and Precious Metal Dealers;</w:t>
            </w:r>
          </w:p>
          <w:p w14:paraId="3A777BC7"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Military Goods;</w:t>
            </w:r>
          </w:p>
          <w:p w14:paraId="14D4475B"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Origin From High-Risk Country;</w:t>
            </w:r>
          </w:p>
          <w:p w14:paraId="2EC21B2B"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Real Estate Sale;</w:t>
            </w:r>
          </w:p>
          <w:p w14:paraId="6799016F"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Savings Maturity of Insurance Loan;</w:t>
            </w:r>
          </w:p>
          <w:p w14:paraId="73D8DDBB"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Stock Sale and Dividends;</w:t>
            </w:r>
          </w:p>
          <w:p w14:paraId="61BF4A0A"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Tobacco Business;</w:t>
            </w:r>
          </w:p>
          <w:p w14:paraId="02884C43"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Waste Disposal;</w:t>
            </w:r>
          </w:p>
          <w:p w14:paraId="41E245A9"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Salary and pension;</w:t>
            </w:r>
          </w:p>
          <w:p w14:paraId="20973B64"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Capital increase;</w:t>
            </w:r>
          </w:p>
          <w:p w14:paraId="64CE3162"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Loans;</w:t>
            </w:r>
          </w:p>
          <w:p w14:paraId="5549766F"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00630F74">
              <w:rPr>
                <w:rFonts w:cs="Arial"/>
                <w:sz w:val="16"/>
                <w:szCs w:val="16"/>
                <w:lang w:eastAsia="en-US"/>
              </w:rPr>
              <w:t>Extraordinary sources not related to usual activity.</w:t>
            </w:r>
          </w:p>
        </w:tc>
        <w:tc>
          <w:tcPr>
            <w:tcW w:w="1841" w:type="dxa"/>
            <w:tcBorders>
              <w:top w:val="nil"/>
              <w:left w:val="nil"/>
              <w:bottom w:val="single" w:sz="4" w:space="0" w:color="auto"/>
              <w:right w:val="single" w:sz="4" w:space="0" w:color="auto"/>
            </w:tcBorders>
            <w:vAlign w:val="center"/>
          </w:tcPr>
          <w:p w14:paraId="7E51677F" w14:textId="77777777" w:rsidR="007F1F32" w:rsidRPr="00630F74" w:rsidRDefault="007F1F32" w:rsidP="00036437">
            <w:pPr>
              <w:spacing w:before="60" w:after="60" w:line="276" w:lineRule="auto"/>
              <w:rPr>
                <w:rFonts w:cs="Arial"/>
                <w:sz w:val="16"/>
                <w:szCs w:val="16"/>
                <w:lang w:eastAsia="en-US"/>
              </w:rPr>
            </w:pPr>
            <w:r w:rsidRPr="00630F74">
              <w:rPr>
                <w:rFonts w:cs="Arial"/>
                <w:i/>
                <w:iCs/>
                <w:sz w:val="16"/>
                <w:szCs w:val="16"/>
                <w:lang w:eastAsia="en-US"/>
              </w:rPr>
              <w:lastRenderedPageBreak/>
              <w:t>e.g</w:t>
            </w:r>
            <w:r w:rsidRPr="00630F74">
              <w:rPr>
                <w:rFonts w:cs="Arial"/>
                <w:sz w:val="16"/>
                <w:szCs w:val="16"/>
                <w:lang w:eastAsia="en-US"/>
              </w:rPr>
              <w:t>.: Customer can gamble and sell real estate.</w:t>
            </w:r>
          </w:p>
          <w:p w14:paraId="13FC77EA" w14:textId="77777777" w:rsidR="007F1F32" w:rsidRPr="00630F74" w:rsidRDefault="007F1F32" w:rsidP="00036437">
            <w:pPr>
              <w:spacing w:before="60" w:after="60" w:line="276" w:lineRule="auto"/>
              <w:rPr>
                <w:rFonts w:cs="Arial"/>
                <w:sz w:val="16"/>
                <w:szCs w:val="16"/>
                <w:lang w:eastAsia="en-US"/>
              </w:rPr>
            </w:pPr>
          </w:p>
          <w:p w14:paraId="5790FA63" w14:textId="77777777" w:rsidR="007F1F32" w:rsidRPr="00630F74" w:rsidRDefault="007F1F32" w:rsidP="00036437">
            <w:pPr>
              <w:spacing w:before="60" w:after="60" w:line="276" w:lineRule="auto"/>
              <w:rPr>
                <w:rFonts w:cs="Arial"/>
                <w:sz w:val="16"/>
                <w:szCs w:val="16"/>
                <w:lang w:eastAsia="en-US"/>
              </w:rPr>
            </w:pPr>
            <w:r w:rsidRPr="00630F74">
              <w:rPr>
                <w:rFonts w:cs="Arial"/>
                <w:sz w:val="16"/>
                <w:szCs w:val="16"/>
                <w:lang w:eastAsia="en-US"/>
              </w:rPr>
              <w:lastRenderedPageBreak/>
              <w:t>Only the primary source will be considered.</w:t>
            </w:r>
          </w:p>
        </w:tc>
      </w:tr>
      <w:tr w:rsidR="007F1F32" w:rsidRPr="00605C39" w14:paraId="3F9C2F0E" w14:textId="77777777" w:rsidTr="00036437">
        <w:trPr>
          <w:trHeight w:val="288"/>
        </w:trPr>
        <w:tc>
          <w:tcPr>
            <w:tcW w:w="2834" w:type="dxa"/>
            <w:tcBorders>
              <w:top w:val="nil"/>
              <w:left w:val="single" w:sz="4" w:space="0" w:color="auto"/>
              <w:bottom w:val="single" w:sz="4" w:space="0" w:color="auto"/>
              <w:right w:val="single" w:sz="4" w:space="0" w:color="auto"/>
            </w:tcBorders>
            <w:vAlign w:val="center"/>
            <w:hideMark/>
          </w:tcPr>
          <w:p w14:paraId="621B90AB" w14:textId="77777777" w:rsidR="007F1F32" w:rsidRPr="00630F74" w:rsidRDefault="007F1F32" w:rsidP="00036437">
            <w:pPr>
              <w:spacing w:before="60" w:after="60" w:line="276" w:lineRule="auto"/>
              <w:jc w:val="left"/>
              <w:rPr>
                <w:rFonts w:cs="Arial"/>
                <w:sz w:val="16"/>
                <w:szCs w:val="16"/>
                <w:lang w:eastAsia="en-US"/>
              </w:rPr>
            </w:pPr>
            <w:r w:rsidRPr="00630F74">
              <w:rPr>
                <w:rFonts w:eastAsia="Calibri" w:cs="Arial"/>
                <w:noProof/>
                <w:sz w:val="16"/>
                <w:szCs w:val="16"/>
                <w:lang w:eastAsia="en-US"/>
              </w:rPr>
              <w:lastRenderedPageBreak/>
              <w:t>Citizenship</w:t>
            </w:r>
          </w:p>
        </w:tc>
        <w:tc>
          <w:tcPr>
            <w:tcW w:w="2750" w:type="dxa"/>
            <w:tcBorders>
              <w:top w:val="nil"/>
              <w:left w:val="nil"/>
              <w:bottom w:val="single" w:sz="4" w:space="0" w:color="auto"/>
              <w:right w:val="single" w:sz="4" w:space="0" w:color="auto"/>
            </w:tcBorders>
            <w:vAlign w:val="center"/>
          </w:tcPr>
          <w:p w14:paraId="5689CB4F" w14:textId="77777777" w:rsidR="007F1F32" w:rsidRPr="00630F74" w:rsidRDefault="007F1F32" w:rsidP="00036437">
            <w:pPr>
              <w:spacing w:before="60" w:after="60" w:line="276" w:lineRule="auto"/>
              <w:rPr>
                <w:rFonts w:cs="Arial"/>
                <w:sz w:val="16"/>
                <w:szCs w:val="16"/>
                <w:lang w:eastAsia="en-US"/>
              </w:rPr>
            </w:pPr>
          </w:p>
        </w:tc>
        <w:tc>
          <w:tcPr>
            <w:tcW w:w="1841" w:type="dxa"/>
            <w:tcBorders>
              <w:top w:val="nil"/>
              <w:left w:val="nil"/>
              <w:bottom w:val="single" w:sz="4" w:space="0" w:color="auto"/>
              <w:right w:val="single" w:sz="4" w:space="0" w:color="auto"/>
            </w:tcBorders>
            <w:vAlign w:val="center"/>
          </w:tcPr>
          <w:p w14:paraId="7F4971B5" w14:textId="77777777" w:rsidR="007F1F32" w:rsidRPr="00630F74" w:rsidRDefault="007F1F32" w:rsidP="00036437">
            <w:pPr>
              <w:spacing w:before="60" w:after="60" w:line="276" w:lineRule="auto"/>
              <w:rPr>
                <w:rFonts w:cs="Arial"/>
                <w:sz w:val="16"/>
                <w:szCs w:val="16"/>
                <w:lang w:eastAsia="en-US"/>
              </w:rPr>
            </w:pPr>
            <w:r w:rsidRPr="00630F74">
              <w:rPr>
                <w:rFonts w:cs="Arial"/>
                <w:sz w:val="16"/>
                <w:szCs w:val="16"/>
                <w:lang w:eastAsia="en-US"/>
              </w:rPr>
              <w:t>Customer can have several &gt;1 citizenship.</w:t>
            </w:r>
          </w:p>
        </w:tc>
      </w:tr>
      <w:tr w:rsidR="007F1F32" w:rsidRPr="00605C39" w14:paraId="05C6EF3F" w14:textId="77777777" w:rsidTr="00036437">
        <w:trPr>
          <w:trHeight w:val="1169"/>
        </w:trPr>
        <w:tc>
          <w:tcPr>
            <w:tcW w:w="2834" w:type="dxa"/>
            <w:tcBorders>
              <w:top w:val="single" w:sz="4" w:space="0" w:color="auto"/>
              <w:left w:val="single" w:sz="4" w:space="0" w:color="auto"/>
              <w:bottom w:val="single" w:sz="4" w:space="0" w:color="auto"/>
              <w:right w:val="single" w:sz="4" w:space="0" w:color="auto"/>
            </w:tcBorders>
            <w:vAlign w:val="center"/>
            <w:hideMark/>
          </w:tcPr>
          <w:p w14:paraId="65C60121" w14:textId="77777777" w:rsidR="007F1F32" w:rsidRPr="00630F74" w:rsidRDefault="007F1F32" w:rsidP="00036437">
            <w:pPr>
              <w:spacing w:before="60" w:after="60" w:line="276" w:lineRule="auto"/>
              <w:rPr>
                <w:rFonts w:cs="Arial"/>
                <w:sz w:val="16"/>
                <w:szCs w:val="16"/>
                <w:lang w:eastAsia="en-US"/>
              </w:rPr>
            </w:pPr>
            <w:r w:rsidRPr="00630F74">
              <w:rPr>
                <w:rFonts w:eastAsia="Calibri" w:cs="Arial"/>
                <w:noProof/>
                <w:sz w:val="16"/>
                <w:szCs w:val="16"/>
                <w:lang w:eastAsia="en-US"/>
              </w:rPr>
              <w:t>High Risk Products</w:t>
            </w:r>
          </w:p>
        </w:tc>
        <w:tc>
          <w:tcPr>
            <w:tcW w:w="2750" w:type="dxa"/>
            <w:tcBorders>
              <w:top w:val="single" w:sz="4" w:space="0" w:color="auto"/>
              <w:left w:val="nil"/>
              <w:bottom w:val="single" w:sz="4" w:space="0" w:color="auto"/>
              <w:right w:val="single" w:sz="4" w:space="0" w:color="auto"/>
            </w:tcBorders>
            <w:vAlign w:val="center"/>
          </w:tcPr>
          <w:p w14:paraId="78262F0B"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Safety boxes (only if the customer has more than 2 safety deposit boxes);</w:t>
            </w:r>
          </w:p>
          <w:p w14:paraId="6BE7B3F3"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 Accounts (thresholds);</w:t>
            </w:r>
          </w:p>
          <w:p w14:paraId="32EF7454"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Current account (domestic &lt; 6months old);.</w:t>
            </w:r>
          </w:p>
          <w:p w14:paraId="274E8885"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Current account (non-domestic);</w:t>
            </w:r>
          </w:p>
          <w:p w14:paraId="0AD80D2B"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Cash pooling;</w:t>
            </w:r>
          </w:p>
          <w:p w14:paraId="1D7DDC9A"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Trade finance;</w:t>
            </w:r>
          </w:p>
          <w:p w14:paraId="0084B958"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Export Finance Loans;</w:t>
            </w:r>
          </w:p>
          <w:p w14:paraId="7EC71DB0"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Import Finance Loans;</w:t>
            </w:r>
          </w:p>
          <w:p w14:paraId="37CAD609"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Non-Cash Loans;</w:t>
            </w:r>
          </w:p>
          <w:p w14:paraId="7B81E844"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Non-Collateralized Loans including revolving credit cards;</w:t>
            </w:r>
          </w:p>
          <w:p w14:paraId="41B8601B"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Syndicated Loans;</w:t>
            </w:r>
          </w:p>
          <w:p w14:paraId="594BB8C2"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Loan / overdraft in current accounts;</w:t>
            </w:r>
          </w:p>
          <w:p w14:paraId="48FBD938"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Bearer and Semi bearer book deposit;</w:t>
            </w:r>
          </w:p>
          <w:p w14:paraId="00C92505" w14:textId="77777777" w:rsidR="007F1F32" w:rsidRPr="00E708FE"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Real estate financing and municipal loans;</w:t>
            </w:r>
          </w:p>
          <w:p w14:paraId="3F9DE4F8" w14:textId="77777777" w:rsidR="007F1F32" w:rsidRPr="00630F74" w:rsidRDefault="007F1F32" w:rsidP="007F1F32">
            <w:pPr>
              <w:pStyle w:val="ListParagraph"/>
              <w:numPr>
                <w:ilvl w:val="2"/>
                <w:numId w:val="48"/>
              </w:numPr>
              <w:spacing w:before="60" w:after="60" w:line="276" w:lineRule="auto"/>
              <w:ind w:left="234" w:hanging="180"/>
              <w:rPr>
                <w:rFonts w:cs="Arial"/>
                <w:sz w:val="16"/>
                <w:szCs w:val="16"/>
                <w:lang w:eastAsia="en-US"/>
              </w:rPr>
            </w:pPr>
            <w:r w:rsidRPr="67149777">
              <w:rPr>
                <w:rFonts w:cs="Arial"/>
                <w:sz w:val="16"/>
                <w:szCs w:val="16"/>
                <w:lang w:eastAsia="en-US"/>
              </w:rPr>
              <w:t>Number of corresponding accounts (domestic, foreign, US Dollar).</w:t>
            </w:r>
          </w:p>
        </w:tc>
        <w:tc>
          <w:tcPr>
            <w:tcW w:w="1841" w:type="dxa"/>
            <w:tcBorders>
              <w:top w:val="single" w:sz="4" w:space="0" w:color="auto"/>
              <w:left w:val="nil"/>
              <w:bottom w:val="single" w:sz="4" w:space="0" w:color="auto"/>
              <w:right w:val="single" w:sz="4" w:space="0" w:color="auto"/>
            </w:tcBorders>
            <w:vAlign w:val="center"/>
          </w:tcPr>
          <w:p w14:paraId="2765C1C2" w14:textId="77777777" w:rsidR="007F1F32" w:rsidRPr="00630F74" w:rsidRDefault="007F1F32" w:rsidP="00036437">
            <w:pPr>
              <w:spacing w:before="60" w:after="60" w:line="276" w:lineRule="auto"/>
              <w:rPr>
                <w:rFonts w:cs="Arial"/>
                <w:sz w:val="16"/>
                <w:szCs w:val="16"/>
                <w:lang w:eastAsia="en-US"/>
              </w:rPr>
            </w:pPr>
            <w:r w:rsidRPr="00630F74">
              <w:rPr>
                <w:rFonts w:cs="Arial"/>
                <w:sz w:val="16"/>
                <w:szCs w:val="16"/>
                <w:lang w:eastAsia="en-US"/>
              </w:rPr>
              <w:t>Customer can have several HR products.</w:t>
            </w:r>
          </w:p>
        </w:tc>
      </w:tr>
    </w:tbl>
    <w:p w14:paraId="3BD4E71B" w14:textId="77777777" w:rsidR="007F1F32" w:rsidRPr="00605C39" w:rsidRDefault="007F1F32" w:rsidP="007F1F32">
      <w:r w:rsidRPr="00605C39">
        <w:br w:type="textWrapping" w:clear="all"/>
      </w:r>
    </w:p>
    <w:p w14:paraId="71B2B885" w14:textId="77777777" w:rsidR="007F1F32" w:rsidRPr="00605C39" w:rsidRDefault="007F1F32" w:rsidP="007F1F32">
      <w:pPr>
        <w:pStyle w:val="Heading2"/>
        <w:numPr>
          <w:ilvl w:val="1"/>
          <w:numId w:val="450"/>
        </w:numPr>
        <w:tabs>
          <w:tab w:val="clear" w:pos="340"/>
          <w:tab w:val="num" w:pos="360"/>
        </w:tabs>
        <w:ind w:left="1440"/>
      </w:pPr>
      <w:bookmarkStart w:id="1072" w:name="_Toc129182713"/>
      <w:bookmarkStart w:id="1073" w:name="_Toc129243850"/>
      <w:bookmarkStart w:id="1074" w:name="_Toc129248605"/>
      <w:bookmarkStart w:id="1075" w:name="_Toc129347434"/>
      <w:bookmarkStart w:id="1076" w:name="_Toc129963048"/>
      <w:bookmarkStart w:id="1077" w:name="_Toc130220960"/>
      <w:bookmarkStart w:id="1078" w:name="_Toc129182754"/>
      <w:bookmarkStart w:id="1079" w:name="_Toc129243891"/>
      <w:bookmarkStart w:id="1080" w:name="_Toc129248646"/>
      <w:bookmarkStart w:id="1081" w:name="_Toc129347475"/>
      <w:bookmarkStart w:id="1082" w:name="_Toc129963089"/>
      <w:bookmarkStart w:id="1083" w:name="_Toc130221001"/>
      <w:bookmarkStart w:id="1084" w:name="_Toc129182755"/>
      <w:bookmarkStart w:id="1085" w:name="_Toc129243892"/>
      <w:bookmarkStart w:id="1086" w:name="_Toc129248647"/>
      <w:bookmarkStart w:id="1087" w:name="_Toc129347476"/>
      <w:bookmarkStart w:id="1088" w:name="_Toc129963090"/>
      <w:bookmarkStart w:id="1089" w:name="_Toc130221002"/>
      <w:bookmarkStart w:id="1090" w:name="_Toc129182780"/>
      <w:bookmarkStart w:id="1091" w:name="_Toc129243917"/>
      <w:bookmarkStart w:id="1092" w:name="_Toc129248672"/>
      <w:bookmarkStart w:id="1093" w:name="_Toc129347501"/>
      <w:bookmarkStart w:id="1094" w:name="_Toc129963115"/>
      <w:bookmarkStart w:id="1095" w:name="_Toc130221027"/>
      <w:bookmarkStart w:id="1096" w:name="_Toc122361035"/>
      <w:bookmarkStart w:id="1097" w:name="_Toc125559692"/>
      <w:bookmarkStart w:id="1098" w:name="_Toc204973777"/>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r w:rsidRPr="00605C39">
        <w:t>Risk levels and Scoring</w:t>
      </w:r>
      <w:bookmarkEnd w:id="1096"/>
      <w:bookmarkEnd w:id="1097"/>
      <w:bookmarkEnd w:id="1098"/>
    </w:p>
    <w:p w14:paraId="705DAB9E" w14:textId="77777777" w:rsidR="007F1F32" w:rsidRPr="00605C39" w:rsidRDefault="007F1F32" w:rsidP="007F1F32">
      <w:pPr>
        <w:pStyle w:val="Heading3"/>
        <w:numPr>
          <w:ilvl w:val="2"/>
          <w:numId w:val="351"/>
        </w:numPr>
        <w:tabs>
          <w:tab w:val="clear" w:pos="340"/>
          <w:tab w:val="num" w:pos="360"/>
        </w:tabs>
        <w:ind w:left="720" w:hanging="720"/>
      </w:pPr>
      <w:bookmarkStart w:id="1099" w:name="_Toc204973778"/>
      <w:r w:rsidRPr="00605C39">
        <w:t>Risk levels</w:t>
      </w:r>
      <w:bookmarkEnd w:id="1099"/>
    </w:p>
    <w:p w14:paraId="548DBC6A" w14:textId="77777777" w:rsidR="007F1F32" w:rsidRPr="00605C39" w:rsidRDefault="007F1F32" w:rsidP="007F1F32">
      <w:pPr>
        <w:pStyle w:val="BodyText"/>
      </w:pPr>
      <w:r w:rsidRPr="00605C39">
        <w:t xml:space="preserve">The following risk levels will be in scope for </w:t>
      </w:r>
      <w:r>
        <w:t>UniCredit</w:t>
      </w:r>
      <w:r w:rsidRPr="00605C39">
        <w:t xml:space="preserve"> customers:</w:t>
      </w:r>
    </w:p>
    <w:p w14:paraId="5C821DA0" w14:textId="77777777" w:rsidR="007F1F32" w:rsidRPr="00605C39" w:rsidRDefault="007F1F32" w:rsidP="007F1F32">
      <w:pPr>
        <w:pStyle w:val="BodyText"/>
      </w:pPr>
      <w:r w:rsidRPr="00F522AA">
        <w:rPr>
          <w:noProof/>
        </w:rPr>
        <w:lastRenderedPageBreak/>
        <w:drawing>
          <wp:inline distT="0" distB="0" distL="0" distR="0" wp14:anchorId="0F5D811F" wp14:editId="112F47F3">
            <wp:extent cx="5886450" cy="1727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6450" cy="1727200"/>
                    </a:xfrm>
                    <a:prstGeom prst="rect">
                      <a:avLst/>
                    </a:prstGeom>
                    <a:noFill/>
                    <a:ln>
                      <a:noFill/>
                    </a:ln>
                  </pic:spPr>
                </pic:pic>
              </a:graphicData>
            </a:graphic>
          </wp:inline>
        </w:drawing>
      </w:r>
    </w:p>
    <w:p w14:paraId="06B76B47" w14:textId="77777777" w:rsidR="007F1F32" w:rsidRPr="00605C39" w:rsidRDefault="007F1F32" w:rsidP="007F1F32">
      <w:pPr>
        <w:pStyle w:val="BodyText"/>
      </w:pPr>
    </w:p>
    <w:p w14:paraId="459B48B3" w14:textId="77777777" w:rsidR="007F1F32" w:rsidRPr="00605C39" w:rsidRDefault="007F1F32" w:rsidP="007F1F32">
      <w:pPr>
        <w:pStyle w:val="BodyText"/>
      </w:pPr>
      <w:r w:rsidRPr="00605C39">
        <w:t xml:space="preserve">In addition to the cut-off values as shown above, the High Unwanted (100) risk level will be reserved for customers that </w:t>
      </w:r>
      <w:r>
        <w:t>UniCredit</w:t>
      </w:r>
      <w:r w:rsidRPr="00605C39">
        <w:t xml:space="preserve"> wishes to offboard due to hits on the Name Screening tool – PEPs, hits on lists, Negative News/Crime DB, Sanctions – which risk is deemed unacceptable.</w:t>
      </w:r>
    </w:p>
    <w:p w14:paraId="7140E6EC" w14:textId="77777777" w:rsidR="007F1F32" w:rsidRPr="00605C39" w:rsidRDefault="007F1F32" w:rsidP="007F1F32">
      <w:pPr>
        <w:pStyle w:val="BodyText"/>
      </w:pPr>
      <w:r w:rsidRPr="00605C39">
        <w:t>These unwanted customers may also result from manual processes of risk overriding: CRR assessments manually promoted to cases to override the risk score of the customers. If the risk of the customer is overridden to 100, these customers will be High Risk Unwanted.</w:t>
      </w:r>
    </w:p>
    <w:p w14:paraId="61E7DB27" w14:textId="77777777" w:rsidR="007F1F32" w:rsidRPr="00605C39" w:rsidRDefault="007F1F32" w:rsidP="007F1F32">
      <w:pPr>
        <w:pStyle w:val="BodyText"/>
      </w:pPr>
      <w:r w:rsidRPr="00605C39">
        <w:t xml:space="preserve">The High Overridden (99.9999) risk level will be reserved for customers whose risk was manually overridden by </w:t>
      </w:r>
      <w:r>
        <w:t>UniCredit</w:t>
      </w:r>
      <w:r w:rsidRPr="00605C39">
        <w:t xml:space="preserve"> to High Risk but not Unwanted.</w:t>
      </w:r>
    </w:p>
    <w:p w14:paraId="16CF44E8" w14:textId="77777777" w:rsidR="007F1F32" w:rsidRPr="00605C39" w:rsidRDefault="007F1F32" w:rsidP="007F1F32">
      <w:pPr>
        <w:pStyle w:val="BodyText"/>
      </w:pPr>
    </w:p>
    <w:p w14:paraId="289334AD" w14:textId="77777777" w:rsidR="007F1F32" w:rsidRPr="00F522AA" w:rsidRDefault="007F1F32" w:rsidP="007F1F32">
      <w:pPr>
        <w:pStyle w:val="Heading3"/>
        <w:numPr>
          <w:ilvl w:val="2"/>
          <w:numId w:val="352"/>
        </w:numPr>
        <w:tabs>
          <w:tab w:val="clear" w:pos="340"/>
          <w:tab w:val="num" w:pos="360"/>
        </w:tabs>
        <w:ind w:left="720" w:hanging="720"/>
      </w:pPr>
      <w:bookmarkStart w:id="1100" w:name="_Toc204973779"/>
      <w:bookmarkStart w:id="1101" w:name="_Hlk134700246"/>
      <w:r w:rsidRPr="00F522AA">
        <w:t>Default values</w:t>
      </w:r>
      <w:bookmarkEnd w:id="1100"/>
    </w:p>
    <w:bookmarkEnd w:id="1101"/>
    <w:p w14:paraId="325893C3" w14:textId="77777777" w:rsidR="007F1F32" w:rsidRDefault="007F1F32" w:rsidP="007F1F32">
      <w:r w:rsidRPr="00605C39">
        <w:t xml:space="preserve">The following default values for the risk elements will be in scope for </w:t>
      </w:r>
      <w:r>
        <w:t>UniCredit</w:t>
      </w:r>
      <w:r w:rsidRPr="00605C39">
        <w:t xml:space="preserve">:  </w:t>
      </w:r>
    </w:p>
    <w:p w14:paraId="0B295B30" w14:textId="77777777" w:rsidR="007F1F32" w:rsidRDefault="007F1F32" w:rsidP="007F1F32"/>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95"/>
        <w:gridCol w:w="278"/>
        <w:gridCol w:w="3698"/>
        <w:gridCol w:w="911"/>
        <w:gridCol w:w="663"/>
        <w:gridCol w:w="1040"/>
        <w:gridCol w:w="671"/>
        <w:gridCol w:w="555"/>
        <w:gridCol w:w="712"/>
        <w:gridCol w:w="712"/>
      </w:tblGrid>
      <w:tr w:rsidR="007F1F32" w:rsidRPr="006D3146" w14:paraId="1C43F355" w14:textId="77777777" w:rsidTr="00036437">
        <w:trPr>
          <w:trHeight w:val="300"/>
          <w:tblHeader/>
        </w:trPr>
        <w:tc>
          <w:tcPr>
            <w:tcW w:w="1195" w:type="dxa"/>
            <w:shd w:val="clear" w:color="auto" w:fill="FAE2D5" w:themeFill="accent2" w:themeFillTint="33"/>
            <w:tcMar>
              <w:top w:w="8" w:type="dxa"/>
              <w:left w:w="8" w:type="dxa"/>
              <w:bottom w:w="0" w:type="dxa"/>
              <w:right w:w="8" w:type="dxa"/>
            </w:tcMar>
            <w:vAlign w:val="center"/>
            <w:hideMark/>
          </w:tcPr>
          <w:p w14:paraId="4C9BEE85" w14:textId="77777777" w:rsidR="007F1F32" w:rsidRPr="009C3D2A" w:rsidRDefault="007F1F32" w:rsidP="00036437">
            <w:pPr>
              <w:spacing w:before="60" w:after="60" w:line="240" w:lineRule="auto"/>
              <w:ind w:left="80" w:right="102"/>
              <w:jc w:val="center"/>
              <w:rPr>
                <w:rFonts w:eastAsia="Calibri" w:cs="Arial"/>
                <w:b/>
                <w:bCs/>
                <w:noProof/>
                <w:color w:val="000000"/>
                <w:sz w:val="16"/>
                <w:szCs w:val="16"/>
                <w:lang w:eastAsia="en-US"/>
              </w:rPr>
            </w:pPr>
            <w:r w:rsidRPr="006D3146">
              <w:rPr>
                <w:rFonts w:eastAsia="Calibri" w:cs="Arial"/>
                <w:b/>
                <w:bCs/>
                <w:noProof/>
                <w:color w:val="000000"/>
                <w:sz w:val="16"/>
                <w:szCs w:val="16"/>
                <w:lang w:eastAsia="en-US"/>
              </w:rPr>
              <w:t>Risk Factor</w:t>
            </w:r>
          </w:p>
        </w:tc>
        <w:tc>
          <w:tcPr>
            <w:tcW w:w="278" w:type="dxa"/>
            <w:shd w:val="clear" w:color="auto" w:fill="FAE2D5" w:themeFill="accent2" w:themeFillTint="33"/>
            <w:tcMar>
              <w:top w:w="8" w:type="dxa"/>
              <w:left w:w="8" w:type="dxa"/>
              <w:bottom w:w="0" w:type="dxa"/>
              <w:right w:w="8" w:type="dxa"/>
            </w:tcMar>
            <w:vAlign w:val="center"/>
            <w:hideMark/>
          </w:tcPr>
          <w:p w14:paraId="151A32FE" w14:textId="77777777" w:rsidR="007F1F32" w:rsidRPr="009C3D2A" w:rsidRDefault="007F1F32" w:rsidP="00036437">
            <w:pPr>
              <w:spacing w:before="60" w:after="60" w:line="240" w:lineRule="auto"/>
              <w:jc w:val="center"/>
              <w:rPr>
                <w:rFonts w:eastAsia="Calibri" w:cs="Arial"/>
                <w:b/>
                <w:bCs/>
                <w:noProof/>
                <w:color w:val="000000"/>
                <w:sz w:val="16"/>
                <w:szCs w:val="16"/>
                <w:lang w:eastAsia="en-US"/>
              </w:rPr>
            </w:pPr>
            <w:r w:rsidRPr="006D3146">
              <w:rPr>
                <w:rFonts w:eastAsia="Calibri" w:cs="Arial"/>
                <w:b/>
                <w:bCs/>
                <w:noProof/>
                <w:color w:val="000000"/>
                <w:sz w:val="16"/>
                <w:szCs w:val="16"/>
                <w:lang w:eastAsia="en-US"/>
              </w:rPr>
              <w:t>#</w:t>
            </w:r>
          </w:p>
        </w:tc>
        <w:tc>
          <w:tcPr>
            <w:tcW w:w="3698" w:type="dxa"/>
            <w:shd w:val="clear" w:color="auto" w:fill="FAE2D5" w:themeFill="accent2" w:themeFillTint="33"/>
            <w:tcMar>
              <w:top w:w="8" w:type="dxa"/>
              <w:left w:w="8" w:type="dxa"/>
              <w:bottom w:w="0" w:type="dxa"/>
              <w:right w:w="8" w:type="dxa"/>
            </w:tcMar>
            <w:vAlign w:val="center"/>
            <w:hideMark/>
          </w:tcPr>
          <w:p w14:paraId="29230979" w14:textId="77777777" w:rsidR="007F1F32" w:rsidRPr="009C3D2A" w:rsidRDefault="007F1F32" w:rsidP="00036437">
            <w:pPr>
              <w:tabs>
                <w:tab w:val="left" w:pos="1109"/>
              </w:tabs>
              <w:spacing w:before="60" w:after="60" w:line="240" w:lineRule="auto"/>
              <w:ind w:left="53" w:right="100"/>
              <w:jc w:val="center"/>
              <w:rPr>
                <w:rFonts w:eastAsia="Calibri" w:cs="Arial"/>
                <w:b/>
                <w:bCs/>
                <w:noProof/>
                <w:color w:val="000000"/>
                <w:sz w:val="16"/>
                <w:szCs w:val="16"/>
                <w:lang w:eastAsia="en-US"/>
              </w:rPr>
            </w:pPr>
            <w:r w:rsidRPr="006D3146">
              <w:rPr>
                <w:rFonts w:eastAsia="Calibri" w:cs="Arial"/>
                <w:b/>
                <w:bCs/>
                <w:noProof/>
                <w:color w:val="000000"/>
                <w:sz w:val="16"/>
                <w:szCs w:val="16"/>
                <w:lang w:eastAsia="en-US"/>
              </w:rPr>
              <w:t>Implemented Risk Elements</w:t>
            </w:r>
          </w:p>
        </w:tc>
        <w:tc>
          <w:tcPr>
            <w:tcW w:w="911" w:type="dxa"/>
            <w:shd w:val="clear" w:color="auto" w:fill="FAE2D5" w:themeFill="accent2" w:themeFillTint="33"/>
            <w:tcMar>
              <w:top w:w="8" w:type="dxa"/>
              <w:left w:w="8" w:type="dxa"/>
              <w:bottom w:w="0" w:type="dxa"/>
              <w:right w:w="8" w:type="dxa"/>
            </w:tcMar>
            <w:vAlign w:val="center"/>
          </w:tcPr>
          <w:p w14:paraId="402F4092" w14:textId="77777777" w:rsidR="007F1F32" w:rsidRDefault="007F1F32" w:rsidP="00036437">
            <w:pPr>
              <w:spacing w:line="240" w:lineRule="auto"/>
              <w:jc w:val="center"/>
              <w:rPr>
                <w:rFonts w:eastAsia="Calibri" w:cs="Arial"/>
                <w:b/>
                <w:bCs/>
                <w:noProof/>
                <w:color w:val="000000" w:themeColor="text1"/>
                <w:sz w:val="16"/>
                <w:szCs w:val="16"/>
                <w:lang w:eastAsia="en-US"/>
              </w:rPr>
            </w:pPr>
            <w:r w:rsidRPr="5DFE0691">
              <w:rPr>
                <w:rFonts w:eastAsia="Calibri" w:cs="Arial"/>
                <w:b/>
                <w:bCs/>
                <w:noProof/>
                <w:color w:val="000000" w:themeColor="text1"/>
                <w:sz w:val="16"/>
                <w:szCs w:val="16"/>
                <w:lang w:eastAsia="en-US"/>
              </w:rPr>
              <w:t>Type of data</w:t>
            </w:r>
          </w:p>
        </w:tc>
        <w:tc>
          <w:tcPr>
            <w:tcW w:w="663" w:type="dxa"/>
            <w:shd w:val="clear" w:color="auto" w:fill="FAE2D5" w:themeFill="accent2" w:themeFillTint="33"/>
            <w:tcMar>
              <w:top w:w="8" w:type="dxa"/>
              <w:left w:w="8" w:type="dxa"/>
              <w:bottom w:w="0" w:type="dxa"/>
              <w:right w:w="8" w:type="dxa"/>
            </w:tcMar>
            <w:vAlign w:val="center"/>
            <w:hideMark/>
          </w:tcPr>
          <w:p w14:paraId="6FCD042B" w14:textId="77777777" w:rsidR="007F1F32" w:rsidRPr="009C3D2A" w:rsidRDefault="007F1F32" w:rsidP="00036437">
            <w:pPr>
              <w:spacing w:before="60" w:after="60" w:line="240" w:lineRule="auto"/>
              <w:jc w:val="center"/>
              <w:rPr>
                <w:rFonts w:eastAsia="Calibri" w:cs="Arial"/>
                <w:b/>
                <w:bCs/>
                <w:noProof/>
                <w:color w:val="000000"/>
                <w:sz w:val="16"/>
                <w:szCs w:val="16"/>
                <w:lang w:eastAsia="en-US"/>
              </w:rPr>
            </w:pPr>
            <w:r w:rsidRPr="006D3146">
              <w:rPr>
                <w:rFonts w:eastAsia="Calibri" w:cs="Arial"/>
                <w:b/>
                <w:bCs/>
                <w:noProof/>
                <w:color w:val="000000"/>
                <w:sz w:val="16"/>
                <w:szCs w:val="16"/>
                <w:lang w:eastAsia="en-US"/>
              </w:rPr>
              <w:t>Retail</w:t>
            </w:r>
          </w:p>
        </w:tc>
        <w:tc>
          <w:tcPr>
            <w:tcW w:w="1040" w:type="dxa"/>
            <w:shd w:val="clear" w:color="auto" w:fill="FAE2D5" w:themeFill="accent2" w:themeFillTint="33"/>
            <w:tcMar>
              <w:top w:w="8" w:type="dxa"/>
              <w:left w:w="8" w:type="dxa"/>
              <w:bottom w:w="0" w:type="dxa"/>
              <w:right w:w="8" w:type="dxa"/>
            </w:tcMar>
            <w:vAlign w:val="center"/>
            <w:hideMark/>
          </w:tcPr>
          <w:p w14:paraId="2725CB60" w14:textId="77777777" w:rsidR="007F1F32" w:rsidRPr="009C3D2A" w:rsidRDefault="007F1F32" w:rsidP="00036437">
            <w:pPr>
              <w:spacing w:before="60" w:after="60" w:line="240" w:lineRule="auto"/>
              <w:jc w:val="center"/>
              <w:rPr>
                <w:rFonts w:eastAsia="Calibri" w:cs="Arial"/>
                <w:b/>
                <w:bCs/>
                <w:noProof/>
                <w:color w:val="000000"/>
                <w:sz w:val="16"/>
                <w:szCs w:val="16"/>
                <w:lang w:eastAsia="en-US"/>
              </w:rPr>
            </w:pPr>
            <w:r w:rsidRPr="006D3146">
              <w:rPr>
                <w:rFonts w:eastAsia="Calibri" w:cs="Arial"/>
                <w:b/>
                <w:bCs/>
                <w:noProof/>
                <w:color w:val="000000"/>
                <w:sz w:val="16"/>
                <w:szCs w:val="16"/>
                <w:lang w:eastAsia="en-US"/>
              </w:rPr>
              <w:t>Corporate</w:t>
            </w:r>
          </w:p>
          <w:p w14:paraId="6FF7EEF9" w14:textId="77777777" w:rsidR="007F1F32" w:rsidRPr="009C3D2A" w:rsidRDefault="007F1F32" w:rsidP="00036437">
            <w:pPr>
              <w:spacing w:before="60" w:after="60" w:line="240" w:lineRule="auto"/>
              <w:jc w:val="center"/>
              <w:rPr>
                <w:rFonts w:eastAsia="Calibri" w:cs="Arial"/>
                <w:b/>
                <w:bCs/>
                <w:noProof/>
                <w:color w:val="000000"/>
                <w:sz w:val="16"/>
                <w:szCs w:val="16"/>
                <w:lang w:eastAsia="en-US"/>
              </w:rPr>
            </w:pPr>
            <w:r w:rsidRPr="006D3146">
              <w:rPr>
                <w:rFonts w:eastAsia="Calibri" w:cs="Arial"/>
                <w:b/>
                <w:bCs/>
                <w:noProof/>
                <w:color w:val="000000"/>
                <w:sz w:val="16"/>
                <w:szCs w:val="16"/>
                <w:lang w:eastAsia="en-US"/>
              </w:rPr>
              <w:t>(No C</w:t>
            </w:r>
            <w:r>
              <w:rPr>
                <w:rFonts w:eastAsia="Calibri" w:cs="Arial"/>
                <w:b/>
                <w:bCs/>
                <w:noProof/>
                <w:color w:val="000000"/>
                <w:sz w:val="16"/>
                <w:szCs w:val="16"/>
                <w:lang w:eastAsia="en-US"/>
              </w:rPr>
              <w:t>IB</w:t>
            </w:r>
            <w:r w:rsidRPr="006D3146">
              <w:rPr>
                <w:rFonts w:eastAsia="Calibri" w:cs="Arial"/>
                <w:b/>
                <w:bCs/>
                <w:noProof/>
                <w:color w:val="000000"/>
                <w:sz w:val="16"/>
                <w:szCs w:val="16"/>
                <w:lang w:eastAsia="en-US"/>
              </w:rPr>
              <w:t>)</w:t>
            </w:r>
          </w:p>
        </w:tc>
        <w:tc>
          <w:tcPr>
            <w:tcW w:w="671" w:type="dxa"/>
            <w:shd w:val="clear" w:color="auto" w:fill="FAE2D5" w:themeFill="accent2" w:themeFillTint="33"/>
            <w:tcMar>
              <w:top w:w="8" w:type="dxa"/>
              <w:left w:w="8" w:type="dxa"/>
              <w:bottom w:w="0" w:type="dxa"/>
              <w:right w:w="8" w:type="dxa"/>
            </w:tcMar>
            <w:vAlign w:val="center"/>
            <w:hideMark/>
          </w:tcPr>
          <w:p w14:paraId="1597C324" w14:textId="77777777" w:rsidR="007F1F32" w:rsidRPr="009C3D2A" w:rsidRDefault="007F1F32" w:rsidP="00036437">
            <w:pPr>
              <w:spacing w:before="60" w:after="60" w:line="240" w:lineRule="auto"/>
              <w:jc w:val="center"/>
              <w:rPr>
                <w:rFonts w:eastAsia="Calibri" w:cs="Arial"/>
                <w:b/>
                <w:bCs/>
                <w:noProof/>
                <w:color w:val="000000"/>
                <w:sz w:val="16"/>
                <w:szCs w:val="16"/>
                <w:lang w:eastAsia="en-US"/>
              </w:rPr>
            </w:pPr>
            <w:r>
              <w:rPr>
                <w:rFonts w:eastAsia="Calibri" w:cs="Arial"/>
                <w:b/>
                <w:bCs/>
                <w:noProof/>
                <w:color w:val="000000"/>
                <w:sz w:val="16"/>
                <w:szCs w:val="16"/>
                <w:lang w:eastAsia="en-US"/>
              </w:rPr>
              <w:t>CIB</w:t>
            </w:r>
          </w:p>
        </w:tc>
        <w:tc>
          <w:tcPr>
            <w:tcW w:w="555" w:type="dxa"/>
            <w:shd w:val="clear" w:color="auto" w:fill="FAE2D5" w:themeFill="accent2" w:themeFillTint="33"/>
            <w:tcMar>
              <w:top w:w="8" w:type="dxa"/>
              <w:left w:w="8" w:type="dxa"/>
              <w:bottom w:w="0" w:type="dxa"/>
              <w:right w:w="8" w:type="dxa"/>
            </w:tcMar>
            <w:vAlign w:val="center"/>
            <w:hideMark/>
          </w:tcPr>
          <w:p w14:paraId="7A25F924" w14:textId="77777777" w:rsidR="007F1F32" w:rsidRPr="009C3D2A" w:rsidRDefault="007F1F32" w:rsidP="00036437">
            <w:pPr>
              <w:spacing w:before="60" w:after="60" w:line="240" w:lineRule="auto"/>
              <w:jc w:val="center"/>
              <w:rPr>
                <w:rFonts w:eastAsia="Calibri" w:cs="Arial"/>
                <w:b/>
                <w:bCs/>
                <w:noProof/>
                <w:color w:val="000000"/>
                <w:sz w:val="16"/>
                <w:szCs w:val="16"/>
                <w:lang w:eastAsia="en-US"/>
              </w:rPr>
            </w:pPr>
            <w:r>
              <w:rPr>
                <w:rFonts w:eastAsia="Calibri" w:cs="Arial"/>
                <w:b/>
                <w:bCs/>
                <w:noProof/>
                <w:color w:val="000000"/>
                <w:sz w:val="16"/>
                <w:szCs w:val="16"/>
                <w:lang w:eastAsia="en-US"/>
              </w:rPr>
              <w:t>FIBS</w:t>
            </w:r>
          </w:p>
        </w:tc>
        <w:tc>
          <w:tcPr>
            <w:tcW w:w="712" w:type="dxa"/>
            <w:shd w:val="clear" w:color="auto" w:fill="FAE2D5" w:themeFill="accent2" w:themeFillTint="33"/>
            <w:tcMar>
              <w:top w:w="8" w:type="dxa"/>
              <w:left w:w="8" w:type="dxa"/>
              <w:bottom w:w="0" w:type="dxa"/>
              <w:right w:w="8" w:type="dxa"/>
            </w:tcMar>
            <w:vAlign w:val="center"/>
            <w:hideMark/>
          </w:tcPr>
          <w:p w14:paraId="1DD3DBB5" w14:textId="77777777" w:rsidR="007F1F32" w:rsidRPr="009C3D2A" w:rsidRDefault="007F1F32" w:rsidP="00036437">
            <w:pPr>
              <w:spacing w:before="60" w:after="60" w:line="240" w:lineRule="auto"/>
              <w:jc w:val="center"/>
              <w:rPr>
                <w:rFonts w:eastAsia="Calibri" w:cs="Arial"/>
                <w:b/>
                <w:bCs/>
                <w:noProof/>
                <w:color w:val="000000"/>
                <w:sz w:val="16"/>
                <w:szCs w:val="16"/>
                <w:lang w:eastAsia="en-US"/>
              </w:rPr>
            </w:pPr>
            <w:r w:rsidRPr="006D3146">
              <w:rPr>
                <w:rFonts w:eastAsia="Calibri" w:cs="Arial"/>
                <w:b/>
                <w:bCs/>
                <w:noProof/>
                <w:color w:val="000000"/>
                <w:sz w:val="16"/>
                <w:szCs w:val="16"/>
                <w:lang w:eastAsia="en-US"/>
              </w:rPr>
              <w:t>Private</w:t>
            </w:r>
            <w:r w:rsidRPr="006D3146">
              <w:rPr>
                <w:rFonts w:eastAsia="Calibri" w:cs="Arial"/>
                <w:b/>
                <w:bCs/>
                <w:noProof/>
                <w:color w:val="000000"/>
                <w:sz w:val="16"/>
                <w:szCs w:val="16"/>
                <w:lang w:eastAsia="en-US"/>
              </w:rPr>
              <w:br/>
              <w:t>L</w:t>
            </w:r>
            <w:r>
              <w:rPr>
                <w:rFonts w:eastAsia="Calibri" w:cs="Arial"/>
                <w:b/>
                <w:bCs/>
                <w:noProof/>
                <w:color w:val="000000"/>
                <w:sz w:val="16"/>
                <w:szCs w:val="16"/>
                <w:lang w:eastAsia="en-US"/>
              </w:rPr>
              <w:t>P</w:t>
            </w:r>
          </w:p>
        </w:tc>
        <w:tc>
          <w:tcPr>
            <w:tcW w:w="712" w:type="dxa"/>
            <w:shd w:val="clear" w:color="auto" w:fill="FAE2D5" w:themeFill="accent2" w:themeFillTint="33"/>
            <w:tcMar>
              <w:top w:w="8" w:type="dxa"/>
              <w:left w:w="8" w:type="dxa"/>
              <w:bottom w:w="0" w:type="dxa"/>
              <w:right w:w="8" w:type="dxa"/>
            </w:tcMar>
            <w:vAlign w:val="center"/>
            <w:hideMark/>
          </w:tcPr>
          <w:p w14:paraId="63A06B5E" w14:textId="77777777" w:rsidR="007F1F32" w:rsidRPr="009C3D2A" w:rsidRDefault="007F1F32" w:rsidP="00036437">
            <w:pPr>
              <w:spacing w:before="60" w:after="60" w:line="240" w:lineRule="auto"/>
              <w:jc w:val="center"/>
              <w:rPr>
                <w:rFonts w:eastAsia="Calibri" w:cs="Arial"/>
                <w:b/>
                <w:bCs/>
                <w:noProof/>
                <w:color w:val="000000"/>
                <w:sz w:val="16"/>
                <w:szCs w:val="16"/>
                <w:lang w:eastAsia="en-US"/>
              </w:rPr>
            </w:pPr>
            <w:r w:rsidRPr="006D3146">
              <w:rPr>
                <w:rFonts w:eastAsia="Calibri" w:cs="Arial"/>
                <w:b/>
                <w:bCs/>
                <w:noProof/>
                <w:color w:val="000000"/>
                <w:sz w:val="16"/>
                <w:szCs w:val="16"/>
                <w:lang w:eastAsia="en-US"/>
              </w:rPr>
              <w:t>Private</w:t>
            </w:r>
            <w:r w:rsidRPr="006D3146">
              <w:rPr>
                <w:rFonts w:eastAsia="Calibri" w:cs="Arial"/>
                <w:b/>
                <w:bCs/>
                <w:noProof/>
                <w:color w:val="000000"/>
                <w:sz w:val="16"/>
                <w:szCs w:val="16"/>
                <w:lang w:eastAsia="en-US"/>
              </w:rPr>
              <w:br/>
              <w:t>N</w:t>
            </w:r>
            <w:r>
              <w:rPr>
                <w:rFonts w:eastAsia="Calibri" w:cs="Arial"/>
                <w:b/>
                <w:bCs/>
                <w:noProof/>
                <w:color w:val="000000"/>
                <w:sz w:val="16"/>
                <w:szCs w:val="16"/>
                <w:lang w:eastAsia="en-US"/>
              </w:rPr>
              <w:t>P</w:t>
            </w:r>
          </w:p>
        </w:tc>
      </w:tr>
      <w:tr w:rsidR="007F1F32" w:rsidRPr="006D3146" w14:paraId="0A6303CC" w14:textId="77777777" w:rsidTr="00036437">
        <w:trPr>
          <w:trHeight w:val="89"/>
        </w:trPr>
        <w:tc>
          <w:tcPr>
            <w:tcW w:w="1195" w:type="dxa"/>
            <w:vMerge w:val="restart"/>
            <w:tcMar>
              <w:top w:w="8" w:type="dxa"/>
              <w:left w:w="8" w:type="dxa"/>
              <w:bottom w:w="0" w:type="dxa"/>
              <w:right w:w="8" w:type="dxa"/>
            </w:tcMar>
            <w:vAlign w:val="center"/>
            <w:hideMark/>
          </w:tcPr>
          <w:p w14:paraId="75DAB2DB" w14:textId="77777777" w:rsidR="007F1F32" w:rsidRPr="009C3D2A" w:rsidRDefault="007F1F32" w:rsidP="00036437">
            <w:pPr>
              <w:pStyle w:val="BodyText"/>
              <w:ind w:left="80" w:right="102"/>
              <w:jc w:val="center"/>
              <w:rPr>
                <w:rFonts w:cs="Arial"/>
                <w:sz w:val="16"/>
                <w:szCs w:val="16"/>
                <w:lang w:val="en-US"/>
              </w:rPr>
            </w:pPr>
            <w:r w:rsidRPr="009C3D2A">
              <w:rPr>
                <w:rFonts w:cs="Arial"/>
                <w:b/>
                <w:bCs/>
                <w:sz w:val="16"/>
                <w:szCs w:val="16"/>
                <w:lang w:val="en-US"/>
              </w:rPr>
              <w:t>Auto-Low</w:t>
            </w:r>
          </w:p>
        </w:tc>
        <w:tc>
          <w:tcPr>
            <w:tcW w:w="278" w:type="dxa"/>
            <w:tcMar>
              <w:top w:w="8" w:type="dxa"/>
              <w:left w:w="8" w:type="dxa"/>
              <w:bottom w:w="0" w:type="dxa"/>
              <w:right w:w="8" w:type="dxa"/>
            </w:tcMar>
            <w:vAlign w:val="center"/>
            <w:hideMark/>
          </w:tcPr>
          <w:p w14:paraId="620C777D"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1</w:t>
            </w:r>
          </w:p>
        </w:tc>
        <w:tc>
          <w:tcPr>
            <w:tcW w:w="3698" w:type="dxa"/>
            <w:tcMar>
              <w:top w:w="8" w:type="dxa"/>
              <w:left w:w="8" w:type="dxa"/>
              <w:bottom w:w="0" w:type="dxa"/>
              <w:right w:w="8" w:type="dxa"/>
            </w:tcMar>
            <w:vAlign w:val="center"/>
            <w:hideMark/>
          </w:tcPr>
          <w:p w14:paraId="1350E0E3"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Central banks in Low-Risk countries</w:t>
            </w:r>
          </w:p>
        </w:tc>
        <w:tc>
          <w:tcPr>
            <w:tcW w:w="911" w:type="dxa"/>
            <w:shd w:val="clear" w:color="auto" w:fill="FFC7CE"/>
            <w:tcMar>
              <w:top w:w="8" w:type="dxa"/>
              <w:left w:w="8" w:type="dxa"/>
              <w:bottom w:w="0" w:type="dxa"/>
              <w:right w:w="8" w:type="dxa"/>
            </w:tcMar>
            <w:vAlign w:val="center"/>
          </w:tcPr>
          <w:p w14:paraId="20D01C37" w14:textId="77777777" w:rsidR="007F1F32" w:rsidRDefault="007F1F32" w:rsidP="00036437">
            <w:pPr>
              <w:pStyle w:val="BodyText"/>
              <w:jc w:val="center"/>
              <w:rPr>
                <w:rFonts w:cs="Arial"/>
                <w:sz w:val="16"/>
                <w:szCs w:val="16"/>
                <w:lang w:val="en-US"/>
              </w:rPr>
            </w:pPr>
            <w:r w:rsidRPr="5DFE0691">
              <w:rPr>
                <w:rFonts w:cs="Arial"/>
                <w:sz w:val="16"/>
                <w:szCs w:val="16"/>
                <w:lang w:val="en-US"/>
              </w:rPr>
              <w:t>Optional</w:t>
            </w:r>
          </w:p>
        </w:tc>
        <w:tc>
          <w:tcPr>
            <w:tcW w:w="663" w:type="dxa"/>
            <w:shd w:val="clear" w:color="auto" w:fill="FFC7CE"/>
            <w:tcMar>
              <w:top w:w="8" w:type="dxa"/>
              <w:left w:w="8" w:type="dxa"/>
              <w:bottom w:w="0" w:type="dxa"/>
              <w:right w:w="8" w:type="dxa"/>
            </w:tcMar>
            <w:vAlign w:val="center"/>
            <w:hideMark/>
          </w:tcPr>
          <w:p w14:paraId="6AD722D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1040" w:type="dxa"/>
            <w:tcMar>
              <w:top w:w="8" w:type="dxa"/>
              <w:left w:w="8" w:type="dxa"/>
              <w:bottom w:w="0" w:type="dxa"/>
              <w:right w:w="8" w:type="dxa"/>
            </w:tcMar>
            <w:vAlign w:val="center"/>
            <w:hideMark/>
          </w:tcPr>
          <w:p w14:paraId="5A60D9DD"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5092D6DD"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shd w:val="clear" w:color="auto" w:fill="FFC7CE"/>
            <w:tcMar>
              <w:top w:w="8" w:type="dxa"/>
              <w:left w:w="8" w:type="dxa"/>
              <w:bottom w:w="0" w:type="dxa"/>
              <w:right w:w="8" w:type="dxa"/>
            </w:tcMar>
            <w:vAlign w:val="center"/>
            <w:hideMark/>
          </w:tcPr>
          <w:p w14:paraId="2C49C57C"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shd w:val="clear" w:color="auto" w:fill="FFC7CE"/>
            <w:tcMar>
              <w:top w:w="8" w:type="dxa"/>
              <w:left w:w="8" w:type="dxa"/>
              <w:bottom w:w="0" w:type="dxa"/>
              <w:right w:w="8" w:type="dxa"/>
            </w:tcMar>
            <w:vAlign w:val="center"/>
            <w:hideMark/>
          </w:tcPr>
          <w:p w14:paraId="252A00C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shd w:val="clear" w:color="auto" w:fill="FFC7CE"/>
            <w:tcMar>
              <w:top w:w="8" w:type="dxa"/>
              <w:left w:w="8" w:type="dxa"/>
              <w:bottom w:w="0" w:type="dxa"/>
              <w:right w:w="8" w:type="dxa"/>
            </w:tcMar>
            <w:vAlign w:val="center"/>
            <w:hideMark/>
          </w:tcPr>
          <w:p w14:paraId="576CF79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r>
      <w:tr w:rsidR="007F1F32" w:rsidRPr="006D3146" w14:paraId="52CAB5C7" w14:textId="77777777" w:rsidTr="00036437">
        <w:trPr>
          <w:trHeight w:val="126"/>
        </w:trPr>
        <w:tc>
          <w:tcPr>
            <w:tcW w:w="1195" w:type="dxa"/>
            <w:vMerge/>
            <w:vAlign w:val="center"/>
            <w:hideMark/>
          </w:tcPr>
          <w:p w14:paraId="13955578"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62FCA473"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2</w:t>
            </w:r>
          </w:p>
        </w:tc>
        <w:tc>
          <w:tcPr>
            <w:tcW w:w="3698" w:type="dxa"/>
            <w:tcMar>
              <w:top w:w="8" w:type="dxa"/>
              <w:left w:w="8" w:type="dxa"/>
              <w:bottom w:w="0" w:type="dxa"/>
              <w:right w:w="8" w:type="dxa"/>
            </w:tcMar>
            <w:vAlign w:val="center"/>
            <w:hideMark/>
          </w:tcPr>
          <w:p w14:paraId="113DB10A"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Public listed companies in Low-Risk countries</w:t>
            </w:r>
          </w:p>
        </w:tc>
        <w:tc>
          <w:tcPr>
            <w:tcW w:w="911" w:type="dxa"/>
            <w:shd w:val="clear" w:color="auto" w:fill="FFC7CE"/>
            <w:tcMar>
              <w:top w:w="8" w:type="dxa"/>
              <w:left w:w="8" w:type="dxa"/>
              <w:bottom w:w="0" w:type="dxa"/>
              <w:right w:w="8" w:type="dxa"/>
            </w:tcMar>
            <w:vAlign w:val="center"/>
          </w:tcPr>
          <w:p w14:paraId="06BD7745" w14:textId="77777777" w:rsidR="007F1F32" w:rsidRDefault="007F1F32" w:rsidP="00036437">
            <w:pPr>
              <w:pStyle w:val="BodyText"/>
              <w:jc w:val="center"/>
              <w:rPr>
                <w:rFonts w:cs="Arial"/>
                <w:sz w:val="16"/>
                <w:szCs w:val="16"/>
                <w:lang w:val="en-US"/>
              </w:rPr>
            </w:pPr>
            <w:r w:rsidRPr="5DFE0691">
              <w:rPr>
                <w:rFonts w:cs="Arial"/>
                <w:sz w:val="16"/>
                <w:szCs w:val="16"/>
                <w:lang w:val="en-US"/>
              </w:rPr>
              <w:t>Optional</w:t>
            </w:r>
          </w:p>
        </w:tc>
        <w:tc>
          <w:tcPr>
            <w:tcW w:w="663" w:type="dxa"/>
            <w:shd w:val="clear" w:color="auto" w:fill="FFC7CE"/>
            <w:tcMar>
              <w:top w:w="8" w:type="dxa"/>
              <w:left w:w="8" w:type="dxa"/>
              <w:bottom w:w="0" w:type="dxa"/>
              <w:right w:w="8" w:type="dxa"/>
            </w:tcMar>
            <w:vAlign w:val="center"/>
            <w:hideMark/>
          </w:tcPr>
          <w:p w14:paraId="2D95531B"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1040" w:type="dxa"/>
            <w:tcMar>
              <w:top w:w="8" w:type="dxa"/>
              <w:left w:w="8" w:type="dxa"/>
              <w:bottom w:w="0" w:type="dxa"/>
              <w:right w:w="8" w:type="dxa"/>
            </w:tcMar>
            <w:vAlign w:val="center"/>
            <w:hideMark/>
          </w:tcPr>
          <w:p w14:paraId="54A1FFC2"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65DDA438"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shd w:val="clear" w:color="auto" w:fill="FFC7CE"/>
            <w:tcMar>
              <w:top w:w="8" w:type="dxa"/>
              <w:left w:w="8" w:type="dxa"/>
              <w:bottom w:w="0" w:type="dxa"/>
              <w:right w:w="8" w:type="dxa"/>
            </w:tcMar>
            <w:vAlign w:val="center"/>
            <w:hideMark/>
          </w:tcPr>
          <w:p w14:paraId="02F1E40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shd w:val="clear" w:color="auto" w:fill="FFC7CE"/>
            <w:tcMar>
              <w:top w:w="8" w:type="dxa"/>
              <w:left w:w="8" w:type="dxa"/>
              <w:bottom w:w="0" w:type="dxa"/>
              <w:right w:w="8" w:type="dxa"/>
            </w:tcMar>
            <w:vAlign w:val="center"/>
            <w:hideMark/>
          </w:tcPr>
          <w:p w14:paraId="14C547F8"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shd w:val="clear" w:color="auto" w:fill="FFC7CE"/>
            <w:tcMar>
              <w:top w:w="8" w:type="dxa"/>
              <w:left w:w="8" w:type="dxa"/>
              <w:bottom w:w="0" w:type="dxa"/>
              <w:right w:w="8" w:type="dxa"/>
            </w:tcMar>
            <w:vAlign w:val="center"/>
            <w:hideMark/>
          </w:tcPr>
          <w:p w14:paraId="6F66B8C1"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r>
      <w:tr w:rsidR="007F1F32" w:rsidRPr="006D3146" w14:paraId="64B63F62" w14:textId="77777777" w:rsidTr="00036437">
        <w:trPr>
          <w:trHeight w:val="162"/>
        </w:trPr>
        <w:tc>
          <w:tcPr>
            <w:tcW w:w="1195" w:type="dxa"/>
            <w:vMerge/>
            <w:vAlign w:val="center"/>
            <w:hideMark/>
          </w:tcPr>
          <w:p w14:paraId="45AC8243"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060E1E8F"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3</w:t>
            </w:r>
          </w:p>
        </w:tc>
        <w:tc>
          <w:tcPr>
            <w:tcW w:w="3698" w:type="dxa"/>
            <w:tcMar>
              <w:top w:w="8" w:type="dxa"/>
              <w:left w:w="8" w:type="dxa"/>
              <w:bottom w:w="0" w:type="dxa"/>
              <w:right w:w="8" w:type="dxa"/>
            </w:tcMar>
            <w:vAlign w:val="center"/>
            <w:hideMark/>
          </w:tcPr>
          <w:p w14:paraId="66B6FBBC"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Public sector bodies or governments of Low-Risk countries</w:t>
            </w:r>
          </w:p>
        </w:tc>
        <w:tc>
          <w:tcPr>
            <w:tcW w:w="911" w:type="dxa"/>
            <w:shd w:val="clear" w:color="auto" w:fill="FFC7CE"/>
            <w:tcMar>
              <w:top w:w="8" w:type="dxa"/>
              <w:left w:w="8" w:type="dxa"/>
              <w:bottom w:w="0" w:type="dxa"/>
              <w:right w:w="8" w:type="dxa"/>
            </w:tcMar>
            <w:vAlign w:val="center"/>
          </w:tcPr>
          <w:p w14:paraId="14E44673" w14:textId="77777777" w:rsidR="007F1F32" w:rsidRDefault="007F1F32" w:rsidP="00036437">
            <w:pPr>
              <w:pStyle w:val="BodyText"/>
              <w:jc w:val="center"/>
              <w:rPr>
                <w:rFonts w:cs="Arial"/>
                <w:sz w:val="16"/>
                <w:szCs w:val="16"/>
                <w:lang w:val="en-US"/>
              </w:rPr>
            </w:pPr>
            <w:r w:rsidRPr="5DFE0691">
              <w:rPr>
                <w:rFonts w:cs="Arial"/>
                <w:sz w:val="16"/>
                <w:szCs w:val="16"/>
                <w:lang w:val="en-US"/>
              </w:rPr>
              <w:t>Optional</w:t>
            </w:r>
          </w:p>
        </w:tc>
        <w:tc>
          <w:tcPr>
            <w:tcW w:w="663" w:type="dxa"/>
            <w:shd w:val="clear" w:color="auto" w:fill="FFC7CE"/>
            <w:tcMar>
              <w:top w:w="8" w:type="dxa"/>
              <w:left w:w="8" w:type="dxa"/>
              <w:bottom w:w="0" w:type="dxa"/>
              <w:right w:w="8" w:type="dxa"/>
            </w:tcMar>
            <w:vAlign w:val="center"/>
            <w:hideMark/>
          </w:tcPr>
          <w:p w14:paraId="146F5384"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1040" w:type="dxa"/>
            <w:tcMar>
              <w:top w:w="8" w:type="dxa"/>
              <w:left w:w="8" w:type="dxa"/>
              <w:bottom w:w="0" w:type="dxa"/>
              <w:right w:w="8" w:type="dxa"/>
            </w:tcMar>
            <w:vAlign w:val="center"/>
            <w:hideMark/>
          </w:tcPr>
          <w:p w14:paraId="0DE3A91A"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71DAFC1F"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shd w:val="clear" w:color="auto" w:fill="FFC7CE"/>
            <w:tcMar>
              <w:top w:w="8" w:type="dxa"/>
              <w:left w:w="8" w:type="dxa"/>
              <w:bottom w:w="0" w:type="dxa"/>
              <w:right w:w="8" w:type="dxa"/>
            </w:tcMar>
            <w:vAlign w:val="center"/>
            <w:hideMark/>
          </w:tcPr>
          <w:p w14:paraId="79071B82"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shd w:val="clear" w:color="auto" w:fill="FFC7CE"/>
            <w:tcMar>
              <w:top w:w="8" w:type="dxa"/>
              <w:left w:w="8" w:type="dxa"/>
              <w:bottom w:w="0" w:type="dxa"/>
              <w:right w:w="8" w:type="dxa"/>
            </w:tcMar>
            <w:vAlign w:val="center"/>
            <w:hideMark/>
          </w:tcPr>
          <w:p w14:paraId="20B739CC"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shd w:val="clear" w:color="auto" w:fill="FFC7CE"/>
            <w:tcMar>
              <w:top w:w="8" w:type="dxa"/>
              <w:left w:w="8" w:type="dxa"/>
              <w:bottom w:w="0" w:type="dxa"/>
              <w:right w:w="8" w:type="dxa"/>
            </w:tcMar>
            <w:vAlign w:val="center"/>
            <w:hideMark/>
          </w:tcPr>
          <w:p w14:paraId="30310C6B"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r>
      <w:tr w:rsidR="007F1F32" w:rsidRPr="006D3146" w14:paraId="12E42184" w14:textId="77777777" w:rsidTr="00036437">
        <w:trPr>
          <w:trHeight w:val="300"/>
        </w:trPr>
        <w:tc>
          <w:tcPr>
            <w:tcW w:w="1195" w:type="dxa"/>
            <w:vMerge w:val="restart"/>
            <w:tcMar>
              <w:top w:w="8" w:type="dxa"/>
              <w:left w:w="8" w:type="dxa"/>
              <w:bottom w:w="0" w:type="dxa"/>
              <w:right w:w="8" w:type="dxa"/>
            </w:tcMar>
            <w:vAlign w:val="center"/>
            <w:hideMark/>
          </w:tcPr>
          <w:p w14:paraId="3EAA7CA0" w14:textId="77777777" w:rsidR="007F1F32" w:rsidRPr="009C3D2A" w:rsidRDefault="007F1F32" w:rsidP="00036437">
            <w:pPr>
              <w:pStyle w:val="BodyText"/>
              <w:ind w:left="80" w:right="102"/>
              <w:jc w:val="center"/>
              <w:rPr>
                <w:rFonts w:cs="Arial"/>
                <w:sz w:val="16"/>
                <w:szCs w:val="16"/>
                <w:lang w:val="en-US"/>
              </w:rPr>
            </w:pPr>
            <w:r w:rsidRPr="009C3D2A">
              <w:rPr>
                <w:rFonts w:cs="Arial"/>
                <w:b/>
                <w:bCs/>
                <w:sz w:val="16"/>
                <w:szCs w:val="16"/>
                <w:lang w:val="en-US"/>
              </w:rPr>
              <w:t>Customer Profile</w:t>
            </w:r>
          </w:p>
        </w:tc>
        <w:tc>
          <w:tcPr>
            <w:tcW w:w="278" w:type="dxa"/>
            <w:tcMar>
              <w:top w:w="8" w:type="dxa"/>
              <w:left w:w="8" w:type="dxa"/>
              <w:bottom w:w="0" w:type="dxa"/>
              <w:right w:w="8" w:type="dxa"/>
            </w:tcMar>
            <w:vAlign w:val="center"/>
            <w:hideMark/>
          </w:tcPr>
          <w:p w14:paraId="2D7BE0CA"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4</w:t>
            </w:r>
          </w:p>
        </w:tc>
        <w:tc>
          <w:tcPr>
            <w:tcW w:w="3698" w:type="dxa"/>
            <w:tcMar>
              <w:top w:w="8" w:type="dxa"/>
              <w:left w:w="8" w:type="dxa"/>
              <w:bottom w:w="0" w:type="dxa"/>
              <w:right w:w="8" w:type="dxa"/>
            </w:tcMar>
            <w:vAlign w:val="center"/>
            <w:hideMark/>
          </w:tcPr>
          <w:p w14:paraId="046B76FC"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Company Duration</w:t>
            </w:r>
          </w:p>
        </w:tc>
        <w:tc>
          <w:tcPr>
            <w:tcW w:w="911" w:type="dxa"/>
            <w:shd w:val="clear" w:color="auto" w:fill="FFC7CE"/>
            <w:tcMar>
              <w:top w:w="8" w:type="dxa"/>
              <w:left w:w="8" w:type="dxa"/>
              <w:bottom w:w="0" w:type="dxa"/>
              <w:right w:w="8" w:type="dxa"/>
            </w:tcMar>
            <w:vAlign w:val="center"/>
          </w:tcPr>
          <w:p w14:paraId="29C04D9B" w14:textId="77777777" w:rsidR="007F1F32" w:rsidRDefault="007F1F32" w:rsidP="007F1F32">
            <w:pPr>
              <w:pStyle w:val="BodyText"/>
              <w:numPr>
                <w:ilvl w:val="0"/>
                <w:numId w:val="15"/>
              </w:numPr>
              <w:jc w:val="center"/>
              <w:rPr>
                <w:rFonts w:cs="Arial"/>
                <w:sz w:val="16"/>
                <w:szCs w:val="16"/>
                <w:lang w:val="en-US"/>
              </w:rPr>
            </w:pPr>
          </w:p>
        </w:tc>
        <w:tc>
          <w:tcPr>
            <w:tcW w:w="663" w:type="dxa"/>
            <w:shd w:val="clear" w:color="auto" w:fill="FFC7CE"/>
            <w:tcMar>
              <w:top w:w="8" w:type="dxa"/>
              <w:left w:w="8" w:type="dxa"/>
              <w:bottom w:w="0" w:type="dxa"/>
              <w:right w:w="8" w:type="dxa"/>
            </w:tcMar>
            <w:vAlign w:val="center"/>
            <w:hideMark/>
          </w:tcPr>
          <w:p w14:paraId="516E05A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1040" w:type="dxa"/>
            <w:tcMar>
              <w:top w:w="8" w:type="dxa"/>
              <w:left w:w="8" w:type="dxa"/>
              <w:bottom w:w="0" w:type="dxa"/>
              <w:right w:w="8" w:type="dxa"/>
            </w:tcMar>
            <w:vAlign w:val="center"/>
            <w:hideMark/>
          </w:tcPr>
          <w:p w14:paraId="04DBC96A"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hideMark/>
          </w:tcPr>
          <w:p w14:paraId="7ECA90A4"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hideMark/>
          </w:tcPr>
          <w:p w14:paraId="3C1BD911"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136333D3"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shd w:val="clear" w:color="auto" w:fill="FFC7CE"/>
            <w:tcMar>
              <w:top w:w="8" w:type="dxa"/>
              <w:left w:w="8" w:type="dxa"/>
              <w:bottom w:w="0" w:type="dxa"/>
              <w:right w:w="8" w:type="dxa"/>
            </w:tcMar>
            <w:vAlign w:val="center"/>
            <w:hideMark/>
          </w:tcPr>
          <w:p w14:paraId="5FC7E68A"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r>
      <w:tr w:rsidR="007F1F32" w:rsidRPr="006D3146" w14:paraId="411F5633" w14:textId="77777777" w:rsidTr="00036437">
        <w:trPr>
          <w:trHeight w:val="300"/>
        </w:trPr>
        <w:tc>
          <w:tcPr>
            <w:tcW w:w="1195" w:type="dxa"/>
            <w:vMerge/>
            <w:vAlign w:val="center"/>
            <w:hideMark/>
          </w:tcPr>
          <w:p w14:paraId="54E66F36"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2745558B"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5</w:t>
            </w:r>
          </w:p>
        </w:tc>
        <w:tc>
          <w:tcPr>
            <w:tcW w:w="3698" w:type="dxa"/>
            <w:tcMar>
              <w:top w:w="8" w:type="dxa"/>
              <w:left w:w="8" w:type="dxa"/>
              <w:bottom w:w="0" w:type="dxa"/>
              <w:right w:w="8" w:type="dxa"/>
            </w:tcMar>
            <w:vAlign w:val="center"/>
            <w:hideMark/>
          </w:tcPr>
          <w:p w14:paraId="29EF70B1"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Complex Ownership Structure</w:t>
            </w:r>
          </w:p>
        </w:tc>
        <w:tc>
          <w:tcPr>
            <w:tcW w:w="911" w:type="dxa"/>
            <w:shd w:val="clear" w:color="auto" w:fill="FFC7CE"/>
            <w:tcMar>
              <w:top w:w="8" w:type="dxa"/>
              <w:left w:w="8" w:type="dxa"/>
              <w:bottom w:w="0" w:type="dxa"/>
              <w:right w:w="8" w:type="dxa"/>
            </w:tcMar>
            <w:vAlign w:val="center"/>
          </w:tcPr>
          <w:p w14:paraId="61C2FCCE" w14:textId="77777777" w:rsidR="007F1F32" w:rsidRDefault="007F1F32" w:rsidP="00036437">
            <w:pPr>
              <w:jc w:val="center"/>
              <w:rPr>
                <w:rFonts w:cs="Arial"/>
                <w:sz w:val="16"/>
                <w:szCs w:val="16"/>
                <w:lang w:val="en-US"/>
              </w:rPr>
            </w:pPr>
            <w:r w:rsidRPr="5DFE0691">
              <w:rPr>
                <w:rFonts w:cs="Arial"/>
                <w:sz w:val="16"/>
                <w:szCs w:val="16"/>
                <w:lang w:val="en-US"/>
              </w:rPr>
              <w:t>Optional</w:t>
            </w:r>
          </w:p>
        </w:tc>
        <w:tc>
          <w:tcPr>
            <w:tcW w:w="663" w:type="dxa"/>
            <w:shd w:val="clear" w:color="auto" w:fill="FFC7CE"/>
            <w:tcMar>
              <w:top w:w="8" w:type="dxa"/>
              <w:left w:w="8" w:type="dxa"/>
              <w:bottom w:w="0" w:type="dxa"/>
              <w:right w:w="8" w:type="dxa"/>
            </w:tcMar>
            <w:vAlign w:val="center"/>
            <w:hideMark/>
          </w:tcPr>
          <w:p w14:paraId="1069681F"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1040" w:type="dxa"/>
            <w:tcMar>
              <w:top w:w="8" w:type="dxa"/>
              <w:left w:w="8" w:type="dxa"/>
              <w:bottom w:w="0" w:type="dxa"/>
              <w:right w:w="8" w:type="dxa"/>
            </w:tcMar>
            <w:vAlign w:val="center"/>
            <w:hideMark/>
          </w:tcPr>
          <w:p w14:paraId="36CC155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4E5BD7FD"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3479EAE3"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4434E87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shd w:val="clear" w:color="auto" w:fill="FFC7CE"/>
            <w:tcMar>
              <w:top w:w="8" w:type="dxa"/>
              <w:left w:w="8" w:type="dxa"/>
              <w:bottom w:w="0" w:type="dxa"/>
              <w:right w:w="8" w:type="dxa"/>
            </w:tcMar>
            <w:vAlign w:val="center"/>
            <w:hideMark/>
          </w:tcPr>
          <w:p w14:paraId="3CC733E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r>
      <w:tr w:rsidR="007F1F32" w:rsidRPr="006D3146" w14:paraId="0ADF5CA5" w14:textId="77777777" w:rsidTr="00036437">
        <w:trPr>
          <w:trHeight w:val="300"/>
        </w:trPr>
        <w:tc>
          <w:tcPr>
            <w:tcW w:w="1195" w:type="dxa"/>
            <w:vMerge/>
            <w:vAlign w:val="center"/>
            <w:hideMark/>
          </w:tcPr>
          <w:p w14:paraId="6A3AB339"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68FA8399"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6</w:t>
            </w:r>
          </w:p>
        </w:tc>
        <w:tc>
          <w:tcPr>
            <w:tcW w:w="3698" w:type="dxa"/>
            <w:tcMar>
              <w:top w:w="8" w:type="dxa"/>
              <w:left w:w="8" w:type="dxa"/>
              <w:bottom w:w="0" w:type="dxa"/>
              <w:right w:w="8" w:type="dxa"/>
            </w:tcMar>
            <w:vAlign w:val="center"/>
            <w:hideMark/>
          </w:tcPr>
          <w:p w14:paraId="6D976204"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Industry</w:t>
            </w:r>
          </w:p>
        </w:tc>
        <w:tc>
          <w:tcPr>
            <w:tcW w:w="911" w:type="dxa"/>
            <w:tcMar>
              <w:top w:w="8" w:type="dxa"/>
              <w:left w:w="8" w:type="dxa"/>
              <w:bottom w:w="0" w:type="dxa"/>
              <w:right w:w="8" w:type="dxa"/>
            </w:tcMar>
            <w:vAlign w:val="center"/>
          </w:tcPr>
          <w:p w14:paraId="639820B2" w14:textId="77777777" w:rsidR="007F1F32" w:rsidRDefault="007F1F32" w:rsidP="007F1F32">
            <w:pPr>
              <w:pStyle w:val="BodyText"/>
              <w:numPr>
                <w:ilvl w:val="0"/>
                <w:numId w:val="117"/>
              </w:numPr>
              <w:jc w:val="center"/>
              <w:rPr>
                <w:rFonts w:cs="Arial"/>
                <w:sz w:val="16"/>
                <w:szCs w:val="16"/>
                <w:lang w:val="en-US"/>
              </w:rPr>
            </w:pPr>
          </w:p>
        </w:tc>
        <w:tc>
          <w:tcPr>
            <w:tcW w:w="663" w:type="dxa"/>
            <w:shd w:val="clear" w:color="auto" w:fill="FFC7CE"/>
            <w:tcMar>
              <w:top w:w="8" w:type="dxa"/>
              <w:left w:w="8" w:type="dxa"/>
              <w:bottom w:w="0" w:type="dxa"/>
              <w:right w:w="8" w:type="dxa"/>
            </w:tcMar>
            <w:vAlign w:val="center"/>
            <w:hideMark/>
          </w:tcPr>
          <w:p w14:paraId="5E2B466C" w14:textId="77777777" w:rsidR="007F1F32" w:rsidRPr="009C3D2A" w:rsidRDefault="007F1F32" w:rsidP="00036437">
            <w:pPr>
              <w:pStyle w:val="BodyText"/>
              <w:jc w:val="center"/>
              <w:rPr>
                <w:rFonts w:cs="Arial"/>
                <w:sz w:val="16"/>
                <w:szCs w:val="16"/>
                <w:lang w:val="en-US"/>
              </w:rPr>
            </w:pPr>
            <w:r w:rsidRPr="006033E3">
              <w:rPr>
                <w:rFonts w:cs="Arial"/>
                <w:sz w:val="16"/>
                <w:szCs w:val="16"/>
                <w:shd w:val="clear" w:color="auto" w:fill="FFC7CE"/>
                <w:lang w:val="en-US"/>
              </w:rPr>
              <w:t>N</w:t>
            </w:r>
          </w:p>
        </w:tc>
        <w:tc>
          <w:tcPr>
            <w:tcW w:w="1040" w:type="dxa"/>
            <w:tcMar>
              <w:top w:w="8" w:type="dxa"/>
              <w:left w:w="8" w:type="dxa"/>
              <w:bottom w:w="0" w:type="dxa"/>
              <w:right w:w="8" w:type="dxa"/>
            </w:tcMar>
            <w:vAlign w:val="center"/>
            <w:hideMark/>
          </w:tcPr>
          <w:p w14:paraId="3D397D71"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hideMark/>
          </w:tcPr>
          <w:p w14:paraId="618E3A94"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555" w:type="dxa"/>
            <w:shd w:val="clear" w:color="auto" w:fill="FFC7CE"/>
            <w:tcMar>
              <w:top w:w="8" w:type="dxa"/>
              <w:left w:w="8" w:type="dxa"/>
              <w:bottom w:w="0" w:type="dxa"/>
              <w:right w:w="8" w:type="dxa"/>
            </w:tcMar>
            <w:vAlign w:val="center"/>
            <w:hideMark/>
          </w:tcPr>
          <w:p w14:paraId="286A3A80"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tcMar>
              <w:top w:w="8" w:type="dxa"/>
              <w:left w:w="8" w:type="dxa"/>
              <w:bottom w:w="0" w:type="dxa"/>
              <w:right w:w="8" w:type="dxa"/>
            </w:tcMar>
            <w:vAlign w:val="center"/>
            <w:hideMark/>
          </w:tcPr>
          <w:p w14:paraId="0E530836"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shd w:val="clear" w:color="auto" w:fill="FFC7CE"/>
            <w:tcMar>
              <w:top w:w="8" w:type="dxa"/>
              <w:left w:w="8" w:type="dxa"/>
              <w:bottom w:w="0" w:type="dxa"/>
              <w:right w:w="8" w:type="dxa"/>
            </w:tcMar>
            <w:vAlign w:val="center"/>
            <w:hideMark/>
          </w:tcPr>
          <w:p w14:paraId="226EAC94" w14:textId="77777777" w:rsidR="007F1F32" w:rsidRPr="009C3D2A" w:rsidRDefault="007F1F32" w:rsidP="00036437">
            <w:pPr>
              <w:pStyle w:val="BodyText"/>
              <w:jc w:val="center"/>
              <w:rPr>
                <w:rFonts w:cs="Arial"/>
                <w:sz w:val="16"/>
                <w:szCs w:val="16"/>
                <w:lang w:val="en-US"/>
              </w:rPr>
            </w:pPr>
            <w:r w:rsidRPr="006033E3">
              <w:rPr>
                <w:rFonts w:cs="Arial"/>
                <w:sz w:val="16"/>
                <w:szCs w:val="16"/>
                <w:shd w:val="clear" w:color="auto" w:fill="FFC7CE"/>
                <w:lang w:val="en-US"/>
              </w:rPr>
              <w:t>N</w:t>
            </w:r>
          </w:p>
        </w:tc>
      </w:tr>
      <w:tr w:rsidR="007F1F32" w:rsidRPr="006D3146" w14:paraId="520A7CC6" w14:textId="77777777" w:rsidTr="00036437">
        <w:trPr>
          <w:trHeight w:val="300"/>
        </w:trPr>
        <w:tc>
          <w:tcPr>
            <w:tcW w:w="1195" w:type="dxa"/>
            <w:vMerge/>
            <w:vAlign w:val="center"/>
          </w:tcPr>
          <w:p w14:paraId="35F1E63B" w14:textId="77777777" w:rsidR="007F1F32" w:rsidRPr="00283958"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tcPr>
          <w:p w14:paraId="1C1A396E" w14:textId="77777777" w:rsidR="007F1F32" w:rsidRDefault="007F1F32" w:rsidP="00036437">
            <w:pPr>
              <w:pStyle w:val="BodyText"/>
              <w:jc w:val="center"/>
              <w:rPr>
                <w:rFonts w:cs="Arial"/>
                <w:b/>
                <w:bCs/>
                <w:sz w:val="16"/>
                <w:szCs w:val="16"/>
                <w:lang w:val="en-US"/>
              </w:rPr>
            </w:pPr>
            <w:r>
              <w:rPr>
                <w:rFonts w:cs="Arial"/>
                <w:b/>
                <w:bCs/>
                <w:sz w:val="16"/>
                <w:szCs w:val="16"/>
                <w:lang w:val="en-US"/>
              </w:rPr>
              <w:t>7</w:t>
            </w:r>
          </w:p>
        </w:tc>
        <w:tc>
          <w:tcPr>
            <w:tcW w:w="3698" w:type="dxa"/>
            <w:tcMar>
              <w:top w:w="8" w:type="dxa"/>
              <w:left w:w="8" w:type="dxa"/>
              <w:bottom w:w="0" w:type="dxa"/>
              <w:right w:w="8" w:type="dxa"/>
            </w:tcMar>
            <w:vAlign w:val="center"/>
          </w:tcPr>
          <w:p w14:paraId="3519FC31" w14:textId="77777777" w:rsidR="007F1F32" w:rsidRPr="00283958" w:rsidRDefault="007F1F32" w:rsidP="00036437">
            <w:pPr>
              <w:pStyle w:val="BodyText"/>
              <w:tabs>
                <w:tab w:val="left" w:pos="1109"/>
              </w:tabs>
              <w:ind w:left="53" w:right="100"/>
              <w:rPr>
                <w:rFonts w:cs="Arial"/>
                <w:b/>
                <w:bCs/>
                <w:sz w:val="16"/>
                <w:szCs w:val="16"/>
                <w:lang w:val="en-US"/>
              </w:rPr>
            </w:pPr>
            <w:r w:rsidRPr="0038225C">
              <w:rPr>
                <w:rFonts w:cs="Arial"/>
                <w:b/>
                <w:bCs/>
                <w:sz w:val="16"/>
                <w:szCs w:val="16"/>
                <w:lang w:val="en-US"/>
              </w:rPr>
              <w:t>Special Rules for Casinos, Crowdfunding and NPOs</w:t>
            </w:r>
          </w:p>
        </w:tc>
        <w:tc>
          <w:tcPr>
            <w:tcW w:w="911" w:type="dxa"/>
            <w:tcMar>
              <w:top w:w="8" w:type="dxa"/>
              <w:left w:w="8" w:type="dxa"/>
              <w:bottom w:w="0" w:type="dxa"/>
              <w:right w:w="8" w:type="dxa"/>
            </w:tcMar>
            <w:vAlign w:val="center"/>
          </w:tcPr>
          <w:p w14:paraId="40ECA55D" w14:textId="77777777" w:rsidR="007F1F32" w:rsidRDefault="007F1F32" w:rsidP="00036437">
            <w:pPr>
              <w:pStyle w:val="BodyText"/>
              <w:jc w:val="center"/>
              <w:rPr>
                <w:rFonts w:cs="Arial"/>
                <w:sz w:val="16"/>
                <w:szCs w:val="16"/>
                <w:lang w:val="en-US"/>
              </w:rPr>
            </w:pPr>
            <w:r>
              <w:rPr>
                <w:rFonts w:cs="Arial"/>
                <w:sz w:val="16"/>
                <w:szCs w:val="16"/>
                <w:lang w:val="en-US"/>
              </w:rPr>
              <w:t>-</w:t>
            </w:r>
          </w:p>
        </w:tc>
        <w:tc>
          <w:tcPr>
            <w:tcW w:w="663" w:type="dxa"/>
            <w:shd w:val="clear" w:color="auto" w:fill="FFC7CE"/>
            <w:tcMar>
              <w:top w:w="8" w:type="dxa"/>
              <w:left w:w="8" w:type="dxa"/>
              <w:bottom w:w="0" w:type="dxa"/>
              <w:right w:w="8" w:type="dxa"/>
            </w:tcMar>
            <w:vAlign w:val="center"/>
          </w:tcPr>
          <w:p w14:paraId="5190B827" w14:textId="77777777" w:rsidR="007F1F32" w:rsidRPr="00283958" w:rsidRDefault="007F1F32" w:rsidP="00036437">
            <w:pPr>
              <w:pStyle w:val="BodyText"/>
              <w:jc w:val="center"/>
              <w:rPr>
                <w:rFonts w:cs="Arial"/>
                <w:sz w:val="16"/>
                <w:szCs w:val="16"/>
                <w:lang w:val="en-US"/>
              </w:rPr>
            </w:pPr>
            <w:r>
              <w:rPr>
                <w:rFonts w:cs="Arial"/>
                <w:sz w:val="16"/>
                <w:szCs w:val="16"/>
                <w:lang w:val="en-US"/>
              </w:rPr>
              <w:t>N</w:t>
            </w:r>
          </w:p>
        </w:tc>
        <w:tc>
          <w:tcPr>
            <w:tcW w:w="1040" w:type="dxa"/>
            <w:tcMar>
              <w:top w:w="8" w:type="dxa"/>
              <w:left w:w="8" w:type="dxa"/>
              <w:bottom w:w="0" w:type="dxa"/>
              <w:right w:w="8" w:type="dxa"/>
            </w:tcMar>
            <w:vAlign w:val="center"/>
          </w:tcPr>
          <w:p w14:paraId="37F58211"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tcPr>
          <w:p w14:paraId="608B8E1B"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555" w:type="dxa"/>
            <w:shd w:val="clear" w:color="auto" w:fill="FFC7CE"/>
            <w:tcMar>
              <w:top w:w="8" w:type="dxa"/>
              <w:left w:w="8" w:type="dxa"/>
              <w:bottom w:w="0" w:type="dxa"/>
              <w:right w:w="8" w:type="dxa"/>
            </w:tcMar>
            <w:vAlign w:val="center"/>
          </w:tcPr>
          <w:p w14:paraId="64D78A08" w14:textId="77777777" w:rsidR="007F1F32" w:rsidRPr="00283958" w:rsidRDefault="007F1F32" w:rsidP="00036437">
            <w:pPr>
              <w:pStyle w:val="BodyText"/>
              <w:jc w:val="center"/>
              <w:rPr>
                <w:rFonts w:cs="Arial"/>
                <w:sz w:val="16"/>
                <w:szCs w:val="16"/>
                <w:lang w:val="en-US"/>
              </w:rPr>
            </w:pPr>
            <w:r>
              <w:rPr>
                <w:rFonts w:cs="Arial"/>
                <w:sz w:val="16"/>
                <w:szCs w:val="16"/>
                <w:lang w:val="en-US"/>
              </w:rPr>
              <w:t>N</w:t>
            </w:r>
          </w:p>
        </w:tc>
        <w:tc>
          <w:tcPr>
            <w:tcW w:w="712" w:type="dxa"/>
            <w:tcMar>
              <w:top w:w="8" w:type="dxa"/>
              <w:left w:w="8" w:type="dxa"/>
              <w:bottom w:w="0" w:type="dxa"/>
              <w:right w:w="8" w:type="dxa"/>
            </w:tcMar>
            <w:vAlign w:val="center"/>
          </w:tcPr>
          <w:p w14:paraId="3BD74826"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712" w:type="dxa"/>
            <w:shd w:val="clear" w:color="auto" w:fill="FFC7CE"/>
            <w:tcMar>
              <w:top w:w="8" w:type="dxa"/>
              <w:left w:w="8" w:type="dxa"/>
              <w:bottom w:w="0" w:type="dxa"/>
              <w:right w:w="8" w:type="dxa"/>
            </w:tcMar>
            <w:vAlign w:val="center"/>
          </w:tcPr>
          <w:p w14:paraId="4CF79B37" w14:textId="77777777" w:rsidR="007F1F32" w:rsidRPr="00283958" w:rsidRDefault="007F1F32" w:rsidP="00036437">
            <w:pPr>
              <w:pStyle w:val="BodyText"/>
              <w:jc w:val="center"/>
              <w:rPr>
                <w:rFonts w:cs="Arial"/>
                <w:sz w:val="16"/>
                <w:szCs w:val="16"/>
                <w:lang w:val="en-US"/>
              </w:rPr>
            </w:pPr>
            <w:r w:rsidRPr="67149777">
              <w:rPr>
                <w:rFonts w:cs="Arial"/>
                <w:sz w:val="16"/>
                <w:szCs w:val="16"/>
                <w:lang w:val="en-US"/>
              </w:rPr>
              <w:t>N</w:t>
            </w:r>
          </w:p>
        </w:tc>
      </w:tr>
      <w:tr w:rsidR="007F1F32" w:rsidRPr="006D3146" w14:paraId="33EFE4BE" w14:textId="77777777" w:rsidTr="00036437">
        <w:trPr>
          <w:trHeight w:val="300"/>
        </w:trPr>
        <w:tc>
          <w:tcPr>
            <w:tcW w:w="1195" w:type="dxa"/>
            <w:vMerge/>
            <w:vAlign w:val="center"/>
            <w:hideMark/>
          </w:tcPr>
          <w:p w14:paraId="77619211"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752D83B8" w14:textId="77777777" w:rsidR="007F1F32" w:rsidRPr="009C3D2A" w:rsidRDefault="007F1F32" w:rsidP="00036437">
            <w:pPr>
              <w:pStyle w:val="BodyText"/>
              <w:jc w:val="center"/>
              <w:rPr>
                <w:rFonts w:cs="Arial"/>
                <w:sz w:val="16"/>
                <w:szCs w:val="16"/>
                <w:lang w:val="en-US"/>
              </w:rPr>
            </w:pPr>
            <w:r>
              <w:rPr>
                <w:rFonts w:cs="Arial"/>
                <w:sz w:val="16"/>
                <w:szCs w:val="16"/>
                <w:lang w:val="en-US"/>
              </w:rPr>
              <w:t>8</w:t>
            </w:r>
          </w:p>
        </w:tc>
        <w:tc>
          <w:tcPr>
            <w:tcW w:w="3698" w:type="dxa"/>
            <w:tcMar>
              <w:top w:w="8" w:type="dxa"/>
              <w:left w:w="8" w:type="dxa"/>
              <w:bottom w:w="0" w:type="dxa"/>
              <w:right w:w="8" w:type="dxa"/>
            </w:tcMar>
            <w:vAlign w:val="center"/>
            <w:hideMark/>
          </w:tcPr>
          <w:p w14:paraId="6E23191C"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Legal form</w:t>
            </w:r>
          </w:p>
        </w:tc>
        <w:tc>
          <w:tcPr>
            <w:tcW w:w="911" w:type="dxa"/>
            <w:shd w:val="clear" w:color="auto" w:fill="FFC7CE"/>
            <w:tcMar>
              <w:top w:w="8" w:type="dxa"/>
              <w:left w:w="8" w:type="dxa"/>
              <w:bottom w:w="0" w:type="dxa"/>
              <w:right w:w="8" w:type="dxa"/>
            </w:tcMar>
            <w:vAlign w:val="center"/>
          </w:tcPr>
          <w:p w14:paraId="53873D55" w14:textId="77777777" w:rsidR="007F1F32" w:rsidRDefault="007F1F32" w:rsidP="007F1F32">
            <w:pPr>
              <w:pStyle w:val="BodyText"/>
              <w:numPr>
                <w:ilvl w:val="0"/>
                <w:numId w:val="116"/>
              </w:numPr>
              <w:jc w:val="center"/>
              <w:rPr>
                <w:rFonts w:cs="Arial"/>
                <w:sz w:val="16"/>
                <w:szCs w:val="16"/>
                <w:lang w:val="en-US"/>
              </w:rPr>
            </w:pPr>
          </w:p>
        </w:tc>
        <w:tc>
          <w:tcPr>
            <w:tcW w:w="663" w:type="dxa"/>
            <w:shd w:val="clear" w:color="auto" w:fill="FFC7CE"/>
            <w:tcMar>
              <w:top w:w="8" w:type="dxa"/>
              <w:left w:w="8" w:type="dxa"/>
              <w:bottom w:w="0" w:type="dxa"/>
              <w:right w:w="8" w:type="dxa"/>
            </w:tcMar>
            <w:vAlign w:val="center"/>
            <w:hideMark/>
          </w:tcPr>
          <w:p w14:paraId="0648D0F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1040" w:type="dxa"/>
            <w:tcMar>
              <w:top w:w="8" w:type="dxa"/>
              <w:left w:w="8" w:type="dxa"/>
              <w:bottom w:w="0" w:type="dxa"/>
              <w:right w:w="8" w:type="dxa"/>
            </w:tcMar>
            <w:vAlign w:val="center"/>
            <w:hideMark/>
          </w:tcPr>
          <w:p w14:paraId="3284E9C6"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hideMark/>
          </w:tcPr>
          <w:p w14:paraId="30090F32"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hideMark/>
          </w:tcPr>
          <w:p w14:paraId="6698C8D4"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0E5D5ACA"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shd w:val="clear" w:color="auto" w:fill="FFC7CE"/>
            <w:tcMar>
              <w:top w:w="8" w:type="dxa"/>
              <w:left w:w="8" w:type="dxa"/>
              <w:bottom w:w="0" w:type="dxa"/>
              <w:right w:w="8" w:type="dxa"/>
            </w:tcMar>
            <w:vAlign w:val="center"/>
            <w:hideMark/>
          </w:tcPr>
          <w:p w14:paraId="2E70AED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r>
      <w:tr w:rsidR="007F1F32" w:rsidRPr="006D3146" w14:paraId="7A657F43" w14:textId="77777777" w:rsidTr="00036437">
        <w:trPr>
          <w:trHeight w:val="300"/>
        </w:trPr>
        <w:tc>
          <w:tcPr>
            <w:tcW w:w="1195" w:type="dxa"/>
            <w:vMerge/>
            <w:vAlign w:val="center"/>
            <w:hideMark/>
          </w:tcPr>
          <w:p w14:paraId="15270BD1"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15FD0CA6" w14:textId="77777777" w:rsidR="007F1F32" w:rsidRPr="009C3D2A" w:rsidRDefault="007F1F32" w:rsidP="00036437">
            <w:pPr>
              <w:pStyle w:val="BodyText"/>
              <w:jc w:val="center"/>
              <w:rPr>
                <w:rFonts w:cs="Arial"/>
                <w:sz w:val="16"/>
                <w:szCs w:val="16"/>
                <w:lang w:val="en-US"/>
              </w:rPr>
            </w:pPr>
            <w:r>
              <w:rPr>
                <w:rFonts w:cs="Arial"/>
                <w:sz w:val="16"/>
                <w:szCs w:val="16"/>
                <w:lang w:val="en-US"/>
              </w:rPr>
              <w:t>9</w:t>
            </w:r>
          </w:p>
        </w:tc>
        <w:tc>
          <w:tcPr>
            <w:tcW w:w="3698" w:type="dxa"/>
            <w:tcMar>
              <w:top w:w="8" w:type="dxa"/>
              <w:left w:w="8" w:type="dxa"/>
              <w:bottom w:w="0" w:type="dxa"/>
              <w:right w:w="8" w:type="dxa"/>
            </w:tcMar>
            <w:vAlign w:val="center"/>
            <w:hideMark/>
          </w:tcPr>
          <w:p w14:paraId="27DAE6DE"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Length of Relationship</w:t>
            </w:r>
          </w:p>
        </w:tc>
        <w:tc>
          <w:tcPr>
            <w:tcW w:w="911" w:type="dxa"/>
            <w:tcMar>
              <w:top w:w="8" w:type="dxa"/>
              <w:left w:w="8" w:type="dxa"/>
              <w:bottom w:w="0" w:type="dxa"/>
              <w:right w:w="8" w:type="dxa"/>
            </w:tcMar>
            <w:vAlign w:val="center"/>
          </w:tcPr>
          <w:p w14:paraId="13D78CB9" w14:textId="77777777" w:rsidR="007F1F32" w:rsidRDefault="007F1F32" w:rsidP="007F1F32">
            <w:pPr>
              <w:pStyle w:val="BodyText"/>
              <w:numPr>
                <w:ilvl w:val="0"/>
                <w:numId w:val="115"/>
              </w:numPr>
              <w:jc w:val="center"/>
              <w:rPr>
                <w:rFonts w:cs="Arial"/>
                <w:sz w:val="16"/>
                <w:szCs w:val="16"/>
                <w:lang w:val="en-US"/>
              </w:rPr>
            </w:pPr>
          </w:p>
        </w:tc>
        <w:tc>
          <w:tcPr>
            <w:tcW w:w="663" w:type="dxa"/>
            <w:tcMar>
              <w:top w:w="8" w:type="dxa"/>
              <w:left w:w="8" w:type="dxa"/>
              <w:bottom w:w="0" w:type="dxa"/>
              <w:right w:w="8" w:type="dxa"/>
            </w:tcMar>
            <w:vAlign w:val="center"/>
            <w:hideMark/>
          </w:tcPr>
          <w:p w14:paraId="4F3E3FEA"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1040" w:type="dxa"/>
            <w:tcMar>
              <w:top w:w="8" w:type="dxa"/>
              <w:left w:w="8" w:type="dxa"/>
              <w:bottom w:w="0" w:type="dxa"/>
              <w:right w:w="8" w:type="dxa"/>
            </w:tcMar>
            <w:vAlign w:val="center"/>
            <w:hideMark/>
          </w:tcPr>
          <w:p w14:paraId="2226E261"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hideMark/>
          </w:tcPr>
          <w:p w14:paraId="48C76C12"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hideMark/>
          </w:tcPr>
          <w:p w14:paraId="2589B74C"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2F49A066"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369B2EF7"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r>
      <w:tr w:rsidR="007F1F32" w:rsidRPr="006D3146" w14:paraId="7DB6D4F2" w14:textId="77777777" w:rsidTr="00036437">
        <w:trPr>
          <w:trHeight w:val="300"/>
        </w:trPr>
        <w:tc>
          <w:tcPr>
            <w:tcW w:w="1195" w:type="dxa"/>
            <w:vMerge/>
            <w:vAlign w:val="center"/>
            <w:hideMark/>
          </w:tcPr>
          <w:p w14:paraId="22D01CC3"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24EC1C37"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3698" w:type="dxa"/>
            <w:tcMar>
              <w:top w:w="8" w:type="dxa"/>
              <w:left w:w="8" w:type="dxa"/>
              <w:bottom w:w="0" w:type="dxa"/>
              <w:right w:w="8" w:type="dxa"/>
            </w:tcMar>
            <w:vAlign w:val="center"/>
            <w:hideMark/>
          </w:tcPr>
          <w:p w14:paraId="11032660"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Linked/Related To Negative News / Crime DB</w:t>
            </w:r>
          </w:p>
        </w:tc>
        <w:tc>
          <w:tcPr>
            <w:tcW w:w="911" w:type="dxa"/>
            <w:tcMar>
              <w:top w:w="8" w:type="dxa"/>
              <w:left w:w="8" w:type="dxa"/>
              <w:bottom w:w="0" w:type="dxa"/>
              <w:right w:w="8" w:type="dxa"/>
            </w:tcMar>
            <w:vAlign w:val="center"/>
          </w:tcPr>
          <w:p w14:paraId="40E3F3C9" w14:textId="77777777" w:rsidR="007F1F32" w:rsidRDefault="007F1F32" w:rsidP="00036437">
            <w:pPr>
              <w:pStyle w:val="BodyText"/>
              <w:jc w:val="center"/>
              <w:rPr>
                <w:rFonts w:cs="Arial"/>
                <w:sz w:val="16"/>
                <w:szCs w:val="16"/>
                <w:lang w:val="en-US"/>
              </w:rPr>
            </w:pPr>
            <w:r w:rsidRPr="5DFE0691">
              <w:rPr>
                <w:rFonts w:cs="Arial"/>
                <w:sz w:val="16"/>
                <w:szCs w:val="16"/>
                <w:lang w:val="en-US"/>
              </w:rPr>
              <w:t>Optional</w:t>
            </w:r>
          </w:p>
        </w:tc>
        <w:tc>
          <w:tcPr>
            <w:tcW w:w="663" w:type="dxa"/>
            <w:tcMar>
              <w:top w:w="8" w:type="dxa"/>
              <w:left w:w="8" w:type="dxa"/>
              <w:bottom w:w="0" w:type="dxa"/>
              <w:right w:w="8" w:type="dxa"/>
            </w:tcMar>
            <w:vAlign w:val="center"/>
            <w:hideMark/>
          </w:tcPr>
          <w:p w14:paraId="040C47BB"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1040" w:type="dxa"/>
            <w:tcMar>
              <w:top w:w="8" w:type="dxa"/>
              <w:left w:w="8" w:type="dxa"/>
              <w:bottom w:w="0" w:type="dxa"/>
              <w:right w:w="8" w:type="dxa"/>
            </w:tcMar>
            <w:vAlign w:val="center"/>
            <w:hideMark/>
          </w:tcPr>
          <w:p w14:paraId="66287F03"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3A9D8B21"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48EF4030"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1D7E4B0E"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111214DB"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r>
      <w:tr w:rsidR="007F1F32" w:rsidRPr="006D3146" w14:paraId="6D427476" w14:textId="77777777" w:rsidTr="00036437">
        <w:trPr>
          <w:trHeight w:val="300"/>
        </w:trPr>
        <w:tc>
          <w:tcPr>
            <w:tcW w:w="1195" w:type="dxa"/>
            <w:vMerge/>
            <w:vAlign w:val="center"/>
            <w:hideMark/>
          </w:tcPr>
          <w:p w14:paraId="6A143B60"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2536CEA2"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1</w:t>
            </w:r>
            <w:r>
              <w:rPr>
                <w:rFonts w:cs="Arial"/>
                <w:b/>
                <w:bCs/>
                <w:sz w:val="16"/>
                <w:szCs w:val="16"/>
                <w:lang w:val="en-US"/>
              </w:rPr>
              <w:t>1</w:t>
            </w:r>
          </w:p>
        </w:tc>
        <w:tc>
          <w:tcPr>
            <w:tcW w:w="3698" w:type="dxa"/>
            <w:tcMar>
              <w:top w:w="8" w:type="dxa"/>
              <w:left w:w="8" w:type="dxa"/>
              <w:bottom w:w="0" w:type="dxa"/>
              <w:right w:w="8" w:type="dxa"/>
            </w:tcMar>
            <w:vAlign w:val="center"/>
            <w:hideMark/>
          </w:tcPr>
          <w:p w14:paraId="42A1E0E3"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Related To PEP</w:t>
            </w:r>
          </w:p>
        </w:tc>
        <w:tc>
          <w:tcPr>
            <w:tcW w:w="911" w:type="dxa"/>
            <w:tcMar>
              <w:top w:w="8" w:type="dxa"/>
              <w:left w:w="8" w:type="dxa"/>
              <w:bottom w:w="0" w:type="dxa"/>
              <w:right w:w="8" w:type="dxa"/>
            </w:tcMar>
            <w:vAlign w:val="center"/>
          </w:tcPr>
          <w:p w14:paraId="573D3B9B" w14:textId="77777777" w:rsidR="007F1F32" w:rsidRDefault="007F1F32" w:rsidP="00036437">
            <w:pPr>
              <w:pStyle w:val="BodyText"/>
              <w:jc w:val="center"/>
              <w:rPr>
                <w:rFonts w:cs="Arial"/>
                <w:sz w:val="16"/>
                <w:szCs w:val="16"/>
                <w:lang w:val="en-US"/>
              </w:rPr>
            </w:pPr>
            <w:r w:rsidRPr="5DFE0691">
              <w:rPr>
                <w:rFonts w:cs="Arial"/>
                <w:sz w:val="16"/>
                <w:szCs w:val="16"/>
                <w:lang w:val="en-US"/>
              </w:rPr>
              <w:t>Optional</w:t>
            </w:r>
          </w:p>
        </w:tc>
        <w:tc>
          <w:tcPr>
            <w:tcW w:w="663" w:type="dxa"/>
            <w:tcMar>
              <w:top w:w="8" w:type="dxa"/>
              <w:left w:w="8" w:type="dxa"/>
              <w:bottom w:w="0" w:type="dxa"/>
              <w:right w:w="8" w:type="dxa"/>
            </w:tcMar>
            <w:vAlign w:val="center"/>
            <w:hideMark/>
          </w:tcPr>
          <w:p w14:paraId="63248CA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1040" w:type="dxa"/>
            <w:tcMar>
              <w:top w:w="8" w:type="dxa"/>
              <w:left w:w="8" w:type="dxa"/>
              <w:bottom w:w="0" w:type="dxa"/>
              <w:right w:w="8" w:type="dxa"/>
            </w:tcMar>
            <w:vAlign w:val="center"/>
            <w:hideMark/>
          </w:tcPr>
          <w:p w14:paraId="0C352A0E"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6E9B1BD2"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4F874518"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137282A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2B0B582D"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r>
      <w:tr w:rsidR="007F1F32" w:rsidRPr="006D3146" w14:paraId="418F0A45" w14:textId="77777777" w:rsidTr="00036437">
        <w:trPr>
          <w:trHeight w:val="300"/>
        </w:trPr>
        <w:tc>
          <w:tcPr>
            <w:tcW w:w="1195" w:type="dxa"/>
            <w:vMerge/>
            <w:vAlign w:val="center"/>
            <w:hideMark/>
          </w:tcPr>
          <w:p w14:paraId="297AC2F6"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65962704"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1</w:t>
            </w:r>
            <w:r>
              <w:rPr>
                <w:rFonts w:cs="Arial"/>
                <w:b/>
                <w:bCs/>
                <w:sz w:val="16"/>
                <w:szCs w:val="16"/>
                <w:lang w:val="en-US"/>
              </w:rPr>
              <w:t>2</w:t>
            </w:r>
          </w:p>
        </w:tc>
        <w:tc>
          <w:tcPr>
            <w:tcW w:w="3698" w:type="dxa"/>
            <w:tcMar>
              <w:top w:w="8" w:type="dxa"/>
              <w:left w:w="8" w:type="dxa"/>
              <w:bottom w:w="0" w:type="dxa"/>
              <w:right w:w="8" w:type="dxa"/>
            </w:tcMar>
            <w:vAlign w:val="center"/>
            <w:hideMark/>
          </w:tcPr>
          <w:p w14:paraId="4C63A183"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Negative News / Crime DB</w:t>
            </w:r>
          </w:p>
        </w:tc>
        <w:tc>
          <w:tcPr>
            <w:tcW w:w="911" w:type="dxa"/>
            <w:tcMar>
              <w:top w:w="8" w:type="dxa"/>
              <w:left w:w="8" w:type="dxa"/>
              <w:bottom w:w="0" w:type="dxa"/>
              <w:right w:w="8" w:type="dxa"/>
            </w:tcMar>
            <w:vAlign w:val="center"/>
          </w:tcPr>
          <w:p w14:paraId="25380F5C" w14:textId="77777777" w:rsidR="007F1F32" w:rsidRDefault="007F1F32" w:rsidP="00036437">
            <w:pPr>
              <w:pStyle w:val="BodyText"/>
              <w:jc w:val="center"/>
              <w:rPr>
                <w:rFonts w:cs="Arial"/>
                <w:sz w:val="16"/>
                <w:szCs w:val="16"/>
                <w:lang w:val="en-US"/>
              </w:rPr>
            </w:pPr>
            <w:r w:rsidRPr="5DFE0691">
              <w:rPr>
                <w:rFonts w:cs="Arial"/>
                <w:sz w:val="16"/>
                <w:szCs w:val="16"/>
                <w:lang w:val="en-US"/>
              </w:rPr>
              <w:t>Mandatory</w:t>
            </w:r>
          </w:p>
        </w:tc>
        <w:tc>
          <w:tcPr>
            <w:tcW w:w="663" w:type="dxa"/>
            <w:tcMar>
              <w:top w:w="8" w:type="dxa"/>
              <w:left w:w="8" w:type="dxa"/>
              <w:bottom w:w="0" w:type="dxa"/>
              <w:right w:w="8" w:type="dxa"/>
            </w:tcMar>
            <w:vAlign w:val="center"/>
            <w:hideMark/>
          </w:tcPr>
          <w:p w14:paraId="72B1FE0E"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1040" w:type="dxa"/>
            <w:tcMar>
              <w:top w:w="8" w:type="dxa"/>
              <w:left w:w="8" w:type="dxa"/>
              <w:bottom w:w="0" w:type="dxa"/>
              <w:right w:w="8" w:type="dxa"/>
            </w:tcMar>
            <w:vAlign w:val="center"/>
            <w:hideMark/>
          </w:tcPr>
          <w:p w14:paraId="316C63C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263CE3DF"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08FEB14A"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2DE41E1B"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2363AA7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r>
      <w:tr w:rsidR="007F1F32" w:rsidRPr="006D3146" w14:paraId="3E9691A9" w14:textId="77777777" w:rsidTr="00036437">
        <w:trPr>
          <w:trHeight w:val="162"/>
        </w:trPr>
        <w:tc>
          <w:tcPr>
            <w:tcW w:w="1195" w:type="dxa"/>
            <w:vMerge/>
            <w:vAlign w:val="center"/>
            <w:hideMark/>
          </w:tcPr>
          <w:p w14:paraId="2789C2A6"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6AFD1C04"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1</w:t>
            </w:r>
            <w:r>
              <w:rPr>
                <w:rFonts w:cs="Arial"/>
                <w:b/>
                <w:bCs/>
                <w:sz w:val="16"/>
                <w:szCs w:val="16"/>
                <w:lang w:val="en-US"/>
              </w:rPr>
              <w:t>3</w:t>
            </w:r>
          </w:p>
        </w:tc>
        <w:tc>
          <w:tcPr>
            <w:tcW w:w="3698" w:type="dxa"/>
            <w:tcMar>
              <w:top w:w="8" w:type="dxa"/>
              <w:left w:w="8" w:type="dxa"/>
              <w:bottom w:w="0" w:type="dxa"/>
              <w:right w:w="8" w:type="dxa"/>
            </w:tcMar>
            <w:vAlign w:val="center"/>
            <w:hideMark/>
          </w:tcPr>
          <w:p w14:paraId="0B28AAC2"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Occupation Type</w:t>
            </w:r>
          </w:p>
        </w:tc>
        <w:tc>
          <w:tcPr>
            <w:tcW w:w="911" w:type="dxa"/>
            <w:tcMar>
              <w:top w:w="8" w:type="dxa"/>
              <w:left w:w="8" w:type="dxa"/>
              <w:bottom w:w="0" w:type="dxa"/>
              <w:right w:w="8" w:type="dxa"/>
            </w:tcMar>
            <w:vAlign w:val="center"/>
          </w:tcPr>
          <w:p w14:paraId="322B9E22" w14:textId="77777777" w:rsidR="007F1F32" w:rsidRDefault="007F1F32" w:rsidP="007F1F32">
            <w:pPr>
              <w:pStyle w:val="BodyText"/>
              <w:numPr>
                <w:ilvl w:val="0"/>
                <w:numId w:val="117"/>
              </w:numPr>
              <w:jc w:val="center"/>
              <w:rPr>
                <w:rFonts w:cs="Arial"/>
                <w:sz w:val="16"/>
                <w:szCs w:val="16"/>
                <w:lang w:val="en-US"/>
              </w:rPr>
            </w:pPr>
          </w:p>
        </w:tc>
        <w:tc>
          <w:tcPr>
            <w:tcW w:w="663" w:type="dxa"/>
            <w:tcMar>
              <w:top w:w="8" w:type="dxa"/>
              <w:left w:w="8" w:type="dxa"/>
              <w:bottom w:w="0" w:type="dxa"/>
              <w:right w:w="8" w:type="dxa"/>
            </w:tcMar>
            <w:vAlign w:val="center"/>
            <w:hideMark/>
          </w:tcPr>
          <w:p w14:paraId="4E5E4708"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1040" w:type="dxa"/>
            <w:shd w:val="clear" w:color="auto" w:fill="FFC7CE"/>
            <w:tcMar>
              <w:top w:w="8" w:type="dxa"/>
              <w:left w:w="8" w:type="dxa"/>
              <w:bottom w:w="0" w:type="dxa"/>
              <w:right w:w="8" w:type="dxa"/>
            </w:tcMar>
            <w:vAlign w:val="center"/>
            <w:hideMark/>
          </w:tcPr>
          <w:p w14:paraId="11D7DF1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671" w:type="dxa"/>
            <w:shd w:val="clear" w:color="auto" w:fill="FFC7CE"/>
            <w:tcMar>
              <w:top w:w="8" w:type="dxa"/>
              <w:left w:w="8" w:type="dxa"/>
              <w:bottom w:w="0" w:type="dxa"/>
              <w:right w:w="8" w:type="dxa"/>
            </w:tcMar>
            <w:vAlign w:val="center"/>
            <w:hideMark/>
          </w:tcPr>
          <w:p w14:paraId="21963F63"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555" w:type="dxa"/>
            <w:shd w:val="clear" w:color="auto" w:fill="FFC7CE"/>
            <w:tcMar>
              <w:top w:w="8" w:type="dxa"/>
              <w:left w:w="8" w:type="dxa"/>
              <w:bottom w:w="0" w:type="dxa"/>
              <w:right w:w="8" w:type="dxa"/>
            </w:tcMar>
            <w:vAlign w:val="center"/>
            <w:hideMark/>
          </w:tcPr>
          <w:p w14:paraId="1C0A7E20"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shd w:val="clear" w:color="auto" w:fill="FFC7CE"/>
            <w:tcMar>
              <w:top w:w="8" w:type="dxa"/>
              <w:left w:w="8" w:type="dxa"/>
              <w:bottom w:w="0" w:type="dxa"/>
              <w:right w:w="8" w:type="dxa"/>
            </w:tcMar>
            <w:vAlign w:val="center"/>
            <w:hideMark/>
          </w:tcPr>
          <w:p w14:paraId="59955E33"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tcMar>
              <w:top w:w="8" w:type="dxa"/>
              <w:left w:w="8" w:type="dxa"/>
              <w:bottom w:w="0" w:type="dxa"/>
              <w:right w:w="8" w:type="dxa"/>
            </w:tcMar>
            <w:vAlign w:val="center"/>
            <w:hideMark/>
          </w:tcPr>
          <w:p w14:paraId="524BBCCB"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r>
      <w:tr w:rsidR="007F1F32" w:rsidRPr="006D3146" w14:paraId="2A1C3159" w14:textId="77777777" w:rsidTr="00036437">
        <w:trPr>
          <w:trHeight w:val="300"/>
        </w:trPr>
        <w:tc>
          <w:tcPr>
            <w:tcW w:w="1195" w:type="dxa"/>
            <w:vMerge/>
            <w:vAlign w:val="center"/>
            <w:hideMark/>
          </w:tcPr>
          <w:p w14:paraId="315ED909"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1EB9038A"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1</w:t>
            </w:r>
            <w:r>
              <w:rPr>
                <w:rFonts w:cs="Arial"/>
                <w:b/>
                <w:bCs/>
                <w:sz w:val="16"/>
                <w:szCs w:val="16"/>
                <w:lang w:val="en-US"/>
              </w:rPr>
              <w:t>4</w:t>
            </w:r>
          </w:p>
        </w:tc>
        <w:tc>
          <w:tcPr>
            <w:tcW w:w="3698" w:type="dxa"/>
            <w:tcMar>
              <w:top w:w="8" w:type="dxa"/>
              <w:left w:w="8" w:type="dxa"/>
              <w:bottom w:w="0" w:type="dxa"/>
              <w:right w:w="8" w:type="dxa"/>
            </w:tcMar>
            <w:vAlign w:val="center"/>
            <w:hideMark/>
          </w:tcPr>
          <w:p w14:paraId="3AC993BC"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PEP Status</w:t>
            </w:r>
          </w:p>
        </w:tc>
        <w:tc>
          <w:tcPr>
            <w:tcW w:w="911" w:type="dxa"/>
            <w:tcMar>
              <w:top w:w="8" w:type="dxa"/>
              <w:left w:w="8" w:type="dxa"/>
              <w:bottom w:w="0" w:type="dxa"/>
              <w:right w:w="8" w:type="dxa"/>
            </w:tcMar>
            <w:vAlign w:val="center"/>
          </w:tcPr>
          <w:p w14:paraId="62355B87" w14:textId="77777777" w:rsidR="007F1F32" w:rsidRDefault="007F1F32" w:rsidP="00036437">
            <w:pPr>
              <w:pStyle w:val="BodyText"/>
              <w:jc w:val="center"/>
              <w:rPr>
                <w:rFonts w:cs="Arial"/>
                <w:sz w:val="16"/>
                <w:szCs w:val="16"/>
                <w:lang w:val="en-US"/>
              </w:rPr>
            </w:pPr>
            <w:r w:rsidRPr="5DFE0691">
              <w:rPr>
                <w:rFonts w:cs="Arial"/>
                <w:sz w:val="16"/>
                <w:szCs w:val="16"/>
                <w:lang w:val="en-US"/>
              </w:rPr>
              <w:t>Mandatory</w:t>
            </w:r>
          </w:p>
        </w:tc>
        <w:tc>
          <w:tcPr>
            <w:tcW w:w="663" w:type="dxa"/>
            <w:tcMar>
              <w:top w:w="8" w:type="dxa"/>
              <w:left w:w="8" w:type="dxa"/>
              <w:bottom w:w="0" w:type="dxa"/>
              <w:right w:w="8" w:type="dxa"/>
            </w:tcMar>
            <w:vAlign w:val="center"/>
            <w:hideMark/>
          </w:tcPr>
          <w:p w14:paraId="340527C8"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1040" w:type="dxa"/>
            <w:tcMar>
              <w:top w:w="8" w:type="dxa"/>
              <w:left w:w="8" w:type="dxa"/>
              <w:bottom w:w="0" w:type="dxa"/>
              <w:right w:w="8" w:type="dxa"/>
            </w:tcMar>
            <w:vAlign w:val="center"/>
            <w:hideMark/>
          </w:tcPr>
          <w:p w14:paraId="44D3E00C"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0F4715A3"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3515C98F"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1FE2476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46D9BC5E"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r>
      <w:tr w:rsidR="007F1F32" w:rsidRPr="006D3146" w14:paraId="71E7B23B" w14:textId="77777777" w:rsidTr="00036437">
        <w:trPr>
          <w:trHeight w:val="300"/>
        </w:trPr>
        <w:tc>
          <w:tcPr>
            <w:tcW w:w="1195" w:type="dxa"/>
            <w:vMerge/>
            <w:vAlign w:val="center"/>
            <w:hideMark/>
          </w:tcPr>
          <w:p w14:paraId="169DFCF3"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45FDB30B"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1</w:t>
            </w:r>
            <w:r>
              <w:rPr>
                <w:rFonts w:cs="Arial"/>
                <w:b/>
                <w:bCs/>
                <w:sz w:val="16"/>
                <w:szCs w:val="16"/>
                <w:lang w:val="en-US"/>
              </w:rPr>
              <w:t>5</w:t>
            </w:r>
          </w:p>
        </w:tc>
        <w:tc>
          <w:tcPr>
            <w:tcW w:w="3698" w:type="dxa"/>
            <w:tcMar>
              <w:top w:w="8" w:type="dxa"/>
              <w:left w:w="8" w:type="dxa"/>
              <w:bottom w:w="0" w:type="dxa"/>
              <w:right w:w="8" w:type="dxa"/>
            </w:tcMar>
            <w:vAlign w:val="center"/>
            <w:hideMark/>
          </w:tcPr>
          <w:p w14:paraId="30CA92C0"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Presence in Lists</w:t>
            </w:r>
          </w:p>
        </w:tc>
        <w:tc>
          <w:tcPr>
            <w:tcW w:w="911" w:type="dxa"/>
            <w:tcMar>
              <w:top w:w="8" w:type="dxa"/>
              <w:left w:w="8" w:type="dxa"/>
              <w:bottom w:w="0" w:type="dxa"/>
              <w:right w:w="8" w:type="dxa"/>
            </w:tcMar>
            <w:vAlign w:val="center"/>
          </w:tcPr>
          <w:p w14:paraId="666C9CD9" w14:textId="77777777" w:rsidR="007F1F32" w:rsidRDefault="007F1F32" w:rsidP="00036437">
            <w:pPr>
              <w:pStyle w:val="BodyText"/>
              <w:jc w:val="center"/>
              <w:rPr>
                <w:rFonts w:cs="Arial"/>
                <w:sz w:val="16"/>
                <w:szCs w:val="16"/>
                <w:lang w:val="en-US"/>
              </w:rPr>
            </w:pPr>
            <w:r w:rsidRPr="5DFE0691">
              <w:rPr>
                <w:rFonts w:cs="Arial"/>
                <w:sz w:val="16"/>
                <w:szCs w:val="16"/>
                <w:lang w:val="en-US"/>
              </w:rPr>
              <w:t>Mandatory</w:t>
            </w:r>
          </w:p>
        </w:tc>
        <w:tc>
          <w:tcPr>
            <w:tcW w:w="663" w:type="dxa"/>
            <w:tcMar>
              <w:top w:w="8" w:type="dxa"/>
              <w:left w:w="8" w:type="dxa"/>
              <w:bottom w:w="0" w:type="dxa"/>
              <w:right w:w="8" w:type="dxa"/>
            </w:tcMar>
            <w:vAlign w:val="center"/>
            <w:hideMark/>
          </w:tcPr>
          <w:p w14:paraId="6FCA2D83"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1040" w:type="dxa"/>
            <w:tcMar>
              <w:top w:w="8" w:type="dxa"/>
              <w:left w:w="8" w:type="dxa"/>
              <w:bottom w:w="0" w:type="dxa"/>
              <w:right w:w="8" w:type="dxa"/>
            </w:tcMar>
            <w:vAlign w:val="center"/>
            <w:hideMark/>
          </w:tcPr>
          <w:p w14:paraId="3A40DE0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6592412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36DA5F1E"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727FD59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2D31FDF0"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r>
      <w:tr w:rsidR="007F1F32" w:rsidRPr="006D3146" w14:paraId="1601C25F" w14:textId="77777777" w:rsidTr="00036437">
        <w:trPr>
          <w:trHeight w:val="300"/>
        </w:trPr>
        <w:tc>
          <w:tcPr>
            <w:tcW w:w="1195" w:type="dxa"/>
            <w:vMerge/>
            <w:vAlign w:val="center"/>
            <w:hideMark/>
          </w:tcPr>
          <w:p w14:paraId="60AD7DAA"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7ABAC2BD"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1</w:t>
            </w:r>
            <w:r>
              <w:rPr>
                <w:rFonts w:cs="Arial"/>
                <w:b/>
                <w:bCs/>
                <w:sz w:val="16"/>
                <w:szCs w:val="16"/>
                <w:lang w:val="en-US"/>
              </w:rPr>
              <w:t>6</w:t>
            </w:r>
          </w:p>
        </w:tc>
        <w:tc>
          <w:tcPr>
            <w:tcW w:w="3698" w:type="dxa"/>
            <w:tcMar>
              <w:top w:w="8" w:type="dxa"/>
              <w:left w:w="8" w:type="dxa"/>
              <w:bottom w:w="0" w:type="dxa"/>
              <w:right w:w="8" w:type="dxa"/>
            </w:tcMar>
            <w:vAlign w:val="center"/>
            <w:hideMark/>
          </w:tcPr>
          <w:p w14:paraId="69CDC0A6"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Related Parties</w:t>
            </w:r>
          </w:p>
        </w:tc>
        <w:tc>
          <w:tcPr>
            <w:tcW w:w="911" w:type="dxa"/>
            <w:shd w:val="clear" w:color="auto" w:fill="FFC7CE"/>
            <w:tcMar>
              <w:top w:w="8" w:type="dxa"/>
              <w:left w:w="8" w:type="dxa"/>
              <w:bottom w:w="0" w:type="dxa"/>
              <w:right w:w="8" w:type="dxa"/>
            </w:tcMar>
            <w:vAlign w:val="center"/>
          </w:tcPr>
          <w:p w14:paraId="1564810A" w14:textId="77777777" w:rsidR="007F1F32" w:rsidRDefault="007F1F32" w:rsidP="00036437">
            <w:pPr>
              <w:pStyle w:val="BodyText"/>
              <w:jc w:val="center"/>
              <w:rPr>
                <w:rFonts w:cs="Arial"/>
                <w:sz w:val="16"/>
                <w:szCs w:val="16"/>
                <w:lang w:val="en-US"/>
              </w:rPr>
            </w:pPr>
            <w:r w:rsidRPr="5DFE0691">
              <w:rPr>
                <w:rFonts w:cs="Arial"/>
                <w:sz w:val="16"/>
                <w:szCs w:val="16"/>
                <w:lang w:val="en-US"/>
              </w:rPr>
              <w:t>Optional</w:t>
            </w:r>
          </w:p>
        </w:tc>
        <w:tc>
          <w:tcPr>
            <w:tcW w:w="663" w:type="dxa"/>
            <w:shd w:val="clear" w:color="auto" w:fill="FFC7CE"/>
            <w:tcMar>
              <w:top w:w="8" w:type="dxa"/>
              <w:left w:w="8" w:type="dxa"/>
              <w:bottom w:w="0" w:type="dxa"/>
              <w:right w:w="8" w:type="dxa"/>
            </w:tcMar>
            <w:vAlign w:val="center"/>
            <w:hideMark/>
          </w:tcPr>
          <w:p w14:paraId="4BB7233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1040" w:type="dxa"/>
            <w:tcMar>
              <w:top w:w="8" w:type="dxa"/>
              <w:left w:w="8" w:type="dxa"/>
              <w:bottom w:w="0" w:type="dxa"/>
              <w:right w:w="8" w:type="dxa"/>
            </w:tcMar>
            <w:vAlign w:val="center"/>
            <w:hideMark/>
          </w:tcPr>
          <w:p w14:paraId="4BCED2DD"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587C58FA"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356E4FDA"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63FA40A6"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shd w:val="clear" w:color="auto" w:fill="FFC7CE"/>
            <w:tcMar>
              <w:top w:w="8" w:type="dxa"/>
              <w:left w:w="8" w:type="dxa"/>
              <w:bottom w:w="0" w:type="dxa"/>
              <w:right w:w="8" w:type="dxa"/>
            </w:tcMar>
            <w:vAlign w:val="center"/>
            <w:hideMark/>
          </w:tcPr>
          <w:p w14:paraId="128F1412"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r>
      <w:tr w:rsidR="007F1F32" w:rsidRPr="006D3146" w14:paraId="6A143E3E" w14:textId="77777777" w:rsidTr="00036437">
        <w:trPr>
          <w:trHeight w:val="162"/>
        </w:trPr>
        <w:tc>
          <w:tcPr>
            <w:tcW w:w="1195" w:type="dxa"/>
            <w:vMerge/>
            <w:vAlign w:val="center"/>
            <w:hideMark/>
          </w:tcPr>
          <w:p w14:paraId="5C8A6318"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44086C7B"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1</w:t>
            </w:r>
            <w:r>
              <w:rPr>
                <w:rFonts w:cs="Arial"/>
                <w:b/>
                <w:bCs/>
                <w:sz w:val="16"/>
                <w:szCs w:val="16"/>
                <w:lang w:val="en-US"/>
              </w:rPr>
              <w:t>7</w:t>
            </w:r>
          </w:p>
        </w:tc>
        <w:tc>
          <w:tcPr>
            <w:tcW w:w="3698" w:type="dxa"/>
            <w:tcMar>
              <w:top w:w="8" w:type="dxa"/>
              <w:left w:w="8" w:type="dxa"/>
              <w:bottom w:w="0" w:type="dxa"/>
              <w:right w:w="8" w:type="dxa"/>
            </w:tcMar>
            <w:vAlign w:val="center"/>
            <w:hideMark/>
          </w:tcPr>
          <w:p w14:paraId="12367F95"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Source of Funds</w:t>
            </w:r>
          </w:p>
        </w:tc>
        <w:tc>
          <w:tcPr>
            <w:tcW w:w="911" w:type="dxa"/>
            <w:tcMar>
              <w:top w:w="8" w:type="dxa"/>
              <w:left w:w="8" w:type="dxa"/>
              <w:bottom w:w="0" w:type="dxa"/>
              <w:right w:w="8" w:type="dxa"/>
            </w:tcMar>
            <w:vAlign w:val="center"/>
          </w:tcPr>
          <w:p w14:paraId="4FC922E3" w14:textId="77777777" w:rsidR="007F1F32" w:rsidRDefault="007F1F32" w:rsidP="007F1F32">
            <w:pPr>
              <w:pStyle w:val="BodyText"/>
              <w:numPr>
                <w:ilvl w:val="0"/>
                <w:numId w:val="115"/>
              </w:numPr>
              <w:jc w:val="center"/>
              <w:rPr>
                <w:rFonts w:cs="Arial"/>
                <w:sz w:val="16"/>
                <w:szCs w:val="16"/>
                <w:lang w:val="en-US"/>
              </w:rPr>
            </w:pPr>
          </w:p>
        </w:tc>
        <w:tc>
          <w:tcPr>
            <w:tcW w:w="663" w:type="dxa"/>
            <w:shd w:val="clear" w:color="auto" w:fill="FFC7CE"/>
            <w:tcMar>
              <w:top w:w="8" w:type="dxa"/>
              <w:left w:w="8" w:type="dxa"/>
              <w:bottom w:w="0" w:type="dxa"/>
              <w:right w:w="8" w:type="dxa"/>
            </w:tcMar>
            <w:vAlign w:val="center"/>
            <w:hideMark/>
          </w:tcPr>
          <w:p w14:paraId="724C3B4C" w14:textId="77777777" w:rsidR="007F1F32" w:rsidRPr="009C3D2A" w:rsidRDefault="007F1F32" w:rsidP="00036437">
            <w:pPr>
              <w:pStyle w:val="BodyText"/>
              <w:jc w:val="center"/>
              <w:rPr>
                <w:rFonts w:cs="Arial"/>
                <w:sz w:val="16"/>
                <w:szCs w:val="16"/>
                <w:lang w:val="en-US"/>
              </w:rPr>
            </w:pPr>
            <w:r w:rsidRPr="67149777">
              <w:rPr>
                <w:rFonts w:cs="Arial"/>
                <w:sz w:val="16"/>
                <w:szCs w:val="16"/>
                <w:lang w:val="en-US"/>
              </w:rPr>
              <w:t>N</w:t>
            </w:r>
          </w:p>
        </w:tc>
        <w:tc>
          <w:tcPr>
            <w:tcW w:w="1040" w:type="dxa"/>
            <w:shd w:val="clear" w:color="auto" w:fill="FFC7CE"/>
            <w:tcMar>
              <w:top w:w="8" w:type="dxa"/>
              <w:left w:w="8" w:type="dxa"/>
              <w:bottom w:w="0" w:type="dxa"/>
              <w:right w:w="8" w:type="dxa"/>
            </w:tcMar>
            <w:vAlign w:val="center"/>
            <w:hideMark/>
          </w:tcPr>
          <w:p w14:paraId="718BD4D5" w14:textId="77777777" w:rsidR="007F1F32" w:rsidRPr="009C3D2A" w:rsidRDefault="007F1F32" w:rsidP="00036437">
            <w:pPr>
              <w:pStyle w:val="BodyText"/>
              <w:jc w:val="center"/>
              <w:rPr>
                <w:rFonts w:cs="Arial"/>
                <w:sz w:val="16"/>
                <w:szCs w:val="16"/>
                <w:lang w:val="en-US"/>
              </w:rPr>
            </w:pPr>
            <w:r w:rsidRPr="67149777">
              <w:rPr>
                <w:rFonts w:cs="Arial"/>
                <w:sz w:val="16"/>
                <w:szCs w:val="16"/>
                <w:lang w:val="en-US"/>
              </w:rPr>
              <w:t>N</w:t>
            </w:r>
          </w:p>
        </w:tc>
        <w:tc>
          <w:tcPr>
            <w:tcW w:w="671" w:type="dxa"/>
            <w:shd w:val="clear" w:color="auto" w:fill="FFC7CE"/>
            <w:tcMar>
              <w:top w:w="8" w:type="dxa"/>
              <w:left w:w="8" w:type="dxa"/>
              <w:bottom w:w="0" w:type="dxa"/>
              <w:right w:w="8" w:type="dxa"/>
            </w:tcMar>
            <w:vAlign w:val="center"/>
            <w:hideMark/>
          </w:tcPr>
          <w:p w14:paraId="1C70E3BF" w14:textId="77777777" w:rsidR="007F1F32" w:rsidRPr="009C3D2A" w:rsidRDefault="007F1F32" w:rsidP="00036437">
            <w:pPr>
              <w:pStyle w:val="BodyText"/>
              <w:jc w:val="center"/>
              <w:rPr>
                <w:rFonts w:cs="Arial"/>
                <w:sz w:val="16"/>
                <w:szCs w:val="16"/>
                <w:lang w:val="en-US"/>
              </w:rPr>
            </w:pPr>
            <w:r w:rsidRPr="67149777">
              <w:rPr>
                <w:rFonts w:cs="Arial"/>
                <w:sz w:val="16"/>
                <w:szCs w:val="16"/>
                <w:lang w:val="en-US"/>
              </w:rPr>
              <w:t>N</w:t>
            </w:r>
          </w:p>
        </w:tc>
        <w:tc>
          <w:tcPr>
            <w:tcW w:w="555" w:type="dxa"/>
            <w:shd w:val="clear" w:color="auto" w:fill="FFC7CE"/>
            <w:tcMar>
              <w:top w:w="8" w:type="dxa"/>
              <w:left w:w="8" w:type="dxa"/>
              <w:bottom w:w="0" w:type="dxa"/>
              <w:right w:w="8" w:type="dxa"/>
            </w:tcMar>
            <w:vAlign w:val="center"/>
            <w:hideMark/>
          </w:tcPr>
          <w:p w14:paraId="31DDCD4F" w14:textId="77777777" w:rsidR="007F1F32" w:rsidRPr="009C3D2A" w:rsidRDefault="007F1F32" w:rsidP="00036437">
            <w:pPr>
              <w:pStyle w:val="BodyText"/>
              <w:jc w:val="center"/>
              <w:rPr>
                <w:rFonts w:cs="Arial"/>
                <w:sz w:val="16"/>
                <w:szCs w:val="16"/>
                <w:lang w:val="en-US"/>
              </w:rPr>
            </w:pPr>
            <w:r w:rsidRPr="67149777">
              <w:rPr>
                <w:rFonts w:cs="Arial"/>
                <w:sz w:val="16"/>
                <w:szCs w:val="16"/>
                <w:lang w:val="en-US"/>
              </w:rPr>
              <w:t>N</w:t>
            </w:r>
          </w:p>
        </w:tc>
        <w:tc>
          <w:tcPr>
            <w:tcW w:w="712" w:type="dxa"/>
            <w:tcMar>
              <w:top w:w="8" w:type="dxa"/>
              <w:left w:w="8" w:type="dxa"/>
              <w:bottom w:w="0" w:type="dxa"/>
              <w:right w:w="8" w:type="dxa"/>
            </w:tcMar>
            <w:vAlign w:val="center"/>
            <w:hideMark/>
          </w:tcPr>
          <w:p w14:paraId="251A2F03"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788A3B5C"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r>
      <w:tr w:rsidR="007F1F32" w:rsidRPr="006D3146" w14:paraId="6886C579" w14:textId="77777777" w:rsidTr="00036437">
        <w:trPr>
          <w:trHeight w:val="300"/>
        </w:trPr>
        <w:tc>
          <w:tcPr>
            <w:tcW w:w="1195" w:type="dxa"/>
            <w:vMerge/>
            <w:vAlign w:val="center"/>
            <w:hideMark/>
          </w:tcPr>
          <w:p w14:paraId="25A4BA19"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3B84284D"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1</w:t>
            </w:r>
            <w:r>
              <w:rPr>
                <w:rFonts w:cs="Arial"/>
                <w:b/>
                <w:bCs/>
                <w:sz w:val="16"/>
                <w:szCs w:val="16"/>
                <w:lang w:val="en-US"/>
              </w:rPr>
              <w:t>8</w:t>
            </w:r>
          </w:p>
        </w:tc>
        <w:tc>
          <w:tcPr>
            <w:tcW w:w="3698" w:type="dxa"/>
            <w:tcMar>
              <w:top w:w="8" w:type="dxa"/>
              <w:left w:w="8" w:type="dxa"/>
              <w:bottom w:w="0" w:type="dxa"/>
              <w:right w:w="8" w:type="dxa"/>
            </w:tcMar>
            <w:vAlign w:val="center"/>
            <w:hideMark/>
          </w:tcPr>
          <w:p w14:paraId="580AD5EE" w14:textId="77777777" w:rsidR="007F1F32" w:rsidRPr="009C3D2A" w:rsidRDefault="007F1F32" w:rsidP="00036437">
            <w:pPr>
              <w:pStyle w:val="BodyText"/>
              <w:tabs>
                <w:tab w:val="left" w:pos="1109"/>
              </w:tabs>
              <w:ind w:left="53" w:right="100"/>
              <w:rPr>
                <w:rFonts w:cs="Arial"/>
                <w:b/>
                <w:bCs/>
                <w:sz w:val="16"/>
                <w:szCs w:val="16"/>
                <w:lang w:val="en-US"/>
              </w:rPr>
            </w:pPr>
            <w:r w:rsidRPr="009C3D2A">
              <w:rPr>
                <w:rFonts w:cs="Arial"/>
                <w:b/>
                <w:bCs/>
                <w:sz w:val="16"/>
                <w:szCs w:val="16"/>
                <w:lang w:val="en-US"/>
              </w:rPr>
              <w:t>Source of Wealth (in case of HR or PB&amp;WM)</w:t>
            </w:r>
          </w:p>
        </w:tc>
        <w:tc>
          <w:tcPr>
            <w:tcW w:w="911" w:type="dxa"/>
            <w:tcMar>
              <w:top w:w="8" w:type="dxa"/>
              <w:left w:w="8" w:type="dxa"/>
              <w:bottom w:w="0" w:type="dxa"/>
              <w:right w:w="8" w:type="dxa"/>
            </w:tcMar>
            <w:vAlign w:val="center"/>
          </w:tcPr>
          <w:p w14:paraId="32BE0200" w14:textId="77777777" w:rsidR="007F1F32" w:rsidRDefault="007F1F32" w:rsidP="007F1F32">
            <w:pPr>
              <w:pStyle w:val="BodyText"/>
              <w:numPr>
                <w:ilvl w:val="0"/>
                <w:numId w:val="114"/>
              </w:numPr>
              <w:jc w:val="center"/>
              <w:rPr>
                <w:rFonts w:cs="Arial"/>
                <w:sz w:val="16"/>
                <w:szCs w:val="16"/>
                <w:lang w:val="en-US"/>
              </w:rPr>
            </w:pPr>
          </w:p>
        </w:tc>
        <w:tc>
          <w:tcPr>
            <w:tcW w:w="663" w:type="dxa"/>
            <w:tcMar>
              <w:top w:w="8" w:type="dxa"/>
              <w:left w:w="8" w:type="dxa"/>
              <w:bottom w:w="0" w:type="dxa"/>
              <w:right w:w="8" w:type="dxa"/>
            </w:tcMar>
            <w:vAlign w:val="center"/>
            <w:hideMark/>
          </w:tcPr>
          <w:p w14:paraId="3E5F7B1D"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1040" w:type="dxa"/>
            <w:tcMar>
              <w:top w:w="8" w:type="dxa"/>
              <w:left w:w="8" w:type="dxa"/>
              <w:bottom w:w="0" w:type="dxa"/>
              <w:right w:w="8" w:type="dxa"/>
            </w:tcMar>
            <w:vAlign w:val="center"/>
            <w:hideMark/>
          </w:tcPr>
          <w:p w14:paraId="7002DB74"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hideMark/>
          </w:tcPr>
          <w:p w14:paraId="38A9DBC4"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hideMark/>
          </w:tcPr>
          <w:p w14:paraId="6760B3F6"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03E4C255"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79FFE1CF"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r>
      <w:tr w:rsidR="007F1F32" w:rsidRPr="006D3146" w14:paraId="4456673F" w14:textId="77777777" w:rsidTr="00036437">
        <w:trPr>
          <w:trHeight w:val="300"/>
        </w:trPr>
        <w:tc>
          <w:tcPr>
            <w:tcW w:w="1195" w:type="dxa"/>
            <w:tcMar>
              <w:top w:w="8" w:type="dxa"/>
              <w:left w:w="8" w:type="dxa"/>
              <w:bottom w:w="0" w:type="dxa"/>
              <w:right w:w="8" w:type="dxa"/>
            </w:tcMar>
            <w:vAlign w:val="center"/>
            <w:hideMark/>
          </w:tcPr>
          <w:p w14:paraId="155295CA" w14:textId="77777777" w:rsidR="007F1F32" w:rsidRPr="009C3D2A" w:rsidRDefault="007F1F32" w:rsidP="00036437">
            <w:pPr>
              <w:pStyle w:val="BodyText"/>
              <w:ind w:left="80" w:right="102"/>
              <w:jc w:val="center"/>
              <w:rPr>
                <w:rFonts w:cs="Arial"/>
                <w:sz w:val="16"/>
                <w:szCs w:val="16"/>
                <w:lang w:val="en-US"/>
              </w:rPr>
            </w:pPr>
            <w:r w:rsidRPr="009C3D2A">
              <w:rPr>
                <w:rFonts w:cs="Arial"/>
                <w:b/>
                <w:bCs/>
                <w:sz w:val="16"/>
                <w:szCs w:val="16"/>
                <w:lang w:val="en-US"/>
              </w:rPr>
              <w:t>Delivery Channel</w:t>
            </w:r>
          </w:p>
        </w:tc>
        <w:tc>
          <w:tcPr>
            <w:tcW w:w="278" w:type="dxa"/>
            <w:tcMar>
              <w:top w:w="8" w:type="dxa"/>
              <w:left w:w="8" w:type="dxa"/>
              <w:bottom w:w="0" w:type="dxa"/>
              <w:right w:w="8" w:type="dxa"/>
            </w:tcMar>
            <w:vAlign w:val="center"/>
            <w:hideMark/>
          </w:tcPr>
          <w:p w14:paraId="1C493044" w14:textId="77777777" w:rsidR="007F1F32" w:rsidRPr="009C3D2A" w:rsidRDefault="007F1F32" w:rsidP="00036437">
            <w:pPr>
              <w:pStyle w:val="BodyText"/>
              <w:jc w:val="center"/>
              <w:rPr>
                <w:rFonts w:cs="Arial"/>
                <w:b/>
                <w:bCs/>
                <w:sz w:val="16"/>
                <w:szCs w:val="16"/>
                <w:lang w:val="en-US"/>
              </w:rPr>
            </w:pPr>
            <w:r w:rsidRPr="009C3D2A">
              <w:rPr>
                <w:rFonts w:cs="Arial"/>
                <w:b/>
                <w:bCs/>
                <w:sz w:val="16"/>
                <w:szCs w:val="16"/>
                <w:lang w:val="en-US"/>
              </w:rPr>
              <w:t>1</w:t>
            </w:r>
            <w:r>
              <w:rPr>
                <w:rFonts w:cs="Arial"/>
                <w:b/>
                <w:bCs/>
                <w:sz w:val="16"/>
                <w:szCs w:val="16"/>
                <w:lang w:val="en-US"/>
              </w:rPr>
              <w:t>9</w:t>
            </w:r>
          </w:p>
        </w:tc>
        <w:tc>
          <w:tcPr>
            <w:tcW w:w="3698" w:type="dxa"/>
            <w:tcMar>
              <w:top w:w="8" w:type="dxa"/>
              <w:left w:w="8" w:type="dxa"/>
              <w:bottom w:w="0" w:type="dxa"/>
              <w:right w:w="8" w:type="dxa"/>
            </w:tcMar>
            <w:vAlign w:val="center"/>
            <w:hideMark/>
          </w:tcPr>
          <w:p w14:paraId="3ECD57ED"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Account opening channel/Met. Of identification</w:t>
            </w:r>
          </w:p>
        </w:tc>
        <w:tc>
          <w:tcPr>
            <w:tcW w:w="911" w:type="dxa"/>
            <w:tcMar>
              <w:top w:w="8" w:type="dxa"/>
              <w:left w:w="8" w:type="dxa"/>
              <w:bottom w:w="0" w:type="dxa"/>
              <w:right w:w="8" w:type="dxa"/>
            </w:tcMar>
            <w:vAlign w:val="center"/>
          </w:tcPr>
          <w:p w14:paraId="66B2F3EA" w14:textId="77777777" w:rsidR="007F1F32" w:rsidRDefault="007F1F32" w:rsidP="007F1F32">
            <w:pPr>
              <w:pStyle w:val="BodyText"/>
              <w:numPr>
                <w:ilvl w:val="0"/>
                <w:numId w:val="121"/>
              </w:numPr>
              <w:jc w:val="center"/>
              <w:rPr>
                <w:rFonts w:cs="Arial"/>
                <w:sz w:val="16"/>
                <w:szCs w:val="16"/>
                <w:lang w:val="en-US"/>
              </w:rPr>
            </w:pPr>
          </w:p>
        </w:tc>
        <w:tc>
          <w:tcPr>
            <w:tcW w:w="663" w:type="dxa"/>
            <w:tcMar>
              <w:top w:w="8" w:type="dxa"/>
              <w:left w:w="8" w:type="dxa"/>
              <w:bottom w:w="0" w:type="dxa"/>
              <w:right w:w="8" w:type="dxa"/>
            </w:tcMar>
            <w:vAlign w:val="center"/>
            <w:hideMark/>
          </w:tcPr>
          <w:p w14:paraId="7A444985"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1040" w:type="dxa"/>
            <w:tcMar>
              <w:top w:w="8" w:type="dxa"/>
              <w:left w:w="8" w:type="dxa"/>
              <w:bottom w:w="0" w:type="dxa"/>
              <w:right w:w="8" w:type="dxa"/>
            </w:tcMar>
            <w:vAlign w:val="center"/>
            <w:hideMark/>
          </w:tcPr>
          <w:p w14:paraId="28C57AA3"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hideMark/>
          </w:tcPr>
          <w:p w14:paraId="3AFE9AB4"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hideMark/>
          </w:tcPr>
          <w:p w14:paraId="5481BCE9"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10392877"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7BD20D55"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r>
      <w:tr w:rsidR="007F1F32" w:rsidRPr="006D3146" w14:paraId="2FCB1793" w14:textId="77777777" w:rsidTr="00036437">
        <w:trPr>
          <w:trHeight w:val="162"/>
        </w:trPr>
        <w:tc>
          <w:tcPr>
            <w:tcW w:w="1195" w:type="dxa"/>
            <w:vMerge w:val="restart"/>
            <w:tcMar>
              <w:top w:w="8" w:type="dxa"/>
              <w:left w:w="8" w:type="dxa"/>
              <w:bottom w:w="0" w:type="dxa"/>
              <w:right w:w="8" w:type="dxa"/>
            </w:tcMar>
            <w:vAlign w:val="center"/>
            <w:hideMark/>
          </w:tcPr>
          <w:p w14:paraId="41C3AEFB" w14:textId="77777777" w:rsidR="007F1F32" w:rsidRPr="009C3D2A" w:rsidRDefault="007F1F32" w:rsidP="00036437">
            <w:pPr>
              <w:pStyle w:val="BodyText"/>
              <w:ind w:left="80" w:right="102"/>
              <w:jc w:val="center"/>
              <w:rPr>
                <w:rFonts w:cs="Arial"/>
                <w:sz w:val="16"/>
                <w:szCs w:val="16"/>
                <w:lang w:val="en-US"/>
              </w:rPr>
            </w:pPr>
            <w:r w:rsidRPr="009C3D2A">
              <w:rPr>
                <w:rFonts w:cs="Arial"/>
                <w:b/>
                <w:bCs/>
                <w:sz w:val="16"/>
                <w:szCs w:val="16"/>
                <w:lang w:val="en-US"/>
              </w:rPr>
              <w:t>Geography</w:t>
            </w:r>
          </w:p>
        </w:tc>
        <w:tc>
          <w:tcPr>
            <w:tcW w:w="278" w:type="dxa"/>
            <w:tcMar>
              <w:top w:w="8" w:type="dxa"/>
              <w:left w:w="8" w:type="dxa"/>
              <w:bottom w:w="0" w:type="dxa"/>
              <w:right w:w="8" w:type="dxa"/>
            </w:tcMar>
            <w:vAlign w:val="center"/>
            <w:hideMark/>
          </w:tcPr>
          <w:p w14:paraId="0B1CBDE3" w14:textId="77777777" w:rsidR="007F1F32" w:rsidRPr="009C3D2A" w:rsidRDefault="007F1F32" w:rsidP="00036437">
            <w:pPr>
              <w:pStyle w:val="BodyText"/>
              <w:jc w:val="center"/>
              <w:rPr>
                <w:rFonts w:cs="Arial"/>
                <w:b/>
                <w:bCs/>
                <w:sz w:val="16"/>
                <w:szCs w:val="16"/>
                <w:lang w:val="en-US"/>
              </w:rPr>
            </w:pPr>
            <w:r>
              <w:rPr>
                <w:rFonts w:cs="Arial"/>
                <w:b/>
                <w:bCs/>
                <w:sz w:val="16"/>
                <w:szCs w:val="16"/>
                <w:lang w:val="en-US"/>
              </w:rPr>
              <w:t>20</w:t>
            </w:r>
          </w:p>
        </w:tc>
        <w:tc>
          <w:tcPr>
            <w:tcW w:w="3698" w:type="dxa"/>
            <w:tcMar>
              <w:top w:w="8" w:type="dxa"/>
              <w:left w:w="8" w:type="dxa"/>
              <w:bottom w:w="0" w:type="dxa"/>
              <w:right w:w="8" w:type="dxa"/>
            </w:tcMar>
            <w:vAlign w:val="center"/>
            <w:hideMark/>
          </w:tcPr>
          <w:p w14:paraId="68AD53C0"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Citizenship</w:t>
            </w:r>
          </w:p>
        </w:tc>
        <w:tc>
          <w:tcPr>
            <w:tcW w:w="911" w:type="dxa"/>
            <w:tcMar>
              <w:top w:w="8" w:type="dxa"/>
              <w:left w:w="8" w:type="dxa"/>
              <w:bottom w:w="0" w:type="dxa"/>
              <w:right w:w="8" w:type="dxa"/>
            </w:tcMar>
            <w:vAlign w:val="center"/>
          </w:tcPr>
          <w:p w14:paraId="5C72E5FC" w14:textId="77777777" w:rsidR="007F1F32" w:rsidRDefault="007F1F32" w:rsidP="007F1F32">
            <w:pPr>
              <w:pStyle w:val="BodyText"/>
              <w:numPr>
                <w:ilvl w:val="0"/>
                <w:numId w:val="120"/>
              </w:numPr>
              <w:jc w:val="center"/>
              <w:rPr>
                <w:rFonts w:cs="Arial"/>
                <w:sz w:val="16"/>
                <w:szCs w:val="16"/>
                <w:lang w:val="en-US"/>
              </w:rPr>
            </w:pPr>
          </w:p>
        </w:tc>
        <w:tc>
          <w:tcPr>
            <w:tcW w:w="663" w:type="dxa"/>
            <w:tcMar>
              <w:top w:w="8" w:type="dxa"/>
              <w:left w:w="8" w:type="dxa"/>
              <w:bottom w:w="0" w:type="dxa"/>
              <w:right w:w="8" w:type="dxa"/>
            </w:tcMar>
            <w:vAlign w:val="center"/>
            <w:hideMark/>
          </w:tcPr>
          <w:p w14:paraId="3EEDCA57"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1040" w:type="dxa"/>
            <w:shd w:val="clear" w:color="auto" w:fill="FFC7CE"/>
            <w:tcMar>
              <w:top w:w="8" w:type="dxa"/>
              <w:left w:w="8" w:type="dxa"/>
              <w:bottom w:w="0" w:type="dxa"/>
              <w:right w:w="8" w:type="dxa"/>
            </w:tcMar>
            <w:vAlign w:val="center"/>
            <w:hideMark/>
          </w:tcPr>
          <w:p w14:paraId="4378449F"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671" w:type="dxa"/>
            <w:shd w:val="clear" w:color="auto" w:fill="FFC7CE"/>
            <w:tcMar>
              <w:top w:w="8" w:type="dxa"/>
              <w:left w:w="8" w:type="dxa"/>
              <w:bottom w:w="0" w:type="dxa"/>
              <w:right w:w="8" w:type="dxa"/>
            </w:tcMar>
            <w:vAlign w:val="center"/>
            <w:hideMark/>
          </w:tcPr>
          <w:p w14:paraId="77ED5981"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555" w:type="dxa"/>
            <w:shd w:val="clear" w:color="auto" w:fill="FFC7CE"/>
            <w:tcMar>
              <w:top w:w="8" w:type="dxa"/>
              <w:left w:w="8" w:type="dxa"/>
              <w:bottom w:w="0" w:type="dxa"/>
              <w:right w:w="8" w:type="dxa"/>
            </w:tcMar>
            <w:vAlign w:val="center"/>
            <w:hideMark/>
          </w:tcPr>
          <w:p w14:paraId="678FB09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shd w:val="clear" w:color="auto" w:fill="FFC7CE"/>
            <w:tcMar>
              <w:top w:w="8" w:type="dxa"/>
              <w:left w:w="8" w:type="dxa"/>
              <w:bottom w:w="0" w:type="dxa"/>
              <w:right w:w="8" w:type="dxa"/>
            </w:tcMar>
            <w:vAlign w:val="center"/>
            <w:hideMark/>
          </w:tcPr>
          <w:p w14:paraId="0E76349A"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tcMar>
              <w:top w:w="8" w:type="dxa"/>
              <w:left w:w="8" w:type="dxa"/>
              <w:bottom w:w="0" w:type="dxa"/>
              <w:right w:w="8" w:type="dxa"/>
            </w:tcMar>
            <w:vAlign w:val="center"/>
            <w:hideMark/>
          </w:tcPr>
          <w:p w14:paraId="67CC9DB5"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r>
      <w:tr w:rsidR="007F1F32" w:rsidRPr="006D3146" w14:paraId="38E0EC28" w14:textId="77777777" w:rsidTr="00036437">
        <w:trPr>
          <w:trHeight w:val="300"/>
        </w:trPr>
        <w:tc>
          <w:tcPr>
            <w:tcW w:w="1195" w:type="dxa"/>
            <w:vMerge/>
            <w:vAlign w:val="center"/>
            <w:hideMark/>
          </w:tcPr>
          <w:p w14:paraId="1D542EAF"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418F9F9A"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2</w:t>
            </w:r>
            <w:r>
              <w:rPr>
                <w:rFonts w:cs="Arial"/>
                <w:b/>
                <w:bCs/>
                <w:sz w:val="16"/>
                <w:szCs w:val="16"/>
                <w:lang w:val="en-US"/>
              </w:rPr>
              <w:t>1</w:t>
            </w:r>
          </w:p>
        </w:tc>
        <w:tc>
          <w:tcPr>
            <w:tcW w:w="3698" w:type="dxa"/>
            <w:tcMar>
              <w:top w:w="8" w:type="dxa"/>
              <w:left w:w="8" w:type="dxa"/>
              <w:bottom w:w="0" w:type="dxa"/>
              <w:right w:w="8" w:type="dxa"/>
            </w:tcMar>
            <w:vAlign w:val="center"/>
            <w:hideMark/>
          </w:tcPr>
          <w:p w14:paraId="3DEAC158"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Country of Incorporation / HQ Location</w:t>
            </w:r>
          </w:p>
        </w:tc>
        <w:tc>
          <w:tcPr>
            <w:tcW w:w="911" w:type="dxa"/>
            <w:shd w:val="clear" w:color="auto" w:fill="FFC7CE"/>
            <w:tcMar>
              <w:top w:w="8" w:type="dxa"/>
              <w:left w:w="8" w:type="dxa"/>
              <w:bottom w:w="0" w:type="dxa"/>
              <w:right w:w="8" w:type="dxa"/>
            </w:tcMar>
            <w:vAlign w:val="center"/>
          </w:tcPr>
          <w:p w14:paraId="7208241C" w14:textId="77777777" w:rsidR="007F1F32" w:rsidRDefault="007F1F32" w:rsidP="007F1F32">
            <w:pPr>
              <w:pStyle w:val="BodyText"/>
              <w:numPr>
                <w:ilvl w:val="0"/>
                <w:numId w:val="119"/>
              </w:numPr>
              <w:jc w:val="center"/>
              <w:rPr>
                <w:rFonts w:cs="Arial"/>
                <w:sz w:val="16"/>
                <w:szCs w:val="16"/>
                <w:lang w:val="en-US"/>
              </w:rPr>
            </w:pPr>
          </w:p>
        </w:tc>
        <w:tc>
          <w:tcPr>
            <w:tcW w:w="663" w:type="dxa"/>
            <w:shd w:val="clear" w:color="auto" w:fill="FFC7CE"/>
            <w:tcMar>
              <w:top w:w="8" w:type="dxa"/>
              <w:left w:w="8" w:type="dxa"/>
              <w:bottom w:w="0" w:type="dxa"/>
              <w:right w:w="8" w:type="dxa"/>
            </w:tcMar>
            <w:vAlign w:val="center"/>
            <w:hideMark/>
          </w:tcPr>
          <w:p w14:paraId="3D5E298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1040" w:type="dxa"/>
            <w:tcMar>
              <w:top w:w="8" w:type="dxa"/>
              <w:left w:w="8" w:type="dxa"/>
              <w:bottom w:w="0" w:type="dxa"/>
              <w:right w:w="8" w:type="dxa"/>
            </w:tcMar>
            <w:vAlign w:val="center"/>
            <w:hideMark/>
          </w:tcPr>
          <w:p w14:paraId="606BF456"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hideMark/>
          </w:tcPr>
          <w:p w14:paraId="28896E58"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hideMark/>
          </w:tcPr>
          <w:p w14:paraId="3B5AFD69"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2CB87E03"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shd w:val="clear" w:color="auto" w:fill="FFC7CE"/>
            <w:tcMar>
              <w:top w:w="8" w:type="dxa"/>
              <w:left w:w="8" w:type="dxa"/>
              <w:bottom w:w="0" w:type="dxa"/>
              <w:right w:w="8" w:type="dxa"/>
            </w:tcMar>
            <w:vAlign w:val="center"/>
            <w:hideMark/>
          </w:tcPr>
          <w:p w14:paraId="3CC6FCE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r>
      <w:tr w:rsidR="007F1F32" w:rsidRPr="006D3146" w14:paraId="4E54EFBA" w14:textId="77777777" w:rsidTr="00036437">
        <w:trPr>
          <w:trHeight w:val="300"/>
        </w:trPr>
        <w:tc>
          <w:tcPr>
            <w:tcW w:w="1195" w:type="dxa"/>
            <w:vMerge/>
            <w:vAlign w:val="center"/>
            <w:hideMark/>
          </w:tcPr>
          <w:p w14:paraId="27D083E3"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05606EA4"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2</w:t>
            </w:r>
            <w:r>
              <w:rPr>
                <w:rFonts w:cs="Arial"/>
                <w:b/>
                <w:bCs/>
                <w:sz w:val="16"/>
                <w:szCs w:val="16"/>
                <w:lang w:val="en-US"/>
              </w:rPr>
              <w:t>2</w:t>
            </w:r>
          </w:p>
        </w:tc>
        <w:tc>
          <w:tcPr>
            <w:tcW w:w="3698" w:type="dxa"/>
            <w:tcMar>
              <w:top w:w="8" w:type="dxa"/>
              <w:left w:w="8" w:type="dxa"/>
              <w:bottom w:w="0" w:type="dxa"/>
              <w:right w:w="8" w:type="dxa"/>
            </w:tcMar>
            <w:vAlign w:val="center"/>
            <w:hideMark/>
          </w:tcPr>
          <w:p w14:paraId="5F812E84"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Country of Legal Address</w:t>
            </w:r>
          </w:p>
        </w:tc>
        <w:tc>
          <w:tcPr>
            <w:tcW w:w="911" w:type="dxa"/>
            <w:shd w:val="clear" w:color="auto" w:fill="FFC7CE"/>
            <w:tcMar>
              <w:top w:w="8" w:type="dxa"/>
              <w:left w:w="8" w:type="dxa"/>
              <w:bottom w:w="0" w:type="dxa"/>
              <w:right w:w="8" w:type="dxa"/>
            </w:tcMar>
            <w:vAlign w:val="center"/>
          </w:tcPr>
          <w:p w14:paraId="79E26CD8" w14:textId="77777777" w:rsidR="007F1F32" w:rsidRDefault="007F1F32" w:rsidP="007F1F32">
            <w:pPr>
              <w:pStyle w:val="BodyText"/>
              <w:numPr>
                <w:ilvl w:val="0"/>
                <w:numId w:val="119"/>
              </w:numPr>
              <w:jc w:val="center"/>
              <w:rPr>
                <w:rFonts w:cs="Arial"/>
                <w:sz w:val="16"/>
                <w:szCs w:val="16"/>
                <w:lang w:val="en-US"/>
              </w:rPr>
            </w:pPr>
          </w:p>
        </w:tc>
        <w:tc>
          <w:tcPr>
            <w:tcW w:w="663" w:type="dxa"/>
            <w:shd w:val="clear" w:color="auto" w:fill="FFC7CE"/>
            <w:tcMar>
              <w:top w:w="8" w:type="dxa"/>
              <w:left w:w="8" w:type="dxa"/>
              <w:bottom w:w="0" w:type="dxa"/>
              <w:right w:w="8" w:type="dxa"/>
            </w:tcMar>
            <w:vAlign w:val="center"/>
            <w:hideMark/>
          </w:tcPr>
          <w:p w14:paraId="7E769413"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1040" w:type="dxa"/>
            <w:tcMar>
              <w:top w:w="8" w:type="dxa"/>
              <w:left w:w="8" w:type="dxa"/>
              <w:bottom w:w="0" w:type="dxa"/>
              <w:right w:w="8" w:type="dxa"/>
            </w:tcMar>
            <w:vAlign w:val="center"/>
            <w:hideMark/>
          </w:tcPr>
          <w:p w14:paraId="261B959D"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hideMark/>
          </w:tcPr>
          <w:p w14:paraId="0B47737E"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hideMark/>
          </w:tcPr>
          <w:p w14:paraId="4F2658E0"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hideMark/>
          </w:tcPr>
          <w:p w14:paraId="0D2C7ABF"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712" w:type="dxa"/>
            <w:shd w:val="clear" w:color="auto" w:fill="FFC7CE"/>
            <w:tcMar>
              <w:top w:w="8" w:type="dxa"/>
              <w:left w:w="8" w:type="dxa"/>
              <w:bottom w:w="0" w:type="dxa"/>
              <w:right w:w="8" w:type="dxa"/>
            </w:tcMar>
            <w:vAlign w:val="center"/>
            <w:hideMark/>
          </w:tcPr>
          <w:p w14:paraId="7E6D9E0A"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r>
      <w:tr w:rsidR="007F1F32" w:rsidRPr="006D3146" w14:paraId="6FFC245E" w14:textId="77777777" w:rsidTr="00036437">
        <w:trPr>
          <w:trHeight w:val="162"/>
        </w:trPr>
        <w:tc>
          <w:tcPr>
            <w:tcW w:w="1195" w:type="dxa"/>
            <w:vMerge/>
            <w:vAlign w:val="center"/>
            <w:hideMark/>
          </w:tcPr>
          <w:p w14:paraId="2B7D836B"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09277957"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2</w:t>
            </w:r>
            <w:r>
              <w:rPr>
                <w:rFonts w:cs="Arial"/>
                <w:b/>
                <w:bCs/>
                <w:sz w:val="16"/>
                <w:szCs w:val="16"/>
                <w:lang w:val="en-US"/>
              </w:rPr>
              <w:t>3</w:t>
            </w:r>
          </w:p>
        </w:tc>
        <w:tc>
          <w:tcPr>
            <w:tcW w:w="3698" w:type="dxa"/>
            <w:tcMar>
              <w:top w:w="8" w:type="dxa"/>
              <w:left w:w="8" w:type="dxa"/>
              <w:bottom w:w="0" w:type="dxa"/>
              <w:right w:w="8" w:type="dxa"/>
            </w:tcMar>
            <w:vAlign w:val="center"/>
            <w:hideMark/>
          </w:tcPr>
          <w:p w14:paraId="4A66AD6F"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Country of Residence</w:t>
            </w:r>
          </w:p>
        </w:tc>
        <w:tc>
          <w:tcPr>
            <w:tcW w:w="911" w:type="dxa"/>
            <w:tcMar>
              <w:top w:w="8" w:type="dxa"/>
              <w:left w:w="8" w:type="dxa"/>
              <w:bottom w:w="0" w:type="dxa"/>
              <w:right w:w="8" w:type="dxa"/>
            </w:tcMar>
            <w:vAlign w:val="center"/>
          </w:tcPr>
          <w:p w14:paraId="60186951" w14:textId="77777777" w:rsidR="007F1F32" w:rsidRDefault="007F1F32" w:rsidP="007F1F32">
            <w:pPr>
              <w:pStyle w:val="BodyText"/>
              <w:numPr>
                <w:ilvl w:val="0"/>
                <w:numId w:val="118"/>
              </w:numPr>
              <w:jc w:val="center"/>
              <w:rPr>
                <w:rFonts w:cs="Arial"/>
                <w:sz w:val="16"/>
                <w:szCs w:val="16"/>
                <w:lang w:val="en-US"/>
              </w:rPr>
            </w:pPr>
          </w:p>
        </w:tc>
        <w:tc>
          <w:tcPr>
            <w:tcW w:w="663" w:type="dxa"/>
            <w:tcMar>
              <w:top w:w="8" w:type="dxa"/>
              <w:left w:w="8" w:type="dxa"/>
              <w:bottom w:w="0" w:type="dxa"/>
              <w:right w:w="8" w:type="dxa"/>
            </w:tcMar>
            <w:vAlign w:val="center"/>
            <w:hideMark/>
          </w:tcPr>
          <w:p w14:paraId="238D3B25"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c>
          <w:tcPr>
            <w:tcW w:w="1040" w:type="dxa"/>
            <w:shd w:val="clear" w:color="auto" w:fill="FFC7CE"/>
            <w:tcMar>
              <w:top w:w="8" w:type="dxa"/>
              <w:left w:w="8" w:type="dxa"/>
              <w:bottom w:w="0" w:type="dxa"/>
              <w:right w:w="8" w:type="dxa"/>
            </w:tcMar>
            <w:vAlign w:val="center"/>
            <w:hideMark/>
          </w:tcPr>
          <w:p w14:paraId="7C22B16F"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671" w:type="dxa"/>
            <w:shd w:val="clear" w:color="auto" w:fill="FFC7CE"/>
            <w:tcMar>
              <w:top w:w="8" w:type="dxa"/>
              <w:left w:w="8" w:type="dxa"/>
              <w:bottom w:w="0" w:type="dxa"/>
              <w:right w:w="8" w:type="dxa"/>
            </w:tcMar>
            <w:vAlign w:val="center"/>
            <w:hideMark/>
          </w:tcPr>
          <w:p w14:paraId="59FDFBF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555" w:type="dxa"/>
            <w:shd w:val="clear" w:color="auto" w:fill="FFC7CE"/>
            <w:tcMar>
              <w:top w:w="8" w:type="dxa"/>
              <w:left w:w="8" w:type="dxa"/>
              <w:bottom w:w="0" w:type="dxa"/>
              <w:right w:w="8" w:type="dxa"/>
            </w:tcMar>
            <w:vAlign w:val="center"/>
            <w:hideMark/>
          </w:tcPr>
          <w:p w14:paraId="7FB80A51"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shd w:val="clear" w:color="auto" w:fill="FFC7CE"/>
            <w:tcMar>
              <w:top w:w="8" w:type="dxa"/>
              <w:left w:w="8" w:type="dxa"/>
              <w:bottom w:w="0" w:type="dxa"/>
              <w:right w:w="8" w:type="dxa"/>
            </w:tcMar>
            <w:vAlign w:val="center"/>
            <w:hideMark/>
          </w:tcPr>
          <w:p w14:paraId="5270D29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w:t>
            </w:r>
          </w:p>
        </w:tc>
        <w:tc>
          <w:tcPr>
            <w:tcW w:w="712" w:type="dxa"/>
            <w:tcMar>
              <w:top w:w="8" w:type="dxa"/>
              <w:left w:w="8" w:type="dxa"/>
              <w:bottom w:w="0" w:type="dxa"/>
              <w:right w:w="8" w:type="dxa"/>
            </w:tcMar>
            <w:vAlign w:val="center"/>
            <w:hideMark/>
          </w:tcPr>
          <w:p w14:paraId="4D4BCCC9" w14:textId="77777777" w:rsidR="007F1F32" w:rsidRPr="009C3D2A" w:rsidRDefault="007F1F32" w:rsidP="00036437">
            <w:pPr>
              <w:pStyle w:val="BodyText"/>
              <w:jc w:val="center"/>
              <w:rPr>
                <w:rFonts w:cs="Arial"/>
                <w:sz w:val="16"/>
                <w:szCs w:val="16"/>
                <w:lang w:val="en-US"/>
              </w:rPr>
            </w:pPr>
            <w:r>
              <w:rPr>
                <w:rFonts w:cs="Arial"/>
                <w:sz w:val="16"/>
                <w:szCs w:val="16"/>
                <w:lang w:val="en-US"/>
              </w:rPr>
              <w:t>10</w:t>
            </w:r>
          </w:p>
        </w:tc>
      </w:tr>
      <w:tr w:rsidR="007F1F32" w:rsidRPr="006D3146" w14:paraId="756B222F" w14:textId="77777777" w:rsidTr="00036437">
        <w:trPr>
          <w:trHeight w:val="300"/>
        </w:trPr>
        <w:tc>
          <w:tcPr>
            <w:tcW w:w="1195" w:type="dxa"/>
            <w:vMerge w:val="restart"/>
            <w:tcMar>
              <w:top w:w="8" w:type="dxa"/>
              <w:left w:w="8" w:type="dxa"/>
              <w:bottom w:w="0" w:type="dxa"/>
              <w:right w:w="8" w:type="dxa"/>
            </w:tcMar>
            <w:vAlign w:val="center"/>
            <w:hideMark/>
          </w:tcPr>
          <w:p w14:paraId="370C12D3" w14:textId="77777777" w:rsidR="007F1F32" w:rsidRPr="009C3D2A" w:rsidRDefault="007F1F32" w:rsidP="00036437">
            <w:pPr>
              <w:pStyle w:val="BodyText"/>
              <w:ind w:left="80" w:right="102"/>
              <w:jc w:val="center"/>
              <w:rPr>
                <w:rFonts w:cs="Arial"/>
                <w:sz w:val="16"/>
                <w:szCs w:val="16"/>
                <w:lang w:val="en-US"/>
              </w:rPr>
            </w:pPr>
            <w:r w:rsidRPr="009C3D2A">
              <w:rPr>
                <w:rFonts w:cs="Arial"/>
                <w:b/>
                <w:bCs/>
                <w:sz w:val="16"/>
                <w:szCs w:val="16"/>
                <w:lang w:val="en-US"/>
              </w:rPr>
              <w:t>Products, Services and Transactions</w:t>
            </w:r>
          </w:p>
        </w:tc>
        <w:tc>
          <w:tcPr>
            <w:tcW w:w="278" w:type="dxa"/>
            <w:tcMar>
              <w:top w:w="8" w:type="dxa"/>
              <w:left w:w="8" w:type="dxa"/>
              <w:bottom w:w="0" w:type="dxa"/>
              <w:right w:w="8" w:type="dxa"/>
            </w:tcMar>
            <w:vAlign w:val="center"/>
            <w:hideMark/>
          </w:tcPr>
          <w:p w14:paraId="653AF90C"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2</w:t>
            </w:r>
            <w:r>
              <w:rPr>
                <w:rFonts w:cs="Arial"/>
                <w:b/>
                <w:bCs/>
                <w:sz w:val="16"/>
                <w:szCs w:val="16"/>
                <w:lang w:val="en-US"/>
              </w:rPr>
              <w:t>4</w:t>
            </w:r>
          </w:p>
        </w:tc>
        <w:tc>
          <w:tcPr>
            <w:tcW w:w="3698" w:type="dxa"/>
            <w:tcMar>
              <w:top w:w="8" w:type="dxa"/>
              <w:left w:w="8" w:type="dxa"/>
              <w:bottom w:w="0" w:type="dxa"/>
              <w:right w:w="8" w:type="dxa"/>
            </w:tcMar>
            <w:vAlign w:val="center"/>
            <w:hideMark/>
          </w:tcPr>
          <w:p w14:paraId="22713DBE"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Cash Transactions</w:t>
            </w:r>
          </w:p>
        </w:tc>
        <w:tc>
          <w:tcPr>
            <w:tcW w:w="911" w:type="dxa"/>
            <w:tcMar>
              <w:top w:w="8" w:type="dxa"/>
              <w:left w:w="8" w:type="dxa"/>
              <w:bottom w:w="0" w:type="dxa"/>
              <w:right w:w="8" w:type="dxa"/>
            </w:tcMar>
            <w:vAlign w:val="center"/>
          </w:tcPr>
          <w:p w14:paraId="6D5A6994" w14:textId="77777777" w:rsidR="007F1F32" w:rsidRDefault="007F1F32" w:rsidP="00036437">
            <w:pPr>
              <w:pStyle w:val="BodyText"/>
              <w:jc w:val="center"/>
              <w:rPr>
                <w:rFonts w:cs="Arial"/>
                <w:sz w:val="16"/>
                <w:szCs w:val="16"/>
                <w:lang w:val="en-US"/>
              </w:rPr>
            </w:pPr>
            <w:r w:rsidRPr="5DFE0691">
              <w:rPr>
                <w:rFonts w:cs="Arial"/>
                <w:sz w:val="16"/>
                <w:szCs w:val="16"/>
                <w:lang w:val="en-US"/>
              </w:rPr>
              <w:t>Optional</w:t>
            </w:r>
          </w:p>
        </w:tc>
        <w:tc>
          <w:tcPr>
            <w:tcW w:w="663" w:type="dxa"/>
            <w:tcMar>
              <w:top w:w="8" w:type="dxa"/>
              <w:left w:w="8" w:type="dxa"/>
              <w:bottom w:w="0" w:type="dxa"/>
              <w:right w:w="8" w:type="dxa"/>
            </w:tcMar>
            <w:vAlign w:val="center"/>
            <w:hideMark/>
          </w:tcPr>
          <w:p w14:paraId="40913E83"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1040" w:type="dxa"/>
            <w:tcMar>
              <w:top w:w="8" w:type="dxa"/>
              <w:left w:w="8" w:type="dxa"/>
              <w:bottom w:w="0" w:type="dxa"/>
              <w:right w:w="8" w:type="dxa"/>
            </w:tcMar>
            <w:vAlign w:val="center"/>
            <w:hideMark/>
          </w:tcPr>
          <w:p w14:paraId="1F180913"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7820DD70"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1FDC1317"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58D52781"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04596B04"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r>
      <w:tr w:rsidR="007F1F32" w:rsidRPr="006D3146" w14:paraId="635951A8" w14:textId="77777777" w:rsidTr="00036437">
        <w:trPr>
          <w:trHeight w:val="300"/>
        </w:trPr>
        <w:tc>
          <w:tcPr>
            <w:tcW w:w="1195" w:type="dxa"/>
            <w:vMerge/>
            <w:vAlign w:val="center"/>
            <w:hideMark/>
          </w:tcPr>
          <w:p w14:paraId="2A0B6BF2"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1338FAF5"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2</w:t>
            </w:r>
            <w:r>
              <w:rPr>
                <w:rFonts w:cs="Arial"/>
                <w:b/>
                <w:bCs/>
                <w:sz w:val="16"/>
                <w:szCs w:val="16"/>
                <w:lang w:val="en-US"/>
              </w:rPr>
              <w:t>5</w:t>
            </w:r>
          </w:p>
        </w:tc>
        <w:tc>
          <w:tcPr>
            <w:tcW w:w="3698" w:type="dxa"/>
            <w:tcMar>
              <w:top w:w="8" w:type="dxa"/>
              <w:left w:w="8" w:type="dxa"/>
              <w:bottom w:w="0" w:type="dxa"/>
              <w:right w:w="8" w:type="dxa"/>
            </w:tcMar>
            <w:vAlign w:val="center"/>
            <w:hideMark/>
          </w:tcPr>
          <w:p w14:paraId="0C004CE4"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High Risk Products</w:t>
            </w:r>
          </w:p>
        </w:tc>
        <w:tc>
          <w:tcPr>
            <w:tcW w:w="911" w:type="dxa"/>
            <w:tcMar>
              <w:top w:w="8" w:type="dxa"/>
              <w:left w:w="8" w:type="dxa"/>
              <w:bottom w:w="0" w:type="dxa"/>
              <w:right w:w="8" w:type="dxa"/>
            </w:tcMar>
            <w:vAlign w:val="center"/>
          </w:tcPr>
          <w:p w14:paraId="0292900A" w14:textId="77777777" w:rsidR="007F1F32" w:rsidRDefault="007F1F32" w:rsidP="00036437">
            <w:pPr>
              <w:pStyle w:val="BodyText"/>
              <w:jc w:val="center"/>
              <w:rPr>
                <w:rFonts w:cs="Arial"/>
                <w:sz w:val="16"/>
                <w:szCs w:val="16"/>
                <w:lang w:val="en-US"/>
              </w:rPr>
            </w:pPr>
            <w:r w:rsidRPr="058AD671">
              <w:rPr>
                <w:rFonts w:cs="Arial"/>
                <w:sz w:val="16"/>
                <w:szCs w:val="16"/>
                <w:lang w:val="en-US"/>
              </w:rPr>
              <w:t>Optional</w:t>
            </w:r>
          </w:p>
        </w:tc>
        <w:tc>
          <w:tcPr>
            <w:tcW w:w="663" w:type="dxa"/>
            <w:tcMar>
              <w:top w:w="8" w:type="dxa"/>
              <w:left w:w="8" w:type="dxa"/>
              <w:bottom w:w="0" w:type="dxa"/>
              <w:right w:w="8" w:type="dxa"/>
            </w:tcMar>
            <w:vAlign w:val="center"/>
            <w:hideMark/>
          </w:tcPr>
          <w:p w14:paraId="4BAC6E81"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1040" w:type="dxa"/>
            <w:tcMar>
              <w:top w:w="8" w:type="dxa"/>
              <w:left w:w="8" w:type="dxa"/>
              <w:bottom w:w="0" w:type="dxa"/>
              <w:right w:w="8" w:type="dxa"/>
            </w:tcMar>
            <w:vAlign w:val="center"/>
            <w:hideMark/>
          </w:tcPr>
          <w:p w14:paraId="31181E6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055380EF"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6F85FBAE"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02153E8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040C34FC"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r>
      <w:tr w:rsidR="007F1F32" w:rsidRPr="006D3146" w14:paraId="7603FE9A" w14:textId="77777777" w:rsidTr="00036437">
        <w:trPr>
          <w:trHeight w:val="300"/>
        </w:trPr>
        <w:tc>
          <w:tcPr>
            <w:tcW w:w="1195" w:type="dxa"/>
            <w:vMerge/>
            <w:vAlign w:val="center"/>
            <w:hideMark/>
          </w:tcPr>
          <w:p w14:paraId="749E8E03"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01BB088C"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2</w:t>
            </w:r>
            <w:r>
              <w:rPr>
                <w:rFonts w:cs="Arial"/>
                <w:b/>
                <w:bCs/>
                <w:sz w:val="16"/>
                <w:szCs w:val="16"/>
                <w:lang w:val="en-US"/>
              </w:rPr>
              <w:t>6</w:t>
            </w:r>
          </w:p>
        </w:tc>
        <w:tc>
          <w:tcPr>
            <w:tcW w:w="3698" w:type="dxa"/>
            <w:tcMar>
              <w:top w:w="8" w:type="dxa"/>
              <w:left w:w="8" w:type="dxa"/>
              <w:bottom w:w="0" w:type="dxa"/>
              <w:right w:w="8" w:type="dxa"/>
            </w:tcMar>
            <w:vAlign w:val="center"/>
            <w:hideMark/>
          </w:tcPr>
          <w:p w14:paraId="7F439548"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SAR against customer</w:t>
            </w:r>
          </w:p>
        </w:tc>
        <w:tc>
          <w:tcPr>
            <w:tcW w:w="911" w:type="dxa"/>
            <w:tcMar>
              <w:top w:w="8" w:type="dxa"/>
              <w:left w:w="8" w:type="dxa"/>
              <w:bottom w:w="0" w:type="dxa"/>
              <w:right w:w="8" w:type="dxa"/>
            </w:tcMar>
            <w:vAlign w:val="center"/>
          </w:tcPr>
          <w:p w14:paraId="5EC2F4BA" w14:textId="77777777" w:rsidR="007F1F32" w:rsidRDefault="007F1F32" w:rsidP="00036437">
            <w:pPr>
              <w:pStyle w:val="BodyText"/>
              <w:jc w:val="center"/>
              <w:rPr>
                <w:rFonts w:cs="Arial"/>
                <w:sz w:val="16"/>
                <w:szCs w:val="16"/>
                <w:lang w:val="en-US"/>
              </w:rPr>
            </w:pPr>
            <w:r w:rsidRPr="64318126">
              <w:rPr>
                <w:rFonts w:cs="Arial"/>
                <w:sz w:val="16"/>
                <w:szCs w:val="16"/>
                <w:lang w:val="en-US"/>
              </w:rPr>
              <w:t>Mandatory</w:t>
            </w:r>
          </w:p>
        </w:tc>
        <w:tc>
          <w:tcPr>
            <w:tcW w:w="663" w:type="dxa"/>
            <w:tcMar>
              <w:top w:w="8" w:type="dxa"/>
              <w:left w:w="8" w:type="dxa"/>
              <w:bottom w:w="0" w:type="dxa"/>
              <w:right w:w="8" w:type="dxa"/>
            </w:tcMar>
            <w:vAlign w:val="center"/>
            <w:hideMark/>
          </w:tcPr>
          <w:p w14:paraId="783360DA"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1040" w:type="dxa"/>
            <w:tcMar>
              <w:top w:w="8" w:type="dxa"/>
              <w:left w:w="8" w:type="dxa"/>
              <w:bottom w:w="0" w:type="dxa"/>
              <w:right w:w="8" w:type="dxa"/>
            </w:tcMar>
            <w:vAlign w:val="center"/>
            <w:hideMark/>
          </w:tcPr>
          <w:p w14:paraId="661790DE"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311D704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51697FFA"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575F8365"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064090E9"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r>
      <w:tr w:rsidR="007F1F32" w:rsidRPr="006D3146" w14:paraId="5A7133DE" w14:textId="77777777" w:rsidTr="00036437">
        <w:trPr>
          <w:trHeight w:val="300"/>
        </w:trPr>
        <w:tc>
          <w:tcPr>
            <w:tcW w:w="1195" w:type="dxa"/>
            <w:vMerge/>
            <w:vAlign w:val="center"/>
            <w:hideMark/>
          </w:tcPr>
          <w:p w14:paraId="124B507C" w14:textId="77777777" w:rsidR="007F1F32" w:rsidRPr="009C3D2A"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hideMark/>
          </w:tcPr>
          <w:p w14:paraId="6E5B6628" w14:textId="77777777" w:rsidR="007F1F32" w:rsidRPr="009C3D2A" w:rsidRDefault="007F1F32" w:rsidP="00036437">
            <w:pPr>
              <w:pStyle w:val="BodyText"/>
              <w:jc w:val="center"/>
              <w:rPr>
                <w:rFonts w:cs="Arial"/>
                <w:sz w:val="16"/>
                <w:szCs w:val="16"/>
                <w:lang w:val="en-US"/>
              </w:rPr>
            </w:pPr>
            <w:r w:rsidRPr="009C3D2A">
              <w:rPr>
                <w:rFonts w:cs="Arial"/>
                <w:b/>
                <w:bCs/>
                <w:sz w:val="16"/>
                <w:szCs w:val="16"/>
                <w:lang w:val="en-US"/>
              </w:rPr>
              <w:t>2</w:t>
            </w:r>
            <w:r>
              <w:rPr>
                <w:rFonts w:cs="Arial"/>
                <w:b/>
                <w:bCs/>
                <w:sz w:val="16"/>
                <w:szCs w:val="16"/>
                <w:lang w:val="en-US"/>
              </w:rPr>
              <w:t>7</w:t>
            </w:r>
          </w:p>
        </w:tc>
        <w:tc>
          <w:tcPr>
            <w:tcW w:w="3698" w:type="dxa"/>
            <w:tcMar>
              <w:top w:w="8" w:type="dxa"/>
              <w:left w:w="8" w:type="dxa"/>
              <w:bottom w:w="0" w:type="dxa"/>
              <w:right w:w="8" w:type="dxa"/>
            </w:tcMar>
            <w:vAlign w:val="center"/>
            <w:hideMark/>
          </w:tcPr>
          <w:p w14:paraId="436B06D0" w14:textId="77777777" w:rsidR="007F1F32" w:rsidRPr="009C3D2A" w:rsidRDefault="007F1F32" w:rsidP="00036437">
            <w:pPr>
              <w:pStyle w:val="BodyText"/>
              <w:tabs>
                <w:tab w:val="left" w:pos="1109"/>
              </w:tabs>
              <w:ind w:left="53" w:right="100"/>
              <w:rPr>
                <w:rFonts w:cs="Arial"/>
                <w:sz w:val="16"/>
                <w:szCs w:val="16"/>
                <w:lang w:val="en-US"/>
              </w:rPr>
            </w:pPr>
            <w:r w:rsidRPr="009C3D2A">
              <w:rPr>
                <w:rFonts w:cs="Arial"/>
                <w:b/>
                <w:bCs/>
                <w:sz w:val="16"/>
                <w:szCs w:val="16"/>
                <w:lang w:val="en-US"/>
              </w:rPr>
              <w:t>Transactions with High-Risk Countries</w:t>
            </w:r>
          </w:p>
        </w:tc>
        <w:tc>
          <w:tcPr>
            <w:tcW w:w="911" w:type="dxa"/>
            <w:tcMar>
              <w:top w:w="8" w:type="dxa"/>
              <w:left w:w="8" w:type="dxa"/>
              <w:bottom w:w="0" w:type="dxa"/>
              <w:right w:w="8" w:type="dxa"/>
            </w:tcMar>
            <w:vAlign w:val="center"/>
          </w:tcPr>
          <w:p w14:paraId="7BF1442F" w14:textId="77777777" w:rsidR="007F1F32" w:rsidRDefault="007F1F32" w:rsidP="00036437">
            <w:pPr>
              <w:pStyle w:val="BodyText"/>
              <w:jc w:val="center"/>
              <w:rPr>
                <w:rFonts w:cs="Arial"/>
                <w:sz w:val="16"/>
                <w:szCs w:val="16"/>
                <w:lang w:val="en-US"/>
              </w:rPr>
            </w:pPr>
            <w:r w:rsidRPr="058AD671">
              <w:rPr>
                <w:rFonts w:cs="Arial"/>
                <w:sz w:val="16"/>
                <w:szCs w:val="16"/>
                <w:lang w:val="en-US"/>
              </w:rPr>
              <w:t>Optional</w:t>
            </w:r>
          </w:p>
        </w:tc>
        <w:tc>
          <w:tcPr>
            <w:tcW w:w="663" w:type="dxa"/>
            <w:tcMar>
              <w:top w:w="8" w:type="dxa"/>
              <w:left w:w="8" w:type="dxa"/>
              <w:bottom w:w="0" w:type="dxa"/>
              <w:right w:w="8" w:type="dxa"/>
            </w:tcMar>
            <w:vAlign w:val="center"/>
            <w:hideMark/>
          </w:tcPr>
          <w:p w14:paraId="71D1AB1E"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1040" w:type="dxa"/>
            <w:tcMar>
              <w:top w:w="8" w:type="dxa"/>
              <w:left w:w="8" w:type="dxa"/>
              <w:bottom w:w="0" w:type="dxa"/>
              <w:right w:w="8" w:type="dxa"/>
            </w:tcMar>
            <w:vAlign w:val="center"/>
            <w:hideMark/>
          </w:tcPr>
          <w:p w14:paraId="139E9B42"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671" w:type="dxa"/>
            <w:tcMar>
              <w:top w:w="8" w:type="dxa"/>
              <w:left w:w="8" w:type="dxa"/>
              <w:bottom w:w="0" w:type="dxa"/>
              <w:right w:w="8" w:type="dxa"/>
            </w:tcMar>
            <w:vAlign w:val="center"/>
            <w:hideMark/>
          </w:tcPr>
          <w:p w14:paraId="46B6E21B"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555" w:type="dxa"/>
            <w:tcMar>
              <w:top w:w="8" w:type="dxa"/>
              <w:left w:w="8" w:type="dxa"/>
              <w:bottom w:w="0" w:type="dxa"/>
              <w:right w:w="8" w:type="dxa"/>
            </w:tcMar>
            <w:vAlign w:val="center"/>
            <w:hideMark/>
          </w:tcPr>
          <w:p w14:paraId="710D0950"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1C2B244C"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c>
          <w:tcPr>
            <w:tcW w:w="712" w:type="dxa"/>
            <w:tcMar>
              <w:top w:w="8" w:type="dxa"/>
              <w:left w:w="8" w:type="dxa"/>
              <w:bottom w:w="0" w:type="dxa"/>
              <w:right w:w="8" w:type="dxa"/>
            </w:tcMar>
            <w:vAlign w:val="center"/>
            <w:hideMark/>
          </w:tcPr>
          <w:p w14:paraId="3E1C302E" w14:textId="77777777" w:rsidR="007F1F32" w:rsidRPr="009C3D2A" w:rsidRDefault="007F1F32" w:rsidP="00036437">
            <w:pPr>
              <w:pStyle w:val="BodyText"/>
              <w:jc w:val="center"/>
              <w:rPr>
                <w:rFonts w:cs="Arial"/>
                <w:sz w:val="16"/>
                <w:szCs w:val="16"/>
                <w:lang w:val="en-US"/>
              </w:rPr>
            </w:pPr>
            <w:r w:rsidRPr="009C3D2A">
              <w:rPr>
                <w:rFonts w:cs="Arial"/>
                <w:sz w:val="16"/>
                <w:szCs w:val="16"/>
                <w:lang w:val="en-US"/>
              </w:rPr>
              <w:t>N/A</w:t>
            </w:r>
          </w:p>
        </w:tc>
      </w:tr>
      <w:tr w:rsidR="007F1F32" w:rsidRPr="006D3146" w14:paraId="7903EF54" w14:textId="77777777" w:rsidTr="00036437">
        <w:trPr>
          <w:trHeight w:val="300"/>
        </w:trPr>
        <w:tc>
          <w:tcPr>
            <w:tcW w:w="1195" w:type="dxa"/>
            <w:vMerge/>
            <w:vAlign w:val="center"/>
          </w:tcPr>
          <w:p w14:paraId="43DFBFB6" w14:textId="77777777" w:rsidR="007F1F32" w:rsidRPr="00283958"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tcPr>
          <w:p w14:paraId="79CA90D1" w14:textId="77777777" w:rsidR="007F1F32" w:rsidRPr="00283958" w:rsidRDefault="007F1F32" w:rsidP="00036437">
            <w:pPr>
              <w:pStyle w:val="BodyText"/>
              <w:jc w:val="center"/>
              <w:rPr>
                <w:rFonts w:cs="Arial"/>
                <w:b/>
                <w:bCs/>
                <w:sz w:val="16"/>
                <w:szCs w:val="16"/>
                <w:lang w:val="en-US"/>
              </w:rPr>
            </w:pPr>
            <w:r>
              <w:rPr>
                <w:rFonts w:cs="Arial"/>
                <w:b/>
                <w:bCs/>
                <w:sz w:val="16"/>
                <w:szCs w:val="16"/>
                <w:lang w:val="en-US"/>
              </w:rPr>
              <w:t>28</w:t>
            </w:r>
          </w:p>
        </w:tc>
        <w:tc>
          <w:tcPr>
            <w:tcW w:w="3698" w:type="dxa"/>
            <w:tcMar>
              <w:top w:w="8" w:type="dxa"/>
              <w:left w:w="8" w:type="dxa"/>
              <w:bottom w:w="0" w:type="dxa"/>
              <w:right w:w="8" w:type="dxa"/>
            </w:tcMar>
            <w:vAlign w:val="center"/>
          </w:tcPr>
          <w:p w14:paraId="6B228AC0" w14:textId="77777777" w:rsidR="007F1F32" w:rsidRPr="00283958" w:rsidRDefault="007F1F32" w:rsidP="00036437">
            <w:pPr>
              <w:pStyle w:val="BodyText"/>
              <w:tabs>
                <w:tab w:val="left" w:pos="1109"/>
              </w:tabs>
              <w:ind w:left="53" w:right="100"/>
              <w:rPr>
                <w:rFonts w:cs="Arial"/>
                <w:b/>
                <w:bCs/>
                <w:sz w:val="16"/>
                <w:szCs w:val="16"/>
                <w:lang w:val="en-US"/>
              </w:rPr>
            </w:pPr>
            <w:r w:rsidRPr="001C7E86">
              <w:rPr>
                <w:rFonts w:cs="Arial"/>
                <w:b/>
                <w:bCs/>
                <w:sz w:val="16"/>
                <w:szCs w:val="16"/>
                <w:lang w:val="en-US"/>
              </w:rPr>
              <w:t>Expected transactions outside EU/EEA</w:t>
            </w:r>
          </w:p>
        </w:tc>
        <w:tc>
          <w:tcPr>
            <w:tcW w:w="911" w:type="dxa"/>
            <w:tcMar>
              <w:top w:w="8" w:type="dxa"/>
              <w:left w:w="8" w:type="dxa"/>
              <w:bottom w:w="0" w:type="dxa"/>
              <w:right w:w="8" w:type="dxa"/>
            </w:tcMar>
            <w:vAlign w:val="center"/>
          </w:tcPr>
          <w:p w14:paraId="2731C616" w14:textId="77777777" w:rsidR="007F1F32" w:rsidRPr="058AD671" w:rsidRDefault="007F1F32" w:rsidP="00036437">
            <w:pPr>
              <w:pStyle w:val="BodyText"/>
              <w:jc w:val="center"/>
              <w:rPr>
                <w:rFonts w:cs="Arial"/>
                <w:sz w:val="16"/>
                <w:szCs w:val="16"/>
                <w:lang w:val="en-US"/>
              </w:rPr>
            </w:pPr>
            <w:r>
              <w:rPr>
                <w:rFonts w:cs="Arial"/>
                <w:sz w:val="16"/>
                <w:szCs w:val="16"/>
                <w:lang w:val="en-US"/>
              </w:rPr>
              <w:t>Optional</w:t>
            </w:r>
          </w:p>
        </w:tc>
        <w:tc>
          <w:tcPr>
            <w:tcW w:w="663" w:type="dxa"/>
            <w:tcMar>
              <w:top w:w="8" w:type="dxa"/>
              <w:left w:w="8" w:type="dxa"/>
              <w:bottom w:w="0" w:type="dxa"/>
              <w:right w:w="8" w:type="dxa"/>
            </w:tcMar>
            <w:vAlign w:val="center"/>
          </w:tcPr>
          <w:p w14:paraId="3B8907D8"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1040" w:type="dxa"/>
            <w:tcMar>
              <w:top w:w="8" w:type="dxa"/>
              <w:left w:w="8" w:type="dxa"/>
              <w:bottom w:w="0" w:type="dxa"/>
              <w:right w:w="8" w:type="dxa"/>
            </w:tcMar>
            <w:vAlign w:val="center"/>
          </w:tcPr>
          <w:p w14:paraId="12FEB8BF"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tcPr>
          <w:p w14:paraId="5102319B"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tcPr>
          <w:p w14:paraId="5C35E651"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tcPr>
          <w:p w14:paraId="1AD1978E"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tcPr>
          <w:p w14:paraId="75AFEC2A"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r>
      <w:tr w:rsidR="007F1F32" w:rsidRPr="006D3146" w14:paraId="3BB88DE6" w14:textId="77777777" w:rsidTr="00036437">
        <w:trPr>
          <w:trHeight w:val="300"/>
        </w:trPr>
        <w:tc>
          <w:tcPr>
            <w:tcW w:w="1195" w:type="dxa"/>
            <w:vMerge/>
            <w:vAlign w:val="center"/>
          </w:tcPr>
          <w:p w14:paraId="27017542" w14:textId="77777777" w:rsidR="007F1F32" w:rsidRPr="00283958"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tcPr>
          <w:p w14:paraId="7DFC35AC" w14:textId="77777777" w:rsidR="007F1F32" w:rsidRPr="00283958" w:rsidRDefault="007F1F32" w:rsidP="00036437">
            <w:pPr>
              <w:pStyle w:val="BodyText"/>
              <w:jc w:val="center"/>
              <w:rPr>
                <w:rFonts w:cs="Arial"/>
                <w:b/>
                <w:bCs/>
                <w:sz w:val="16"/>
                <w:szCs w:val="16"/>
                <w:lang w:val="en-US"/>
              </w:rPr>
            </w:pPr>
            <w:r>
              <w:rPr>
                <w:rFonts w:cs="Arial"/>
                <w:b/>
                <w:bCs/>
                <w:sz w:val="16"/>
                <w:szCs w:val="16"/>
                <w:lang w:val="en-US"/>
              </w:rPr>
              <w:t>29</w:t>
            </w:r>
          </w:p>
        </w:tc>
        <w:tc>
          <w:tcPr>
            <w:tcW w:w="3698" w:type="dxa"/>
            <w:tcMar>
              <w:top w:w="8" w:type="dxa"/>
              <w:left w:w="8" w:type="dxa"/>
              <w:bottom w:w="0" w:type="dxa"/>
              <w:right w:w="8" w:type="dxa"/>
            </w:tcMar>
            <w:vAlign w:val="center"/>
          </w:tcPr>
          <w:p w14:paraId="4FA3F960" w14:textId="77777777" w:rsidR="007F1F32" w:rsidRPr="00283958" w:rsidRDefault="007F1F32" w:rsidP="00036437">
            <w:pPr>
              <w:pStyle w:val="BodyText"/>
              <w:tabs>
                <w:tab w:val="left" w:pos="1109"/>
              </w:tabs>
              <w:ind w:left="53" w:right="100"/>
              <w:rPr>
                <w:rFonts w:cs="Arial"/>
                <w:b/>
                <w:bCs/>
                <w:sz w:val="16"/>
                <w:szCs w:val="16"/>
                <w:lang w:val="en-US"/>
              </w:rPr>
            </w:pPr>
            <w:r w:rsidRPr="001C7E86">
              <w:rPr>
                <w:rFonts w:cs="Arial"/>
                <w:b/>
                <w:bCs/>
                <w:sz w:val="16"/>
                <w:szCs w:val="16"/>
                <w:lang w:val="en-US"/>
              </w:rPr>
              <w:t>Expected monthly cash deposits</w:t>
            </w:r>
          </w:p>
        </w:tc>
        <w:tc>
          <w:tcPr>
            <w:tcW w:w="911" w:type="dxa"/>
            <w:tcMar>
              <w:top w:w="8" w:type="dxa"/>
              <w:left w:w="8" w:type="dxa"/>
              <w:bottom w:w="0" w:type="dxa"/>
              <w:right w:w="8" w:type="dxa"/>
            </w:tcMar>
            <w:vAlign w:val="center"/>
          </w:tcPr>
          <w:p w14:paraId="60A2B54F" w14:textId="77777777" w:rsidR="007F1F32" w:rsidRPr="058AD671" w:rsidRDefault="007F1F32" w:rsidP="00036437">
            <w:pPr>
              <w:pStyle w:val="BodyText"/>
              <w:jc w:val="center"/>
              <w:rPr>
                <w:rFonts w:cs="Arial"/>
                <w:sz w:val="16"/>
                <w:szCs w:val="16"/>
                <w:lang w:val="en-US"/>
              </w:rPr>
            </w:pPr>
            <w:r>
              <w:rPr>
                <w:rFonts w:cs="Arial"/>
                <w:sz w:val="16"/>
                <w:szCs w:val="16"/>
                <w:lang w:val="en-US"/>
              </w:rPr>
              <w:t>Optional</w:t>
            </w:r>
          </w:p>
        </w:tc>
        <w:tc>
          <w:tcPr>
            <w:tcW w:w="663" w:type="dxa"/>
            <w:tcMar>
              <w:top w:w="8" w:type="dxa"/>
              <w:left w:w="8" w:type="dxa"/>
              <w:bottom w:w="0" w:type="dxa"/>
              <w:right w:w="8" w:type="dxa"/>
            </w:tcMar>
            <w:vAlign w:val="center"/>
          </w:tcPr>
          <w:p w14:paraId="5D1284F1"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1040" w:type="dxa"/>
            <w:tcMar>
              <w:top w:w="8" w:type="dxa"/>
              <w:left w:w="8" w:type="dxa"/>
              <w:bottom w:w="0" w:type="dxa"/>
              <w:right w:w="8" w:type="dxa"/>
            </w:tcMar>
            <w:vAlign w:val="center"/>
          </w:tcPr>
          <w:p w14:paraId="2A830B50"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tcPr>
          <w:p w14:paraId="0055B5E9"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tcPr>
          <w:p w14:paraId="733067CF"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tcPr>
          <w:p w14:paraId="230B6AEF"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tcPr>
          <w:p w14:paraId="081228EC"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r>
      <w:tr w:rsidR="007F1F32" w:rsidRPr="006D3146" w14:paraId="0FCFE340" w14:textId="77777777" w:rsidTr="00036437">
        <w:trPr>
          <w:trHeight w:val="300"/>
        </w:trPr>
        <w:tc>
          <w:tcPr>
            <w:tcW w:w="1195" w:type="dxa"/>
            <w:vMerge/>
            <w:vAlign w:val="center"/>
          </w:tcPr>
          <w:p w14:paraId="322871D2" w14:textId="77777777" w:rsidR="007F1F32" w:rsidRPr="00283958" w:rsidRDefault="007F1F32" w:rsidP="00036437">
            <w:pPr>
              <w:pStyle w:val="BodyText"/>
              <w:ind w:left="80" w:right="102"/>
              <w:jc w:val="center"/>
              <w:rPr>
                <w:rFonts w:cs="Arial"/>
                <w:sz w:val="16"/>
                <w:szCs w:val="16"/>
                <w:lang w:val="en-US"/>
              </w:rPr>
            </w:pPr>
          </w:p>
        </w:tc>
        <w:tc>
          <w:tcPr>
            <w:tcW w:w="278" w:type="dxa"/>
            <w:tcMar>
              <w:top w:w="8" w:type="dxa"/>
              <w:left w:w="8" w:type="dxa"/>
              <w:bottom w:w="0" w:type="dxa"/>
              <w:right w:w="8" w:type="dxa"/>
            </w:tcMar>
            <w:vAlign w:val="center"/>
          </w:tcPr>
          <w:p w14:paraId="54A340C8" w14:textId="77777777" w:rsidR="007F1F32" w:rsidRPr="00283958" w:rsidRDefault="007F1F32" w:rsidP="00036437">
            <w:pPr>
              <w:pStyle w:val="BodyText"/>
              <w:jc w:val="center"/>
              <w:rPr>
                <w:rFonts w:cs="Arial"/>
                <w:b/>
                <w:bCs/>
                <w:sz w:val="16"/>
                <w:szCs w:val="16"/>
                <w:lang w:val="en-US"/>
              </w:rPr>
            </w:pPr>
            <w:r>
              <w:rPr>
                <w:rFonts w:cs="Arial"/>
                <w:b/>
                <w:bCs/>
                <w:sz w:val="16"/>
                <w:szCs w:val="16"/>
                <w:lang w:val="en-US"/>
              </w:rPr>
              <w:t>30</w:t>
            </w:r>
          </w:p>
        </w:tc>
        <w:tc>
          <w:tcPr>
            <w:tcW w:w="3698" w:type="dxa"/>
            <w:tcMar>
              <w:top w:w="8" w:type="dxa"/>
              <w:left w:w="8" w:type="dxa"/>
              <w:bottom w:w="0" w:type="dxa"/>
              <w:right w:w="8" w:type="dxa"/>
            </w:tcMar>
            <w:vAlign w:val="center"/>
          </w:tcPr>
          <w:p w14:paraId="15F91B0A" w14:textId="77777777" w:rsidR="007F1F32" w:rsidRPr="00283958" w:rsidRDefault="007F1F32" w:rsidP="00036437">
            <w:pPr>
              <w:pStyle w:val="BodyText"/>
              <w:tabs>
                <w:tab w:val="left" w:pos="1109"/>
              </w:tabs>
              <w:ind w:left="53" w:right="100"/>
              <w:rPr>
                <w:rFonts w:cs="Arial"/>
                <w:b/>
                <w:bCs/>
                <w:sz w:val="16"/>
                <w:szCs w:val="16"/>
                <w:lang w:val="en-US"/>
              </w:rPr>
            </w:pPr>
            <w:r w:rsidRPr="001C7E86">
              <w:rPr>
                <w:rFonts w:cs="Arial"/>
                <w:b/>
                <w:bCs/>
                <w:sz w:val="16"/>
                <w:szCs w:val="16"/>
                <w:lang w:val="en-US"/>
              </w:rPr>
              <w:t>Expected financial assets transfers</w:t>
            </w:r>
          </w:p>
        </w:tc>
        <w:tc>
          <w:tcPr>
            <w:tcW w:w="911" w:type="dxa"/>
            <w:tcMar>
              <w:top w:w="8" w:type="dxa"/>
              <w:left w:w="8" w:type="dxa"/>
              <w:bottom w:w="0" w:type="dxa"/>
              <w:right w:w="8" w:type="dxa"/>
            </w:tcMar>
            <w:vAlign w:val="center"/>
          </w:tcPr>
          <w:p w14:paraId="108F1512" w14:textId="77777777" w:rsidR="007F1F32" w:rsidRPr="058AD671" w:rsidRDefault="007F1F32" w:rsidP="00036437">
            <w:pPr>
              <w:pStyle w:val="BodyText"/>
              <w:jc w:val="center"/>
              <w:rPr>
                <w:rFonts w:cs="Arial"/>
                <w:sz w:val="16"/>
                <w:szCs w:val="16"/>
                <w:lang w:val="en-US"/>
              </w:rPr>
            </w:pPr>
            <w:r>
              <w:rPr>
                <w:rFonts w:cs="Arial"/>
                <w:sz w:val="16"/>
                <w:szCs w:val="16"/>
                <w:lang w:val="en-US"/>
              </w:rPr>
              <w:t>Optional</w:t>
            </w:r>
          </w:p>
        </w:tc>
        <w:tc>
          <w:tcPr>
            <w:tcW w:w="663" w:type="dxa"/>
            <w:tcMar>
              <w:top w:w="8" w:type="dxa"/>
              <w:left w:w="8" w:type="dxa"/>
              <w:bottom w:w="0" w:type="dxa"/>
              <w:right w:w="8" w:type="dxa"/>
            </w:tcMar>
            <w:vAlign w:val="center"/>
          </w:tcPr>
          <w:p w14:paraId="5C27FD1F"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1040" w:type="dxa"/>
            <w:tcMar>
              <w:top w:w="8" w:type="dxa"/>
              <w:left w:w="8" w:type="dxa"/>
              <w:bottom w:w="0" w:type="dxa"/>
              <w:right w:w="8" w:type="dxa"/>
            </w:tcMar>
            <w:vAlign w:val="center"/>
          </w:tcPr>
          <w:p w14:paraId="05268733"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671" w:type="dxa"/>
            <w:tcMar>
              <w:top w:w="8" w:type="dxa"/>
              <w:left w:w="8" w:type="dxa"/>
              <w:bottom w:w="0" w:type="dxa"/>
              <w:right w:w="8" w:type="dxa"/>
            </w:tcMar>
            <w:vAlign w:val="center"/>
          </w:tcPr>
          <w:p w14:paraId="321D6973"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555" w:type="dxa"/>
            <w:tcMar>
              <w:top w:w="8" w:type="dxa"/>
              <w:left w:w="8" w:type="dxa"/>
              <w:bottom w:w="0" w:type="dxa"/>
              <w:right w:w="8" w:type="dxa"/>
            </w:tcMar>
            <w:vAlign w:val="center"/>
          </w:tcPr>
          <w:p w14:paraId="2D6323EA"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tcPr>
          <w:p w14:paraId="4F659841"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c>
          <w:tcPr>
            <w:tcW w:w="712" w:type="dxa"/>
            <w:tcMar>
              <w:top w:w="8" w:type="dxa"/>
              <w:left w:w="8" w:type="dxa"/>
              <w:bottom w:w="0" w:type="dxa"/>
              <w:right w:w="8" w:type="dxa"/>
            </w:tcMar>
            <w:vAlign w:val="center"/>
          </w:tcPr>
          <w:p w14:paraId="078EE410" w14:textId="77777777" w:rsidR="007F1F32" w:rsidRPr="00283958" w:rsidRDefault="007F1F32" w:rsidP="00036437">
            <w:pPr>
              <w:pStyle w:val="BodyText"/>
              <w:jc w:val="center"/>
              <w:rPr>
                <w:rFonts w:cs="Arial"/>
                <w:sz w:val="16"/>
                <w:szCs w:val="16"/>
                <w:lang w:val="en-US"/>
              </w:rPr>
            </w:pPr>
            <w:r>
              <w:rPr>
                <w:rFonts w:cs="Arial"/>
                <w:sz w:val="16"/>
                <w:szCs w:val="16"/>
                <w:lang w:val="en-US"/>
              </w:rPr>
              <w:t>10</w:t>
            </w:r>
          </w:p>
        </w:tc>
      </w:tr>
    </w:tbl>
    <w:p w14:paraId="354DD2E3" w14:textId="77777777" w:rsidR="007F1F32" w:rsidRPr="00605C39" w:rsidRDefault="007F1F32" w:rsidP="007F1F32">
      <w:pPr>
        <w:pStyle w:val="BodyText"/>
      </w:pPr>
    </w:p>
    <w:tbl>
      <w:tblPr>
        <w:tblW w:w="4225" w:type="dxa"/>
        <w:jc w:val="center"/>
        <w:tblCellMar>
          <w:left w:w="0" w:type="dxa"/>
          <w:right w:w="0" w:type="dxa"/>
        </w:tblCellMar>
        <w:tblLook w:val="0600" w:firstRow="0" w:lastRow="0" w:firstColumn="0" w:lastColumn="0" w:noHBand="1" w:noVBand="1"/>
      </w:tblPr>
      <w:tblGrid>
        <w:gridCol w:w="507"/>
        <w:gridCol w:w="3718"/>
      </w:tblGrid>
      <w:tr w:rsidR="007F1F32" w:rsidRPr="00605C39" w14:paraId="68AAB2DF" w14:textId="77777777" w:rsidTr="00036437">
        <w:trPr>
          <w:trHeight w:val="295"/>
          <w:tblHeader/>
          <w:jc w:val="center"/>
        </w:trPr>
        <w:tc>
          <w:tcPr>
            <w:tcW w:w="422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5" w:themeFill="accent2" w:themeFillTint="33"/>
            <w:tcMar>
              <w:top w:w="10" w:type="dxa"/>
              <w:left w:w="10" w:type="dxa"/>
              <w:bottom w:w="0" w:type="dxa"/>
              <w:right w:w="10" w:type="dxa"/>
            </w:tcMar>
            <w:vAlign w:val="center"/>
          </w:tcPr>
          <w:p w14:paraId="05A010A1" w14:textId="77777777" w:rsidR="007F1F32" w:rsidRPr="00630F74" w:rsidRDefault="007F1F32" w:rsidP="00036437">
            <w:pPr>
              <w:spacing w:before="60" w:after="60" w:line="240" w:lineRule="auto"/>
              <w:ind w:left="80" w:right="102"/>
              <w:jc w:val="center"/>
              <w:rPr>
                <w:rFonts w:eastAsia="Calibri" w:cs="Arial"/>
                <w:b/>
                <w:bCs/>
                <w:noProof/>
                <w:sz w:val="16"/>
                <w:szCs w:val="16"/>
                <w:lang w:eastAsia="en-US"/>
              </w:rPr>
            </w:pPr>
            <w:r w:rsidRPr="00630F74">
              <w:rPr>
                <w:rFonts w:eastAsia="Calibri" w:cs="Arial"/>
                <w:b/>
                <w:bCs/>
                <w:noProof/>
                <w:sz w:val="16"/>
                <w:szCs w:val="16"/>
                <w:lang w:eastAsia="en-US"/>
              </w:rPr>
              <w:t>Legenda</w:t>
            </w:r>
          </w:p>
        </w:tc>
      </w:tr>
      <w:tr w:rsidR="007F1F32" w:rsidRPr="00605C39" w14:paraId="7A82BFC6" w14:textId="77777777" w:rsidTr="00036437">
        <w:trPr>
          <w:trHeight w:val="331"/>
          <w:jc w:val="center"/>
        </w:trPr>
        <w:tc>
          <w:tcPr>
            <w:tcW w:w="5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CCC"/>
            <w:tcMar>
              <w:top w:w="10" w:type="dxa"/>
              <w:left w:w="10" w:type="dxa"/>
              <w:bottom w:w="0" w:type="dxa"/>
              <w:right w:w="10" w:type="dxa"/>
            </w:tcMar>
            <w:vAlign w:val="center"/>
            <w:hideMark/>
          </w:tcPr>
          <w:p w14:paraId="779D12AA" w14:textId="77777777" w:rsidR="007F1F32" w:rsidRPr="00630F74" w:rsidRDefault="007F1F32" w:rsidP="00036437">
            <w:pPr>
              <w:spacing w:before="60" w:after="60" w:line="240" w:lineRule="auto"/>
              <w:jc w:val="center"/>
              <w:rPr>
                <w:rFonts w:eastAsia="Calibri" w:cs="Arial"/>
                <w:noProof/>
                <w:sz w:val="16"/>
                <w:szCs w:val="16"/>
                <w:lang w:eastAsia="en-US"/>
              </w:rPr>
            </w:pPr>
            <w:r w:rsidRPr="00630F74">
              <w:rPr>
                <w:rFonts w:eastAsia="Calibri" w:cs="Arial"/>
                <w:noProof/>
                <w:sz w:val="16"/>
                <w:szCs w:val="16"/>
                <w:lang w:eastAsia="en-US"/>
              </w:rPr>
              <w:t>N</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5FE1F50C" w14:textId="77777777" w:rsidR="007F1F32" w:rsidRPr="00630F74" w:rsidRDefault="007F1F32" w:rsidP="00036437">
            <w:pPr>
              <w:spacing w:before="60" w:after="60" w:line="240" w:lineRule="auto"/>
              <w:jc w:val="center"/>
              <w:rPr>
                <w:rFonts w:eastAsia="Calibri" w:cs="Arial"/>
                <w:noProof/>
                <w:sz w:val="16"/>
                <w:szCs w:val="16"/>
                <w:lang w:eastAsia="en-US"/>
              </w:rPr>
            </w:pPr>
            <w:r w:rsidRPr="00630F74">
              <w:rPr>
                <w:rFonts w:eastAsia="Calibri" w:cs="Arial"/>
                <w:noProof/>
                <w:sz w:val="16"/>
                <w:szCs w:val="16"/>
                <w:lang w:eastAsia="en-US"/>
              </w:rPr>
              <w:t>The risk element is not applicable to that segment</w:t>
            </w:r>
          </w:p>
        </w:tc>
      </w:tr>
      <w:tr w:rsidR="007F1F32" w:rsidRPr="00605C39" w14:paraId="3C0A6130" w14:textId="77777777" w:rsidTr="00036437">
        <w:trPr>
          <w:trHeight w:val="349"/>
          <w:jc w:val="center"/>
        </w:trPr>
        <w:tc>
          <w:tcPr>
            <w:tcW w:w="5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0503F6C9" w14:textId="77777777" w:rsidR="007F1F32" w:rsidRPr="00630F74" w:rsidRDefault="007F1F32" w:rsidP="00036437">
            <w:pPr>
              <w:spacing w:before="60" w:after="60" w:line="240" w:lineRule="auto"/>
              <w:jc w:val="center"/>
              <w:rPr>
                <w:rFonts w:eastAsia="Calibri" w:cs="Arial"/>
                <w:noProof/>
                <w:sz w:val="16"/>
                <w:szCs w:val="16"/>
                <w:lang w:eastAsia="en-US"/>
              </w:rPr>
            </w:pPr>
            <w:r w:rsidRPr="00630F74">
              <w:rPr>
                <w:rFonts w:eastAsia="Calibri" w:cs="Arial"/>
                <w:noProof/>
                <w:sz w:val="16"/>
                <w:szCs w:val="16"/>
                <w:lang w:eastAsia="en-US"/>
              </w:rPr>
              <w:lastRenderedPageBreak/>
              <w:t>N/A</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041F270F" w14:textId="77777777" w:rsidR="007F1F32" w:rsidRPr="00630F74" w:rsidRDefault="007F1F32" w:rsidP="00036437">
            <w:pPr>
              <w:spacing w:before="60" w:after="60" w:line="240" w:lineRule="auto"/>
              <w:jc w:val="center"/>
              <w:rPr>
                <w:rFonts w:eastAsia="Calibri" w:cs="Arial"/>
                <w:noProof/>
                <w:sz w:val="16"/>
                <w:szCs w:val="16"/>
                <w:lang w:eastAsia="en-US"/>
              </w:rPr>
            </w:pPr>
          </w:p>
          <w:p w14:paraId="3A2A1A1B" w14:textId="77777777" w:rsidR="007F1F32" w:rsidRPr="00630F74" w:rsidRDefault="007F1F32" w:rsidP="00036437">
            <w:pPr>
              <w:spacing w:before="60" w:after="60" w:line="240" w:lineRule="auto"/>
              <w:jc w:val="center"/>
              <w:rPr>
                <w:rFonts w:eastAsia="Calibri" w:cs="Arial"/>
                <w:noProof/>
                <w:sz w:val="16"/>
                <w:szCs w:val="16"/>
                <w:lang w:eastAsia="en-US"/>
              </w:rPr>
            </w:pPr>
            <w:r w:rsidRPr="00630F74">
              <w:rPr>
                <w:rFonts w:eastAsia="Calibri" w:cs="Arial"/>
                <w:noProof/>
                <w:sz w:val="16"/>
                <w:szCs w:val="16"/>
                <w:lang w:eastAsia="en-US"/>
              </w:rPr>
              <w:t>For mandatory fields: in case a mandatory fields will not be delivered, the CRR batch cannot be calculated until the data will be restored.</w:t>
            </w:r>
          </w:p>
          <w:p w14:paraId="7C38455D" w14:textId="77777777" w:rsidR="007F1F32" w:rsidRPr="00630F74" w:rsidRDefault="007F1F32" w:rsidP="00036437">
            <w:pPr>
              <w:spacing w:before="60" w:after="60" w:line="240" w:lineRule="auto"/>
              <w:jc w:val="center"/>
              <w:rPr>
                <w:rFonts w:eastAsia="Calibri" w:cs="Arial"/>
                <w:noProof/>
                <w:sz w:val="16"/>
                <w:szCs w:val="16"/>
                <w:lang w:eastAsia="en-US"/>
              </w:rPr>
            </w:pPr>
          </w:p>
          <w:p w14:paraId="15C9EC89" w14:textId="77777777" w:rsidR="007F1F32" w:rsidRPr="00630F74" w:rsidRDefault="007F1F32" w:rsidP="00036437">
            <w:pPr>
              <w:spacing w:before="60" w:after="60" w:line="240" w:lineRule="auto"/>
              <w:jc w:val="center"/>
              <w:rPr>
                <w:rFonts w:eastAsia="Calibri" w:cs="Arial"/>
                <w:noProof/>
                <w:sz w:val="16"/>
                <w:szCs w:val="16"/>
                <w:lang w:eastAsia="en-US"/>
              </w:rPr>
            </w:pPr>
            <w:r w:rsidRPr="00630F74">
              <w:rPr>
                <w:rFonts w:eastAsia="Calibri" w:cs="Arial"/>
                <w:noProof/>
                <w:sz w:val="16"/>
                <w:szCs w:val="16"/>
                <w:lang w:eastAsia="en-US"/>
              </w:rPr>
              <w:t xml:space="preserve">For optional fields: missing data will allow the model to generate a risk profile even without such data </w:t>
            </w:r>
          </w:p>
          <w:p w14:paraId="7E83FEE2" w14:textId="77777777" w:rsidR="007F1F32" w:rsidRPr="00630F74" w:rsidRDefault="007F1F32" w:rsidP="00036437">
            <w:pPr>
              <w:spacing w:before="60" w:after="60" w:line="240" w:lineRule="auto"/>
              <w:jc w:val="center"/>
              <w:rPr>
                <w:rFonts w:eastAsia="Calibri" w:cs="Arial"/>
                <w:noProof/>
                <w:sz w:val="16"/>
                <w:szCs w:val="16"/>
                <w:lang w:eastAsia="en-US"/>
              </w:rPr>
            </w:pPr>
            <w:r w:rsidRPr="00630F74">
              <w:rPr>
                <w:rFonts w:eastAsia="Calibri" w:cs="Arial"/>
                <w:noProof/>
                <w:sz w:val="16"/>
                <w:szCs w:val="16"/>
                <w:lang w:eastAsia="en-US"/>
              </w:rPr>
              <w:t>(N/A= ‘0’)</w:t>
            </w:r>
          </w:p>
          <w:p w14:paraId="28D6305E" w14:textId="77777777" w:rsidR="007F1F32" w:rsidRPr="00630F74" w:rsidRDefault="007F1F32" w:rsidP="00036437">
            <w:pPr>
              <w:spacing w:before="60" w:after="60" w:line="240" w:lineRule="auto"/>
              <w:jc w:val="center"/>
              <w:rPr>
                <w:rFonts w:eastAsia="Calibri" w:cs="Arial"/>
                <w:noProof/>
                <w:sz w:val="16"/>
                <w:szCs w:val="16"/>
                <w:lang w:eastAsia="en-US"/>
              </w:rPr>
            </w:pPr>
          </w:p>
        </w:tc>
      </w:tr>
      <w:tr w:rsidR="007F1F32" w:rsidRPr="00605C39" w14:paraId="4BAAC6DC" w14:textId="77777777" w:rsidTr="00036437">
        <w:trPr>
          <w:trHeight w:val="529"/>
          <w:jc w:val="center"/>
        </w:trPr>
        <w:tc>
          <w:tcPr>
            <w:tcW w:w="5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753F3C83" w14:textId="77777777" w:rsidR="007F1F32" w:rsidRPr="00630F74" w:rsidRDefault="007F1F32" w:rsidP="00036437">
            <w:pPr>
              <w:spacing w:before="60" w:after="60" w:line="240" w:lineRule="auto"/>
              <w:jc w:val="center"/>
              <w:rPr>
                <w:rFonts w:eastAsia="Calibri" w:cs="Arial"/>
                <w:noProof/>
                <w:sz w:val="16"/>
                <w:szCs w:val="16"/>
                <w:lang w:eastAsia="en-US"/>
              </w:rPr>
            </w:pPr>
            <w:r w:rsidRPr="00630F74">
              <w:rPr>
                <w:rFonts w:eastAsia="Calibri" w:cs="Arial"/>
                <w:noProof/>
                <w:sz w:val="16"/>
                <w:szCs w:val="16"/>
                <w:lang w:eastAsia="en-US"/>
              </w:rPr>
              <w:t>Score</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160151C6" w14:textId="77777777" w:rsidR="007F1F32" w:rsidRPr="00630F74" w:rsidRDefault="007F1F32" w:rsidP="00036437">
            <w:pPr>
              <w:spacing w:before="60" w:after="60" w:line="240" w:lineRule="auto"/>
              <w:jc w:val="center"/>
              <w:rPr>
                <w:rFonts w:eastAsia="Calibri" w:cs="Arial"/>
                <w:noProof/>
                <w:sz w:val="16"/>
                <w:szCs w:val="16"/>
                <w:lang w:eastAsia="en-US"/>
              </w:rPr>
            </w:pPr>
            <w:r w:rsidRPr="00630F74">
              <w:rPr>
                <w:rFonts w:eastAsia="Calibri" w:cs="Arial"/>
                <w:noProof/>
                <w:sz w:val="16"/>
                <w:szCs w:val="16"/>
                <w:lang w:eastAsia="en-US"/>
              </w:rPr>
              <w:t xml:space="preserve">Default score is assigned in case of missing data </w:t>
            </w:r>
          </w:p>
        </w:tc>
      </w:tr>
    </w:tbl>
    <w:p w14:paraId="719BCD05" w14:textId="77777777" w:rsidR="007F1F32" w:rsidRPr="00605C39" w:rsidRDefault="007F1F32" w:rsidP="007F1F32">
      <w:pPr>
        <w:pStyle w:val="BodyText"/>
      </w:pPr>
    </w:p>
    <w:p w14:paraId="011536A0" w14:textId="77777777" w:rsidR="007F1F32" w:rsidRPr="00605C39" w:rsidRDefault="007F1F32" w:rsidP="007F1F32">
      <w:r w:rsidRPr="00605C39">
        <w:t>Oracle’s scoring method</w:t>
      </w:r>
    </w:p>
    <w:p w14:paraId="25DD4AB4" w14:textId="77777777" w:rsidR="007F1F32" w:rsidRPr="00605C39" w:rsidRDefault="007F1F32" w:rsidP="007F1F32">
      <w:r w:rsidRPr="00605C39">
        <w:t>Oracle’s CRR module scores the customers between 0-100.</w:t>
      </w:r>
    </w:p>
    <w:p w14:paraId="3587A62C" w14:textId="77777777" w:rsidR="007F1F32" w:rsidRPr="00605C39" w:rsidRDefault="007F1F32" w:rsidP="007F1F32">
      <w:r w:rsidRPr="00605C39">
        <w:t xml:space="preserve">For the </w:t>
      </w:r>
      <w:r w:rsidRPr="00605C39">
        <w:rPr>
          <w:b/>
          <w:bCs/>
        </w:rPr>
        <w:t>Rule-Based Model</w:t>
      </w:r>
      <w:r w:rsidRPr="00605C39">
        <w:t>, the customer’s risk score will be the risk score of the matched rule. If several rules are matched, the score will be the highest.</w:t>
      </w:r>
    </w:p>
    <w:p w14:paraId="2FFEAF9A" w14:textId="77777777" w:rsidR="007F1F32" w:rsidRPr="00605C39" w:rsidRDefault="007F1F32" w:rsidP="007F1F32">
      <w:r w:rsidRPr="00605C39">
        <w:t xml:space="preserve">For the </w:t>
      </w:r>
      <w:r w:rsidRPr="00605C39">
        <w:rPr>
          <w:b/>
          <w:bCs/>
        </w:rPr>
        <w:t>Algorithm-Based Model</w:t>
      </w:r>
      <w:r w:rsidRPr="00605C39">
        <w:t>, to each parameter is given a certain weight and a score. In the end, the parameter’s score is multiplied by its weight and summed with the other parameters met. The sum of all parameters is the final risk score of the customer.</w:t>
      </w:r>
    </w:p>
    <w:p w14:paraId="58A37F5C" w14:textId="77777777" w:rsidR="007F1F32" w:rsidRPr="00605C39" w:rsidRDefault="007F1F32" w:rsidP="007F1F32">
      <w:r w:rsidRPr="00605C39">
        <w:t xml:space="preserve">For </w:t>
      </w:r>
      <w:r>
        <w:t>UniCredit</w:t>
      </w:r>
      <w:r w:rsidRPr="00605C39">
        <w:t>, both models will be used. The Rule-based model will be in scope, particularly to ensure both the auto-high and auto-low customers. Customers who are not to be Auto-High but are to be always High Risk will also be scored using the rule-based model. All other customers whose risk score is to be derived from an algorithmic calculation based on a cumulation of different risk parameters will be scored using the algorithm-based model.</w:t>
      </w:r>
    </w:p>
    <w:p w14:paraId="1359D327" w14:textId="77777777" w:rsidR="007F1F32" w:rsidRPr="00605C39" w:rsidRDefault="007F1F32" w:rsidP="007F1F32">
      <w:pPr>
        <w:pStyle w:val="Heading3"/>
        <w:numPr>
          <w:ilvl w:val="2"/>
          <w:numId w:val="353"/>
        </w:numPr>
        <w:tabs>
          <w:tab w:val="clear" w:pos="340"/>
          <w:tab w:val="num" w:pos="360"/>
        </w:tabs>
        <w:ind w:left="720" w:hanging="720"/>
      </w:pPr>
      <w:bookmarkStart w:id="1102" w:name="_Toc122361037"/>
      <w:bookmarkStart w:id="1103" w:name="_Toc125559694"/>
      <w:bookmarkStart w:id="1104" w:name="_Toc204973780"/>
      <w:r w:rsidRPr="00605C39">
        <w:t xml:space="preserve">Integration with </w:t>
      </w:r>
      <w:r>
        <w:t>UniCredit</w:t>
      </w:r>
      <w:r w:rsidRPr="00605C39">
        <w:t>’s model</w:t>
      </w:r>
      <w:bookmarkEnd w:id="1102"/>
      <w:bookmarkEnd w:id="1103"/>
      <w:bookmarkEnd w:id="1104"/>
    </w:p>
    <w:p w14:paraId="780633C4" w14:textId="77777777" w:rsidR="007F1F32" w:rsidRPr="00605C39" w:rsidRDefault="007F1F32" w:rsidP="007F1F32">
      <w:r w:rsidRPr="00605C39">
        <w:t xml:space="preserve">The integration between Oracle and </w:t>
      </w:r>
      <w:r>
        <w:t>UniCredit</w:t>
      </w:r>
      <w:r w:rsidRPr="00605C39">
        <w:t xml:space="preserve">’s scoring methodologies, the below information is being used as received from </w:t>
      </w:r>
      <w:r>
        <w:t>UniCredit</w:t>
      </w:r>
      <w:r w:rsidRPr="00605C39">
        <w:t>:</w:t>
      </w:r>
    </w:p>
    <w:p w14:paraId="20FCD3AD" w14:textId="77777777" w:rsidR="007F1F32" w:rsidRPr="00605C39" w:rsidRDefault="007F1F32" w:rsidP="007F1F32">
      <w:r w:rsidRPr="00F522AA">
        <w:rPr>
          <w:noProof/>
        </w:rPr>
        <w:drawing>
          <wp:inline distT="0" distB="0" distL="0" distR="0" wp14:anchorId="5DE7E5E8" wp14:editId="246BCAB4">
            <wp:extent cx="6629400" cy="2233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29400" cy="2233295"/>
                    </a:xfrm>
                    <a:prstGeom prst="rect">
                      <a:avLst/>
                    </a:prstGeom>
                  </pic:spPr>
                </pic:pic>
              </a:graphicData>
            </a:graphic>
          </wp:inline>
        </w:drawing>
      </w:r>
    </w:p>
    <w:p w14:paraId="1E5155DD" w14:textId="77777777" w:rsidR="007F1F32" w:rsidRPr="00605C39" w:rsidRDefault="007F1F32" w:rsidP="007F1F32">
      <w:r w:rsidRPr="00605C39">
        <w:t>Based in this information, the following is agreed moving forward to discussions on specific score calculation:</w:t>
      </w:r>
    </w:p>
    <w:p w14:paraId="3157B3BC" w14:textId="77777777" w:rsidR="007F1F32" w:rsidRPr="00605C39" w:rsidRDefault="007F1F32" w:rsidP="007F1F32">
      <w:pPr>
        <w:pStyle w:val="ListParagraph"/>
        <w:numPr>
          <w:ilvl w:val="0"/>
          <w:numId w:val="28"/>
        </w:numPr>
      </w:pPr>
      <w:r w:rsidRPr="00605C39">
        <w:lastRenderedPageBreak/>
        <w:t xml:space="preserve">All parameters in the Algorithm-Based model will have the same weight (unless otherwise agreed with </w:t>
      </w:r>
      <w:r>
        <w:t>UniCredit</w:t>
      </w:r>
      <w:r w:rsidRPr="00605C39">
        <w:t xml:space="preserve"> during scoring discussions);</w:t>
      </w:r>
    </w:p>
    <w:p w14:paraId="0C9712D5" w14:textId="77777777" w:rsidR="007F1F32" w:rsidRPr="00605C39" w:rsidRDefault="007F1F32" w:rsidP="007F1F32">
      <w:pPr>
        <w:pStyle w:val="ListParagraph"/>
        <w:numPr>
          <w:ilvl w:val="0"/>
          <w:numId w:val="28"/>
        </w:numPr>
      </w:pPr>
      <w:r>
        <w:t>UniCredit</w:t>
      </w:r>
      <w:r w:rsidRPr="00605C39">
        <w:t xml:space="preserve"> will transition to a scoring range of 0-100;</w:t>
      </w:r>
    </w:p>
    <w:p w14:paraId="1ABA3F8F" w14:textId="77777777" w:rsidR="007F1F32" w:rsidRPr="00605C39" w:rsidRDefault="007F1F32" w:rsidP="007F1F32">
      <w:pPr>
        <w:pStyle w:val="ListParagraph"/>
        <w:numPr>
          <w:ilvl w:val="0"/>
          <w:numId w:val="28"/>
        </w:numPr>
      </w:pPr>
      <w:r w:rsidRPr="00605C39">
        <w:t>Oracle will ensure that if a rule is met the algorithm isn’t taken into consideration and the final risk score of the customer will be the rule score (to ensure auto-lows);</w:t>
      </w:r>
    </w:p>
    <w:p w14:paraId="7625240B" w14:textId="77777777" w:rsidR="007F1F32" w:rsidRPr="00605C39" w:rsidRDefault="007F1F32" w:rsidP="007F1F32">
      <w:r w:rsidRPr="00605C39">
        <w:t>Decimal values can be used as inputs for the scoring calculation, to accommodate all the risk instances required.</w:t>
      </w:r>
    </w:p>
    <w:p w14:paraId="09E4A4B3" w14:textId="77777777" w:rsidR="007F1F32" w:rsidRPr="00605C39" w:rsidRDefault="007F1F32" w:rsidP="007F1F32">
      <w:pPr>
        <w:pStyle w:val="Heading2"/>
        <w:numPr>
          <w:ilvl w:val="1"/>
          <w:numId w:val="450"/>
        </w:numPr>
        <w:tabs>
          <w:tab w:val="clear" w:pos="340"/>
          <w:tab w:val="num" w:pos="360"/>
        </w:tabs>
        <w:ind w:left="1440"/>
      </w:pPr>
      <w:bookmarkStart w:id="1105" w:name="_Toc122361038"/>
      <w:bookmarkStart w:id="1106" w:name="_Toc125559695"/>
      <w:bookmarkStart w:id="1107" w:name="_Toc204973781"/>
      <w:r w:rsidRPr="00605C39">
        <w:t>Continuous Review of Customers</w:t>
      </w:r>
      <w:bookmarkEnd w:id="1105"/>
      <w:bookmarkEnd w:id="1106"/>
      <w:bookmarkEnd w:id="1107"/>
    </w:p>
    <w:p w14:paraId="238F0D51" w14:textId="77777777" w:rsidR="007F1F32" w:rsidRPr="00605C39" w:rsidRDefault="007F1F32" w:rsidP="007F1F32">
      <w:pPr>
        <w:pStyle w:val="BodyText"/>
      </w:pPr>
      <w:r w:rsidRPr="00605C39">
        <w:t>CRR is a continuous process of monitoring the customers. OOTB, Oracle’s system offers two workflows to ensure continuous monitoring of customers and their behaviour: (i) Periodic Rereview; and (ii) Accelerated Rereview (henceforth renamed Recalculation).</w:t>
      </w:r>
    </w:p>
    <w:p w14:paraId="41FEAF4C" w14:textId="77777777" w:rsidR="007F1F32" w:rsidRPr="00605C39" w:rsidRDefault="007F1F32" w:rsidP="007F1F32">
      <w:pPr>
        <w:pStyle w:val="BodyText"/>
      </w:pPr>
      <w:r w:rsidRPr="00605C39">
        <w:t xml:space="preserve">Oracle’s solution will be integrated with </w:t>
      </w:r>
      <w:r>
        <w:t>UniCredit</w:t>
      </w:r>
      <w:r w:rsidRPr="00605C39">
        <w:t>’s continuous review requirements and the following instances of continuous review of customers will be in scope:</w:t>
      </w:r>
    </w:p>
    <w:p w14:paraId="6297CC67" w14:textId="77777777" w:rsidR="007F1F32" w:rsidRPr="00605C39" w:rsidRDefault="007F1F32" w:rsidP="007F1F32">
      <w:pPr>
        <w:pStyle w:val="BodyText"/>
        <w:numPr>
          <w:ilvl w:val="0"/>
          <w:numId w:val="28"/>
        </w:numPr>
      </w:pPr>
      <w:r w:rsidRPr="00605C39">
        <w:t>Periodic Review – to take place once every some years (depending on the concrete case) when the KYC Review date is close to expiring;</w:t>
      </w:r>
    </w:p>
    <w:p w14:paraId="7489646E" w14:textId="77777777" w:rsidR="007F1F32" w:rsidRPr="00605C39" w:rsidRDefault="007F1F32" w:rsidP="007F1F32">
      <w:pPr>
        <w:pStyle w:val="BodyText"/>
        <w:numPr>
          <w:ilvl w:val="0"/>
          <w:numId w:val="28"/>
        </w:numPr>
      </w:pPr>
      <w:r w:rsidRPr="00605C39">
        <w:rPr>
          <w:i/>
          <w:iCs/>
        </w:rPr>
        <w:t>Ad Hoc</w:t>
      </w:r>
      <w:r w:rsidRPr="00605C39">
        <w:t xml:space="preserve"> KYC Review – which will take place when the CRR batch process increases the customer’s risk:</w:t>
      </w:r>
    </w:p>
    <w:p w14:paraId="55DEC812" w14:textId="77777777" w:rsidR="007F1F32" w:rsidRPr="00605C39" w:rsidRDefault="007F1F32" w:rsidP="007F1F32">
      <w:pPr>
        <w:pStyle w:val="BodyText"/>
        <w:numPr>
          <w:ilvl w:val="1"/>
          <w:numId w:val="28"/>
        </w:numPr>
      </w:pPr>
      <w:r w:rsidRPr="00605C39">
        <w:t>from low to medium;</w:t>
      </w:r>
    </w:p>
    <w:p w14:paraId="5EAE3AF8" w14:textId="77777777" w:rsidR="007F1F32" w:rsidRPr="00605C39" w:rsidRDefault="007F1F32" w:rsidP="007F1F32">
      <w:pPr>
        <w:pStyle w:val="BodyText"/>
        <w:numPr>
          <w:ilvl w:val="1"/>
          <w:numId w:val="28"/>
        </w:numPr>
      </w:pPr>
      <w:r w:rsidRPr="00605C39">
        <w:t xml:space="preserve">from low to high; or </w:t>
      </w:r>
    </w:p>
    <w:p w14:paraId="5D193387" w14:textId="77777777" w:rsidR="007F1F32" w:rsidRPr="00605C39" w:rsidRDefault="007F1F32" w:rsidP="007F1F32">
      <w:pPr>
        <w:pStyle w:val="BodyText"/>
        <w:numPr>
          <w:ilvl w:val="1"/>
          <w:numId w:val="28"/>
        </w:numPr>
      </w:pPr>
      <w:r w:rsidRPr="00605C39">
        <w:t xml:space="preserve">from medium to High Risk </w:t>
      </w:r>
    </w:p>
    <w:p w14:paraId="2ADAB06A" w14:textId="77777777" w:rsidR="007F1F32" w:rsidRPr="00605C39" w:rsidRDefault="007F1F32" w:rsidP="007F1F32">
      <w:pPr>
        <w:pStyle w:val="BodyText"/>
        <w:ind w:left="720"/>
      </w:pPr>
      <w:r w:rsidRPr="00605C39">
        <w:t>because an accelerated rule was met and a recalculation process took place, the CRR was manually increased to high risk or medium risk or because a batch name screening triggered a true positive.</w:t>
      </w:r>
    </w:p>
    <w:p w14:paraId="22AE9B57" w14:textId="77777777" w:rsidR="007F1F32" w:rsidRPr="00605C39" w:rsidRDefault="007F1F32" w:rsidP="007F1F32">
      <w:pPr>
        <w:pStyle w:val="Heading3"/>
        <w:numPr>
          <w:ilvl w:val="2"/>
          <w:numId w:val="307"/>
        </w:numPr>
        <w:tabs>
          <w:tab w:val="clear" w:pos="340"/>
          <w:tab w:val="num" w:pos="360"/>
        </w:tabs>
        <w:ind w:left="1080"/>
      </w:pPr>
      <w:bookmarkStart w:id="1108" w:name="_Toc204973782"/>
      <w:bookmarkStart w:id="1109" w:name="_Hlk181699897"/>
      <w:r w:rsidRPr="00605C39">
        <w:t>Periodic Review</w:t>
      </w:r>
      <w:bookmarkEnd w:id="1108"/>
    </w:p>
    <w:bookmarkEnd w:id="1109"/>
    <w:p w14:paraId="1F8A215D" w14:textId="77777777" w:rsidR="007F1F32" w:rsidRPr="00605C39" w:rsidRDefault="007F1F32" w:rsidP="007F1F32">
      <w:r>
        <w:t>For the detailed breakdown of the Periodic Review process and workflow, refer to item 8. Notwithstanding, the requirements in scope are as follow.</w:t>
      </w:r>
    </w:p>
    <w:p w14:paraId="112EAE93" w14:textId="77777777" w:rsidR="007F1F32" w:rsidRPr="00605C39" w:rsidRDefault="007F1F32" w:rsidP="007F1F32">
      <w:r w:rsidRPr="00605C39">
        <w:t xml:space="preserve">Based on the customer’s risk score, the CRR system determines the next review date. If the customers represent a high risk to </w:t>
      </w:r>
      <w:r>
        <w:t>UniCredit</w:t>
      </w:r>
      <w:r w:rsidRPr="00605C39">
        <w:t xml:space="preserve">, then they will be reviewed more often compared to medium or low-risk customers. The Risk Category table defines the rereview period based on the score ranges. </w:t>
      </w:r>
    </w:p>
    <w:p w14:paraId="46EC034F" w14:textId="77777777" w:rsidR="007F1F32" w:rsidRPr="00605C39" w:rsidRDefault="007F1F32" w:rsidP="007F1F32">
      <w:r w:rsidRPr="00605C39">
        <w:t>The following will be the Period Review deadlines:</w:t>
      </w:r>
    </w:p>
    <w:p w14:paraId="6747D998" w14:textId="77777777" w:rsidR="007F1F32" w:rsidRPr="00605C39" w:rsidRDefault="007F1F32" w:rsidP="007F1F32">
      <w:pPr>
        <w:pStyle w:val="ListParagraph"/>
        <w:numPr>
          <w:ilvl w:val="0"/>
          <w:numId w:val="28"/>
        </w:numPr>
      </w:pPr>
      <w:r w:rsidRPr="00605C39">
        <w:t xml:space="preserve">High Risk Customers: 1 year; </w:t>
      </w:r>
    </w:p>
    <w:p w14:paraId="4A738BA3" w14:textId="77777777" w:rsidR="007F1F32" w:rsidRPr="00605C39" w:rsidRDefault="007F1F32" w:rsidP="007F1F32">
      <w:pPr>
        <w:pStyle w:val="ListParagraph"/>
        <w:numPr>
          <w:ilvl w:val="0"/>
          <w:numId w:val="28"/>
        </w:numPr>
      </w:pPr>
      <w:r w:rsidRPr="00605C39">
        <w:t xml:space="preserve">Medium Risk Customers: 3 years; and </w:t>
      </w:r>
    </w:p>
    <w:p w14:paraId="4DC0C9E0" w14:textId="77777777" w:rsidR="007F1F32" w:rsidRPr="00605C39" w:rsidRDefault="007F1F32" w:rsidP="007F1F32">
      <w:pPr>
        <w:pStyle w:val="ListParagraph"/>
        <w:numPr>
          <w:ilvl w:val="0"/>
          <w:numId w:val="28"/>
        </w:numPr>
      </w:pPr>
      <w:r w:rsidRPr="00605C39">
        <w:t>Low Risk Customers: 5 years.</w:t>
      </w:r>
    </w:p>
    <w:p w14:paraId="780D7229" w14:textId="77777777" w:rsidR="007F1F32" w:rsidRPr="00605C39" w:rsidRDefault="007F1F32" w:rsidP="007F1F32">
      <w:r w:rsidRPr="00605C39">
        <w:lastRenderedPageBreak/>
        <w:t xml:space="preserve">If the customer risk rating decreases from high-risk with unwanted status to any other risk classification, from high-risk to medium-risk, from high-risk to low-risk or from medium-risk to low-risk, the KYC review date does not change and no other actions are required in the CRR module. The information about the block removal shall be send to the front-end system. </w:t>
      </w:r>
    </w:p>
    <w:p w14:paraId="36E17C4A" w14:textId="77777777" w:rsidR="007F1F32" w:rsidRPr="00605C39" w:rsidRDefault="007F1F32" w:rsidP="007F1F32">
      <w:r w:rsidRPr="00605C39">
        <w:t xml:space="preserve">If the customer risk rating increases from low-risk to medium-risk, from low-risk to high-risk or from medium-risk to high-risk, an </w:t>
      </w:r>
      <w:r w:rsidRPr="00605C39">
        <w:rPr>
          <w:i/>
          <w:iCs/>
        </w:rPr>
        <w:t>ad-hoc</w:t>
      </w:r>
      <w:r w:rsidRPr="00605C39">
        <w:t xml:space="preserve"> review should be triggered by the CRR module and the next KYC review date should be changed to D+60. </w:t>
      </w:r>
    </w:p>
    <w:p w14:paraId="036A0438" w14:textId="77777777" w:rsidR="007F1F32" w:rsidRDefault="007F1F32" w:rsidP="007F1F32">
      <w:r>
        <w:t xml:space="preserve">If the customer’s risk increased to High Risk Unwanted (score=100), this shall have no impact on the next KYC Review date/expiry date, which should remain unchanged. There shall not be any triggering of the </w:t>
      </w:r>
      <w:r w:rsidRPr="67149777">
        <w:rPr>
          <w:i/>
          <w:iCs/>
        </w:rPr>
        <w:t>ad hoc</w:t>
      </w:r>
      <w:r>
        <w:t xml:space="preserve"> KYC Review and a change in the front end must take place altering the CRR risk level to High Unwanted. During batch backfeeding process the CRR module shall instruct the front-end system to set the AML Block (set status 46). </w:t>
      </w:r>
    </w:p>
    <w:p w14:paraId="153089F3" w14:textId="77777777" w:rsidR="007F1F32" w:rsidRPr="000D30C4" w:rsidRDefault="007F1F32" w:rsidP="007F1F32">
      <w:pPr>
        <w:rPr>
          <w:b/>
          <w:bCs/>
          <w:u w:val="single"/>
        </w:rPr>
      </w:pPr>
      <w:r w:rsidRPr="67149777">
        <w:rPr>
          <w:b/>
          <w:bCs/>
          <w:u w:val="single"/>
        </w:rPr>
        <w:t>Automatic KYC Review:</w:t>
      </w:r>
    </w:p>
    <w:p w14:paraId="0228EC33" w14:textId="77777777" w:rsidR="007F1F32" w:rsidRDefault="007F1F32" w:rsidP="007F1F32">
      <w:r>
        <w:t xml:space="preserve">When the customer’s KYC Questionnaire’s due date is close to expiring, </w:t>
      </w:r>
      <w:r w:rsidRPr="67149777">
        <w:rPr>
          <w:b/>
          <w:bCs/>
          <w:u w:val="single"/>
        </w:rPr>
        <w:t>100 days</w:t>
      </w:r>
      <w:r>
        <w:t xml:space="preserve"> before the KYC expiration date / Next Review Date, the system will review which customers meet the Automatic KYC Review rules and weren’t excluded from the process. For the customers meeting all the rules, the system will automatically review the their risk score and change the next review date, pushing it forward 3 or 5 years, depending on whether the customer in question is, respectively, medium or low risk. </w:t>
      </w:r>
    </w:p>
    <w:p w14:paraId="76FA077D" w14:textId="77777777" w:rsidR="007F1F32" w:rsidRPr="00605C39" w:rsidRDefault="007F1F32" w:rsidP="007F1F32">
      <w:r>
        <w:t>The following rules must be met for a customer to be Automatically Reviewed:</w:t>
      </w:r>
    </w:p>
    <w:tbl>
      <w:tblPr>
        <w:tblW w:w="10779" w:type="dxa"/>
        <w:jc w:val="center"/>
        <w:tblLook w:val="04A0" w:firstRow="1" w:lastRow="0" w:firstColumn="1" w:lastColumn="0" w:noHBand="0" w:noVBand="1"/>
      </w:tblPr>
      <w:tblGrid>
        <w:gridCol w:w="590"/>
        <w:gridCol w:w="572"/>
        <w:gridCol w:w="1893"/>
        <w:gridCol w:w="2160"/>
        <w:gridCol w:w="5564"/>
      </w:tblGrid>
      <w:tr w:rsidR="007F1F32" w:rsidRPr="00605C39" w14:paraId="56AA0908" w14:textId="77777777" w:rsidTr="00036437">
        <w:trPr>
          <w:trHeight w:val="408"/>
          <w:tblHeader/>
          <w:jc w:val="center"/>
        </w:trPr>
        <w:tc>
          <w:tcPr>
            <w:tcW w:w="590"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70FE31A2" w14:textId="77777777" w:rsidR="007F1F32" w:rsidRPr="00605C39" w:rsidRDefault="007F1F32" w:rsidP="00036437">
            <w:pPr>
              <w:spacing w:after="120" w:line="240" w:lineRule="auto"/>
              <w:jc w:val="center"/>
              <w:rPr>
                <w:rFonts w:cs="Arial"/>
                <w:b/>
                <w:bCs/>
                <w:sz w:val="16"/>
                <w:szCs w:val="16"/>
                <w:lang w:eastAsia="en-US"/>
              </w:rPr>
            </w:pPr>
            <w:r w:rsidRPr="00605C39">
              <w:rPr>
                <w:rFonts w:cs="Arial"/>
                <w:b/>
                <w:bCs/>
                <w:sz w:val="16"/>
                <w:szCs w:val="16"/>
                <w:lang w:eastAsia="en-US"/>
              </w:rPr>
              <w:t>Type</w:t>
            </w:r>
          </w:p>
        </w:tc>
        <w:tc>
          <w:tcPr>
            <w:tcW w:w="572" w:type="dxa"/>
            <w:tcBorders>
              <w:top w:val="single" w:sz="4" w:space="0" w:color="auto"/>
              <w:left w:val="nil"/>
              <w:bottom w:val="single" w:sz="4" w:space="0" w:color="auto"/>
              <w:right w:val="single" w:sz="4" w:space="0" w:color="auto"/>
            </w:tcBorders>
            <w:shd w:val="clear" w:color="auto" w:fill="FAE2D5" w:themeFill="accent2" w:themeFillTint="33"/>
            <w:noWrap/>
            <w:vAlign w:val="center"/>
            <w:hideMark/>
          </w:tcPr>
          <w:p w14:paraId="62C301EB" w14:textId="77777777" w:rsidR="007F1F32" w:rsidRPr="00605C39" w:rsidRDefault="007F1F32" w:rsidP="00036437">
            <w:pPr>
              <w:spacing w:after="120" w:line="240" w:lineRule="auto"/>
              <w:jc w:val="center"/>
              <w:rPr>
                <w:rFonts w:cs="Arial"/>
                <w:b/>
                <w:bCs/>
                <w:sz w:val="16"/>
                <w:szCs w:val="16"/>
                <w:lang w:eastAsia="en-US"/>
              </w:rPr>
            </w:pPr>
            <w:r w:rsidRPr="00605C39">
              <w:rPr>
                <w:rFonts w:cs="Arial"/>
                <w:b/>
                <w:bCs/>
                <w:sz w:val="16"/>
                <w:szCs w:val="16"/>
                <w:lang w:eastAsia="en-US"/>
              </w:rPr>
              <w:t>ID</w:t>
            </w:r>
          </w:p>
        </w:tc>
        <w:tc>
          <w:tcPr>
            <w:tcW w:w="1893" w:type="dxa"/>
            <w:tcBorders>
              <w:top w:val="single" w:sz="4" w:space="0" w:color="auto"/>
              <w:left w:val="nil"/>
              <w:bottom w:val="single" w:sz="4" w:space="0" w:color="auto"/>
              <w:right w:val="single" w:sz="4" w:space="0" w:color="auto"/>
            </w:tcBorders>
            <w:shd w:val="clear" w:color="auto" w:fill="FAE2D5" w:themeFill="accent2" w:themeFillTint="33"/>
            <w:noWrap/>
            <w:vAlign w:val="center"/>
            <w:hideMark/>
          </w:tcPr>
          <w:p w14:paraId="6E2D8E21" w14:textId="77777777" w:rsidR="007F1F32" w:rsidRPr="00605C39" w:rsidRDefault="007F1F32" w:rsidP="00036437">
            <w:pPr>
              <w:spacing w:after="120" w:line="240" w:lineRule="auto"/>
              <w:jc w:val="center"/>
              <w:rPr>
                <w:rFonts w:cs="Arial"/>
                <w:b/>
                <w:bCs/>
                <w:sz w:val="16"/>
                <w:szCs w:val="16"/>
                <w:lang w:eastAsia="en-US"/>
              </w:rPr>
            </w:pPr>
            <w:r w:rsidRPr="00605C39">
              <w:rPr>
                <w:rFonts w:cs="Arial"/>
                <w:b/>
                <w:bCs/>
                <w:sz w:val="16"/>
                <w:szCs w:val="16"/>
                <w:lang w:eastAsia="en-US"/>
              </w:rPr>
              <w:t>Rule Cluster</w:t>
            </w:r>
          </w:p>
        </w:tc>
        <w:tc>
          <w:tcPr>
            <w:tcW w:w="2160" w:type="dxa"/>
            <w:tcBorders>
              <w:top w:val="single" w:sz="4" w:space="0" w:color="auto"/>
              <w:left w:val="nil"/>
              <w:bottom w:val="single" w:sz="4" w:space="0" w:color="auto"/>
              <w:right w:val="single" w:sz="4" w:space="0" w:color="auto"/>
            </w:tcBorders>
            <w:shd w:val="clear" w:color="auto" w:fill="FAE2D5" w:themeFill="accent2" w:themeFillTint="33"/>
            <w:noWrap/>
            <w:vAlign w:val="center"/>
            <w:hideMark/>
          </w:tcPr>
          <w:p w14:paraId="64B26832" w14:textId="77777777" w:rsidR="007F1F32" w:rsidRPr="00605C39" w:rsidRDefault="007F1F32" w:rsidP="00036437">
            <w:pPr>
              <w:spacing w:after="120" w:line="240" w:lineRule="auto"/>
              <w:jc w:val="center"/>
              <w:rPr>
                <w:rFonts w:cs="Arial"/>
                <w:b/>
                <w:bCs/>
                <w:sz w:val="16"/>
                <w:szCs w:val="16"/>
                <w:lang w:eastAsia="en-US"/>
              </w:rPr>
            </w:pPr>
            <w:r w:rsidRPr="00605C39">
              <w:rPr>
                <w:rFonts w:cs="Arial"/>
                <w:b/>
                <w:bCs/>
                <w:sz w:val="16"/>
                <w:szCs w:val="16"/>
                <w:lang w:eastAsia="en-US"/>
              </w:rPr>
              <w:t>Variable</w:t>
            </w:r>
          </w:p>
        </w:tc>
        <w:tc>
          <w:tcPr>
            <w:tcW w:w="5564" w:type="dxa"/>
            <w:tcBorders>
              <w:top w:val="single" w:sz="4" w:space="0" w:color="auto"/>
              <w:left w:val="nil"/>
              <w:bottom w:val="single" w:sz="4" w:space="0" w:color="auto"/>
              <w:right w:val="single" w:sz="4" w:space="0" w:color="auto"/>
            </w:tcBorders>
            <w:shd w:val="clear" w:color="auto" w:fill="FAE2D5" w:themeFill="accent2" w:themeFillTint="33"/>
            <w:noWrap/>
            <w:vAlign w:val="center"/>
            <w:hideMark/>
          </w:tcPr>
          <w:p w14:paraId="2B5428B2" w14:textId="77777777" w:rsidR="007F1F32" w:rsidRPr="00605C39" w:rsidRDefault="007F1F32" w:rsidP="00036437">
            <w:pPr>
              <w:spacing w:after="120" w:line="240" w:lineRule="auto"/>
              <w:jc w:val="center"/>
              <w:rPr>
                <w:rFonts w:cs="Arial"/>
                <w:b/>
                <w:bCs/>
                <w:sz w:val="16"/>
                <w:szCs w:val="16"/>
                <w:lang w:eastAsia="en-US"/>
              </w:rPr>
            </w:pPr>
            <w:r w:rsidRPr="00605C39">
              <w:rPr>
                <w:rFonts w:cs="Arial"/>
                <w:b/>
                <w:bCs/>
                <w:sz w:val="16"/>
                <w:szCs w:val="16"/>
                <w:lang w:eastAsia="en-US"/>
              </w:rPr>
              <w:t>Rule Description</w:t>
            </w:r>
          </w:p>
        </w:tc>
      </w:tr>
      <w:tr w:rsidR="007F1F32" w:rsidRPr="00605C39" w14:paraId="0A517792" w14:textId="77777777" w:rsidTr="00036437">
        <w:trPr>
          <w:trHeight w:val="1836"/>
          <w:jc w:val="center"/>
        </w:trPr>
        <w:tc>
          <w:tcPr>
            <w:tcW w:w="590" w:type="dxa"/>
            <w:vMerge w:val="restart"/>
            <w:tcBorders>
              <w:top w:val="nil"/>
              <w:left w:val="single" w:sz="4" w:space="0" w:color="auto"/>
              <w:bottom w:val="single" w:sz="4" w:space="0" w:color="auto"/>
              <w:right w:val="single" w:sz="4" w:space="0" w:color="auto"/>
            </w:tcBorders>
            <w:textDirection w:val="btLr"/>
            <w:vAlign w:val="center"/>
            <w:hideMark/>
          </w:tcPr>
          <w:p w14:paraId="542965FA" w14:textId="77777777" w:rsidR="007F1F32" w:rsidRPr="00630F74" w:rsidRDefault="007F1F32" w:rsidP="00036437">
            <w:pPr>
              <w:spacing w:before="0" w:line="240" w:lineRule="auto"/>
              <w:jc w:val="center"/>
              <w:rPr>
                <w:rFonts w:cs="Arial"/>
                <w:b/>
                <w:bCs/>
                <w:sz w:val="16"/>
                <w:szCs w:val="16"/>
                <w:lang w:eastAsia="en-US"/>
              </w:rPr>
            </w:pPr>
            <w:r w:rsidRPr="00630F74">
              <w:rPr>
                <w:rFonts w:cs="Arial"/>
                <w:b/>
                <w:bCs/>
                <w:sz w:val="16"/>
                <w:szCs w:val="16"/>
                <w:lang w:eastAsia="en-US"/>
              </w:rPr>
              <w:t>Individual persons</w:t>
            </w:r>
          </w:p>
        </w:tc>
        <w:tc>
          <w:tcPr>
            <w:tcW w:w="572" w:type="dxa"/>
            <w:tcBorders>
              <w:top w:val="nil"/>
              <w:left w:val="nil"/>
              <w:bottom w:val="single" w:sz="4" w:space="0" w:color="auto"/>
              <w:right w:val="single" w:sz="4" w:space="0" w:color="auto"/>
            </w:tcBorders>
            <w:vAlign w:val="center"/>
            <w:hideMark/>
          </w:tcPr>
          <w:p w14:paraId="5339FB24"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1</w:t>
            </w:r>
          </w:p>
        </w:tc>
        <w:tc>
          <w:tcPr>
            <w:tcW w:w="1893" w:type="dxa"/>
            <w:tcBorders>
              <w:top w:val="nil"/>
              <w:left w:val="nil"/>
              <w:bottom w:val="single" w:sz="4" w:space="0" w:color="auto"/>
              <w:right w:val="single" w:sz="4" w:space="0" w:color="auto"/>
            </w:tcBorders>
            <w:vAlign w:val="center"/>
            <w:hideMark/>
          </w:tcPr>
          <w:p w14:paraId="72646D51"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Customer Typology</w:t>
            </w:r>
          </w:p>
        </w:tc>
        <w:tc>
          <w:tcPr>
            <w:tcW w:w="2160" w:type="dxa"/>
            <w:tcBorders>
              <w:top w:val="nil"/>
              <w:left w:val="nil"/>
              <w:bottom w:val="single" w:sz="4" w:space="0" w:color="auto"/>
              <w:right w:val="single" w:sz="4" w:space="0" w:color="auto"/>
            </w:tcBorders>
            <w:vAlign w:val="center"/>
            <w:hideMark/>
          </w:tcPr>
          <w:p w14:paraId="11C2A315"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Individuals</w:t>
            </w:r>
          </w:p>
        </w:tc>
        <w:tc>
          <w:tcPr>
            <w:tcW w:w="5564" w:type="dxa"/>
            <w:tcBorders>
              <w:top w:val="nil"/>
              <w:left w:val="nil"/>
              <w:bottom w:val="single" w:sz="4" w:space="0" w:color="auto"/>
              <w:right w:val="single" w:sz="4" w:space="0" w:color="auto"/>
            </w:tcBorders>
            <w:vAlign w:val="center"/>
            <w:hideMark/>
          </w:tcPr>
          <w:p w14:paraId="72F70A42"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 client is an individual, excluding private banking &amp; wealth management segment. No PB customers (neither IND nor LP) are eligible for automatic KYC Review. As such, this shall only apply to Retail customers.</w:t>
            </w:r>
          </w:p>
        </w:tc>
      </w:tr>
      <w:tr w:rsidR="007F1F32" w:rsidRPr="00605C39" w14:paraId="07E624B3" w14:textId="77777777" w:rsidTr="00036437">
        <w:trPr>
          <w:trHeight w:val="816"/>
          <w:jc w:val="center"/>
        </w:trPr>
        <w:tc>
          <w:tcPr>
            <w:tcW w:w="590" w:type="dxa"/>
            <w:vMerge/>
            <w:vAlign w:val="center"/>
            <w:hideMark/>
          </w:tcPr>
          <w:p w14:paraId="7264DD99"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22963450"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2</w:t>
            </w:r>
          </w:p>
        </w:tc>
        <w:tc>
          <w:tcPr>
            <w:tcW w:w="1893" w:type="dxa"/>
            <w:tcBorders>
              <w:top w:val="nil"/>
              <w:left w:val="nil"/>
              <w:bottom w:val="single" w:sz="4" w:space="0" w:color="auto"/>
              <w:right w:val="single" w:sz="4" w:space="0" w:color="auto"/>
            </w:tcBorders>
            <w:vAlign w:val="center"/>
            <w:hideMark/>
          </w:tcPr>
          <w:p w14:paraId="7761B2F5"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Customer Risk</w:t>
            </w:r>
          </w:p>
        </w:tc>
        <w:tc>
          <w:tcPr>
            <w:tcW w:w="2160" w:type="dxa"/>
            <w:tcBorders>
              <w:top w:val="nil"/>
              <w:left w:val="nil"/>
              <w:bottom w:val="single" w:sz="4" w:space="0" w:color="auto"/>
              <w:right w:val="single" w:sz="4" w:space="0" w:color="auto"/>
            </w:tcBorders>
            <w:vAlign w:val="center"/>
            <w:hideMark/>
          </w:tcPr>
          <w:p w14:paraId="7A1B4F4C"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Low / Medium Risk Profile</w:t>
            </w:r>
          </w:p>
        </w:tc>
        <w:tc>
          <w:tcPr>
            <w:tcW w:w="5564" w:type="dxa"/>
            <w:tcBorders>
              <w:top w:val="nil"/>
              <w:left w:val="nil"/>
              <w:bottom w:val="single" w:sz="4" w:space="0" w:color="auto"/>
              <w:right w:val="single" w:sz="4" w:space="0" w:color="auto"/>
            </w:tcBorders>
            <w:vAlign w:val="center"/>
            <w:hideMark/>
          </w:tcPr>
          <w:p w14:paraId="04BDFED7"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 client risk profile is medium or low</w:t>
            </w:r>
          </w:p>
        </w:tc>
      </w:tr>
      <w:tr w:rsidR="007F1F32" w:rsidRPr="00605C39" w14:paraId="4611B51A" w14:textId="77777777" w:rsidTr="00036437">
        <w:trPr>
          <w:trHeight w:val="1224"/>
          <w:jc w:val="center"/>
        </w:trPr>
        <w:tc>
          <w:tcPr>
            <w:tcW w:w="590" w:type="dxa"/>
            <w:vMerge/>
            <w:vAlign w:val="center"/>
            <w:hideMark/>
          </w:tcPr>
          <w:p w14:paraId="231A890C"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4C0856AB" w14:textId="77777777" w:rsidR="007F1F32" w:rsidRPr="00630F74" w:rsidRDefault="007F1F32" w:rsidP="00036437">
            <w:pPr>
              <w:spacing w:before="0" w:line="240" w:lineRule="auto"/>
              <w:jc w:val="center"/>
              <w:rPr>
                <w:rFonts w:cs="Arial"/>
                <w:sz w:val="16"/>
                <w:szCs w:val="16"/>
                <w:lang w:eastAsia="en-US"/>
              </w:rPr>
            </w:pPr>
          </w:p>
        </w:tc>
        <w:tc>
          <w:tcPr>
            <w:tcW w:w="1893" w:type="dxa"/>
            <w:tcBorders>
              <w:top w:val="nil"/>
              <w:left w:val="nil"/>
              <w:bottom w:val="single" w:sz="4" w:space="0" w:color="auto"/>
              <w:right w:val="single" w:sz="4" w:space="0" w:color="auto"/>
            </w:tcBorders>
            <w:vAlign w:val="center"/>
            <w:hideMark/>
          </w:tcPr>
          <w:p w14:paraId="76F1B8A2" w14:textId="77777777" w:rsidR="007F1F32" w:rsidRPr="00630F74" w:rsidRDefault="007F1F32" w:rsidP="00036437">
            <w:pPr>
              <w:spacing w:before="0" w:line="240" w:lineRule="auto"/>
              <w:jc w:val="center"/>
              <w:rPr>
                <w:rFonts w:cs="Arial"/>
                <w:sz w:val="16"/>
                <w:szCs w:val="16"/>
                <w:lang w:eastAsia="en-US"/>
              </w:rPr>
            </w:pPr>
            <w:r w:rsidRPr="67149777">
              <w:rPr>
                <w:rFonts w:cs="Arial"/>
                <w:sz w:val="16"/>
                <w:szCs w:val="16"/>
                <w:lang w:eastAsia="en-US"/>
              </w:rPr>
              <w:t>Customer Information – Master Data</w:t>
            </w:r>
          </w:p>
        </w:tc>
        <w:tc>
          <w:tcPr>
            <w:tcW w:w="2160" w:type="dxa"/>
            <w:tcBorders>
              <w:top w:val="nil"/>
              <w:left w:val="nil"/>
              <w:bottom w:val="single" w:sz="4" w:space="0" w:color="auto"/>
              <w:right w:val="single" w:sz="4" w:space="0" w:color="auto"/>
            </w:tcBorders>
            <w:vAlign w:val="center"/>
            <w:hideMark/>
          </w:tcPr>
          <w:p w14:paraId="324508E0"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Resident Client</w:t>
            </w:r>
          </w:p>
        </w:tc>
        <w:tc>
          <w:tcPr>
            <w:tcW w:w="5564" w:type="dxa"/>
            <w:tcBorders>
              <w:top w:val="nil"/>
              <w:left w:val="nil"/>
              <w:bottom w:val="single" w:sz="4" w:space="0" w:color="auto"/>
              <w:right w:val="single" w:sz="4" w:space="0" w:color="auto"/>
            </w:tcBorders>
            <w:vAlign w:val="center"/>
            <w:hideMark/>
          </w:tcPr>
          <w:p w14:paraId="1D72541E"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 customer is a resident in the country where he is a customer. In this case, the customer must be a resident in Austria</w:t>
            </w:r>
          </w:p>
        </w:tc>
      </w:tr>
      <w:tr w:rsidR="007F1F32" w:rsidRPr="00605C39" w14:paraId="5BFC0073" w14:textId="77777777" w:rsidTr="00036437">
        <w:trPr>
          <w:trHeight w:val="2244"/>
          <w:jc w:val="center"/>
        </w:trPr>
        <w:tc>
          <w:tcPr>
            <w:tcW w:w="590" w:type="dxa"/>
            <w:vMerge/>
            <w:vAlign w:val="center"/>
            <w:hideMark/>
          </w:tcPr>
          <w:p w14:paraId="305D74BF"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0C54961C"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4</w:t>
            </w:r>
          </w:p>
        </w:tc>
        <w:tc>
          <w:tcPr>
            <w:tcW w:w="1893" w:type="dxa"/>
            <w:tcBorders>
              <w:top w:val="nil"/>
              <w:left w:val="nil"/>
              <w:bottom w:val="single" w:sz="4" w:space="0" w:color="auto"/>
              <w:right w:val="single" w:sz="4" w:space="0" w:color="auto"/>
            </w:tcBorders>
            <w:vAlign w:val="center"/>
            <w:hideMark/>
          </w:tcPr>
          <w:p w14:paraId="240F7808" w14:textId="77777777" w:rsidR="007F1F32" w:rsidRPr="00630F74" w:rsidRDefault="007F1F32" w:rsidP="00036437">
            <w:pPr>
              <w:spacing w:before="0" w:line="240" w:lineRule="auto"/>
              <w:jc w:val="center"/>
              <w:rPr>
                <w:rFonts w:cs="Arial"/>
                <w:sz w:val="16"/>
                <w:szCs w:val="16"/>
                <w:lang w:eastAsia="en-US"/>
              </w:rPr>
            </w:pPr>
            <w:r w:rsidRPr="67149777">
              <w:rPr>
                <w:rFonts w:cs="Arial"/>
                <w:sz w:val="16"/>
                <w:szCs w:val="16"/>
                <w:lang w:eastAsia="en-US"/>
              </w:rPr>
              <w:t>Customer Information – Master Data</w:t>
            </w:r>
          </w:p>
        </w:tc>
        <w:tc>
          <w:tcPr>
            <w:tcW w:w="2160" w:type="dxa"/>
            <w:tcBorders>
              <w:top w:val="nil"/>
              <w:left w:val="nil"/>
              <w:bottom w:val="single" w:sz="4" w:space="0" w:color="auto"/>
              <w:right w:val="single" w:sz="4" w:space="0" w:color="auto"/>
            </w:tcBorders>
            <w:vAlign w:val="center"/>
            <w:hideMark/>
          </w:tcPr>
          <w:p w14:paraId="007C85CE"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Completed and valid KYC data</w:t>
            </w:r>
          </w:p>
        </w:tc>
        <w:tc>
          <w:tcPr>
            <w:tcW w:w="5564" w:type="dxa"/>
            <w:tcBorders>
              <w:top w:val="nil"/>
              <w:left w:val="nil"/>
              <w:bottom w:val="single" w:sz="4" w:space="0" w:color="auto"/>
              <w:right w:val="single" w:sz="4" w:space="0" w:color="auto"/>
            </w:tcBorders>
            <w:vAlign w:val="center"/>
            <w:hideMark/>
          </w:tcPr>
          <w:p w14:paraId="4425DA78"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All mandatory fields are completed and data inserted are valid and up to date (e.g., no expired ID document).</w:t>
            </w:r>
          </w:p>
          <w:p w14:paraId="7B3B14FE" w14:textId="77777777" w:rsidR="007F1F32" w:rsidRPr="00630F74" w:rsidRDefault="007F1F32" w:rsidP="00036437">
            <w:pPr>
              <w:spacing w:before="0" w:line="240" w:lineRule="auto"/>
              <w:jc w:val="left"/>
              <w:rPr>
                <w:rFonts w:cs="Arial"/>
                <w:sz w:val="16"/>
                <w:szCs w:val="16"/>
                <w:lang w:eastAsia="en-US"/>
              </w:rPr>
            </w:pPr>
          </w:p>
          <w:p w14:paraId="24A1530E"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 xml:space="preserve">Very importantly, for the customer to be eligible for automatic review, the SoF must have a value and cannot be blank. As for the ID documentation, the ID doc number must be available </w:t>
            </w:r>
            <w:r w:rsidRPr="000A1CA0">
              <w:rPr>
                <w:rFonts w:cs="Arial"/>
                <w:i/>
                <w:iCs/>
                <w:sz w:val="16"/>
                <w:szCs w:val="16"/>
                <w:lang w:eastAsia="en-US"/>
              </w:rPr>
              <w:t>The document itself can either be not expired, expired, or have no expiration date, and in all these scenarios, the automatic KYC Review is allowed. However, automatic KYC Review is strictly blocked if the Legitimation Document—such as a Passport, Driver's License, or Personal ID—is completely missing.</w:t>
            </w:r>
          </w:p>
        </w:tc>
      </w:tr>
      <w:tr w:rsidR="007F1F32" w:rsidRPr="00605C39" w14:paraId="5C603C13" w14:textId="77777777" w:rsidTr="00036437">
        <w:trPr>
          <w:trHeight w:val="1020"/>
          <w:jc w:val="center"/>
        </w:trPr>
        <w:tc>
          <w:tcPr>
            <w:tcW w:w="590" w:type="dxa"/>
            <w:vMerge/>
            <w:vAlign w:val="center"/>
            <w:hideMark/>
          </w:tcPr>
          <w:p w14:paraId="6DAA16BD"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31373E22"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5</w:t>
            </w:r>
          </w:p>
        </w:tc>
        <w:tc>
          <w:tcPr>
            <w:tcW w:w="1893" w:type="dxa"/>
            <w:tcBorders>
              <w:top w:val="nil"/>
              <w:left w:val="nil"/>
              <w:bottom w:val="single" w:sz="4" w:space="0" w:color="auto"/>
              <w:right w:val="single" w:sz="4" w:space="0" w:color="auto"/>
            </w:tcBorders>
            <w:vAlign w:val="center"/>
            <w:hideMark/>
          </w:tcPr>
          <w:p w14:paraId="2F57605D"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Customer Business Relationship Information</w:t>
            </w:r>
          </w:p>
        </w:tc>
        <w:tc>
          <w:tcPr>
            <w:tcW w:w="2160" w:type="dxa"/>
            <w:tcBorders>
              <w:top w:val="nil"/>
              <w:left w:val="nil"/>
              <w:bottom w:val="single" w:sz="4" w:space="0" w:color="auto"/>
              <w:right w:val="single" w:sz="4" w:space="0" w:color="auto"/>
            </w:tcBorders>
            <w:vAlign w:val="center"/>
            <w:hideMark/>
          </w:tcPr>
          <w:p w14:paraId="4618AA99"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Active Client</w:t>
            </w:r>
          </w:p>
        </w:tc>
        <w:tc>
          <w:tcPr>
            <w:tcW w:w="5564" w:type="dxa"/>
            <w:tcBorders>
              <w:top w:val="nil"/>
              <w:left w:val="nil"/>
              <w:bottom w:val="single" w:sz="4" w:space="0" w:color="auto"/>
              <w:right w:val="single" w:sz="4" w:space="0" w:color="auto"/>
            </w:tcBorders>
            <w:vAlign w:val="center"/>
            <w:hideMark/>
          </w:tcPr>
          <w:p w14:paraId="3B558F1E"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Client activity status is active – (ACT)</w:t>
            </w:r>
          </w:p>
        </w:tc>
      </w:tr>
      <w:tr w:rsidR="007F1F32" w:rsidRPr="00605C39" w14:paraId="68041D7E" w14:textId="77777777" w:rsidTr="00036437">
        <w:trPr>
          <w:trHeight w:val="3264"/>
          <w:jc w:val="center"/>
        </w:trPr>
        <w:tc>
          <w:tcPr>
            <w:tcW w:w="590" w:type="dxa"/>
            <w:vMerge/>
            <w:vAlign w:val="center"/>
            <w:hideMark/>
          </w:tcPr>
          <w:p w14:paraId="72ED9E5C" w14:textId="77777777" w:rsidR="007F1F32" w:rsidRPr="00630F74" w:rsidRDefault="007F1F32" w:rsidP="00036437">
            <w:pPr>
              <w:spacing w:before="0" w:line="240" w:lineRule="auto"/>
              <w:jc w:val="center"/>
              <w:rPr>
                <w:rFonts w:cs="Arial"/>
                <w:b/>
                <w:bCs/>
                <w:sz w:val="16"/>
                <w:szCs w:val="16"/>
                <w:lang w:eastAsia="en-US"/>
              </w:rPr>
            </w:pPr>
            <w:bookmarkStart w:id="1110" w:name="_Hlk181799486"/>
          </w:p>
        </w:tc>
        <w:tc>
          <w:tcPr>
            <w:tcW w:w="572" w:type="dxa"/>
            <w:tcBorders>
              <w:top w:val="nil"/>
              <w:left w:val="nil"/>
              <w:bottom w:val="single" w:sz="4" w:space="0" w:color="auto"/>
              <w:right w:val="single" w:sz="4" w:space="0" w:color="auto"/>
            </w:tcBorders>
            <w:vAlign w:val="center"/>
            <w:hideMark/>
          </w:tcPr>
          <w:p w14:paraId="20E11A1F"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6</w:t>
            </w:r>
          </w:p>
        </w:tc>
        <w:tc>
          <w:tcPr>
            <w:tcW w:w="1893" w:type="dxa"/>
            <w:tcBorders>
              <w:top w:val="nil"/>
              <w:left w:val="nil"/>
              <w:bottom w:val="single" w:sz="4" w:space="0" w:color="auto"/>
              <w:right w:val="single" w:sz="4" w:space="0" w:color="auto"/>
            </w:tcBorders>
            <w:vAlign w:val="center"/>
            <w:hideMark/>
          </w:tcPr>
          <w:p w14:paraId="76B3E3E9"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Compliance Information</w:t>
            </w:r>
          </w:p>
        </w:tc>
        <w:tc>
          <w:tcPr>
            <w:tcW w:w="2160" w:type="dxa"/>
            <w:tcBorders>
              <w:top w:val="nil"/>
              <w:left w:val="nil"/>
              <w:bottom w:val="single" w:sz="4" w:space="0" w:color="auto"/>
              <w:right w:val="single" w:sz="4" w:space="0" w:color="auto"/>
            </w:tcBorders>
            <w:vAlign w:val="center"/>
            <w:hideMark/>
          </w:tcPr>
          <w:p w14:paraId="6E3B5AE0" w14:textId="77777777" w:rsidR="007F1F32" w:rsidRPr="00630F74" w:rsidRDefault="007F1F32" w:rsidP="00036437">
            <w:pPr>
              <w:spacing w:before="0" w:line="240" w:lineRule="auto"/>
              <w:jc w:val="center"/>
              <w:rPr>
                <w:rFonts w:cs="Arial"/>
                <w:sz w:val="16"/>
                <w:szCs w:val="16"/>
                <w:lang w:eastAsia="en-US"/>
              </w:rPr>
            </w:pPr>
            <w:r w:rsidRPr="67149777">
              <w:rPr>
                <w:rFonts w:cs="Arial"/>
                <w:sz w:val="16"/>
                <w:szCs w:val="16"/>
                <w:lang w:eastAsia="en-US"/>
              </w:rPr>
              <w:t>No open NS alerts in the screening tools (Name screening &amp; Sanction screening) and no true positives</w:t>
            </w:r>
          </w:p>
        </w:tc>
        <w:tc>
          <w:tcPr>
            <w:tcW w:w="5564" w:type="dxa"/>
            <w:tcBorders>
              <w:top w:val="nil"/>
              <w:left w:val="nil"/>
              <w:bottom w:val="single" w:sz="4" w:space="0" w:color="auto"/>
              <w:right w:val="single" w:sz="4" w:space="0" w:color="auto"/>
            </w:tcBorders>
            <w:vAlign w:val="center"/>
            <w:hideMark/>
          </w:tcPr>
          <w:p w14:paraId="761A3F87" w14:textId="77777777" w:rsidR="007F1F32" w:rsidRPr="00630F74" w:rsidRDefault="007F1F32" w:rsidP="00036437">
            <w:pPr>
              <w:spacing w:before="0" w:line="240" w:lineRule="auto"/>
              <w:jc w:val="left"/>
              <w:rPr>
                <w:rFonts w:cs="Arial"/>
                <w:sz w:val="16"/>
                <w:szCs w:val="16"/>
                <w:lang w:eastAsia="en-US"/>
              </w:rPr>
            </w:pPr>
            <w:r w:rsidRPr="67149777">
              <w:rPr>
                <w:rFonts w:cs="Arial"/>
                <w:sz w:val="16"/>
                <w:szCs w:val="16"/>
                <w:lang w:eastAsia="en-US"/>
              </w:rPr>
              <w:t>There are no open and unresolved hits on the NS tool, and there are no true positive hits on the customer and beneficial owners (Beneficial owners for Sanctions-, PEP- and NN screening) in the screening tool</w:t>
            </w:r>
          </w:p>
        </w:tc>
      </w:tr>
      <w:bookmarkEnd w:id="1110"/>
      <w:tr w:rsidR="007F1F32" w:rsidRPr="00605C39" w14:paraId="3058DBEA" w14:textId="77777777" w:rsidTr="00036437">
        <w:trPr>
          <w:trHeight w:val="1428"/>
          <w:jc w:val="center"/>
        </w:trPr>
        <w:tc>
          <w:tcPr>
            <w:tcW w:w="590" w:type="dxa"/>
            <w:vMerge/>
            <w:vAlign w:val="center"/>
            <w:hideMark/>
          </w:tcPr>
          <w:p w14:paraId="00EC69EE"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08A88C4E"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7</w:t>
            </w:r>
          </w:p>
        </w:tc>
        <w:tc>
          <w:tcPr>
            <w:tcW w:w="1893" w:type="dxa"/>
            <w:tcBorders>
              <w:top w:val="nil"/>
              <w:left w:val="nil"/>
              <w:bottom w:val="single" w:sz="4" w:space="0" w:color="auto"/>
              <w:right w:val="single" w:sz="4" w:space="0" w:color="auto"/>
            </w:tcBorders>
            <w:vAlign w:val="center"/>
            <w:hideMark/>
          </w:tcPr>
          <w:p w14:paraId="451B52B2"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Compliance Information</w:t>
            </w:r>
          </w:p>
        </w:tc>
        <w:tc>
          <w:tcPr>
            <w:tcW w:w="2160" w:type="dxa"/>
            <w:tcBorders>
              <w:top w:val="nil"/>
              <w:left w:val="nil"/>
              <w:bottom w:val="single" w:sz="4" w:space="0" w:color="auto"/>
              <w:right w:val="single" w:sz="4" w:space="0" w:color="auto"/>
            </w:tcBorders>
            <w:vAlign w:val="center"/>
            <w:hideMark/>
          </w:tcPr>
          <w:p w14:paraId="44404B25"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No open TxM alert</w:t>
            </w:r>
          </w:p>
        </w:tc>
        <w:tc>
          <w:tcPr>
            <w:tcW w:w="5564" w:type="dxa"/>
            <w:tcBorders>
              <w:top w:val="nil"/>
              <w:left w:val="nil"/>
              <w:bottom w:val="single" w:sz="4" w:space="0" w:color="auto"/>
              <w:right w:val="single" w:sz="4" w:space="0" w:color="auto"/>
            </w:tcBorders>
            <w:vAlign w:val="center"/>
            <w:hideMark/>
          </w:tcPr>
          <w:p w14:paraId="718FAFD1"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 client does not have TxM alerts open and under analysis</w:t>
            </w:r>
          </w:p>
        </w:tc>
      </w:tr>
      <w:tr w:rsidR="007F1F32" w:rsidRPr="00605C39" w14:paraId="51D8E58B" w14:textId="77777777" w:rsidTr="00036437">
        <w:trPr>
          <w:trHeight w:val="1428"/>
          <w:jc w:val="center"/>
        </w:trPr>
        <w:tc>
          <w:tcPr>
            <w:tcW w:w="590" w:type="dxa"/>
            <w:vMerge/>
            <w:vAlign w:val="center"/>
            <w:hideMark/>
          </w:tcPr>
          <w:p w14:paraId="5BF96491"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0993F03C"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8</w:t>
            </w:r>
          </w:p>
        </w:tc>
        <w:tc>
          <w:tcPr>
            <w:tcW w:w="1893" w:type="dxa"/>
            <w:tcBorders>
              <w:top w:val="nil"/>
              <w:left w:val="nil"/>
              <w:bottom w:val="single" w:sz="4" w:space="0" w:color="auto"/>
              <w:right w:val="single" w:sz="4" w:space="0" w:color="auto"/>
            </w:tcBorders>
            <w:vAlign w:val="center"/>
            <w:hideMark/>
          </w:tcPr>
          <w:p w14:paraId="0B73F44F"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Compliance Information</w:t>
            </w:r>
          </w:p>
        </w:tc>
        <w:tc>
          <w:tcPr>
            <w:tcW w:w="2160" w:type="dxa"/>
            <w:tcBorders>
              <w:top w:val="nil"/>
              <w:left w:val="nil"/>
              <w:bottom w:val="single" w:sz="4" w:space="0" w:color="auto"/>
              <w:right w:val="single" w:sz="4" w:space="0" w:color="auto"/>
            </w:tcBorders>
            <w:vAlign w:val="center"/>
            <w:hideMark/>
          </w:tcPr>
          <w:p w14:paraId="7A702B40"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No SAR</w:t>
            </w:r>
          </w:p>
        </w:tc>
        <w:tc>
          <w:tcPr>
            <w:tcW w:w="5564" w:type="dxa"/>
            <w:tcBorders>
              <w:top w:val="nil"/>
              <w:left w:val="nil"/>
              <w:bottom w:val="single" w:sz="4" w:space="0" w:color="auto"/>
              <w:right w:val="single" w:sz="4" w:space="0" w:color="auto"/>
            </w:tcBorders>
            <w:vAlign w:val="center"/>
            <w:hideMark/>
          </w:tcPr>
          <w:p w14:paraId="3C382B10"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 client and beneficial owners has never been reported to FIU</w:t>
            </w:r>
          </w:p>
        </w:tc>
      </w:tr>
      <w:tr w:rsidR="007F1F32" w:rsidRPr="00605C39" w14:paraId="5B2084C3" w14:textId="77777777" w:rsidTr="00036437">
        <w:trPr>
          <w:trHeight w:val="2040"/>
          <w:jc w:val="center"/>
        </w:trPr>
        <w:tc>
          <w:tcPr>
            <w:tcW w:w="590" w:type="dxa"/>
            <w:vMerge/>
            <w:vAlign w:val="center"/>
            <w:hideMark/>
          </w:tcPr>
          <w:p w14:paraId="08EAF272"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3863B6F0"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9</w:t>
            </w:r>
          </w:p>
        </w:tc>
        <w:tc>
          <w:tcPr>
            <w:tcW w:w="1893" w:type="dxa"/>
            <w:tcBorders>
              <w:top w:val="nil"/>
              <w:left w:val="nil"/>
              <w:bottom w:val="single" w:sz="4" w:space="0" w:color="auto"/>
              <w:right w:val="single" w:sz="4" w:space="0" w:color="auto"/>
            </w:tcBorders>
            <w:vAlign w:val="center"/>
            <w:hideMark/>
          </w:tcPr>
          <w:p w14:paraId="646DDF84"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Compliance Information</w:t>
            </w:r>
          </w:p>
        </w:tc>
        <w:tc>
          <w:tcPr>
            <w:tcW w:w="2160" w:type="dxa"/>
            <w:tcBorders>
              <w:top w:val="nil"/>
              <w:left w:val="nil"/>
              <w:bottom w:val="single" w:sz="4" w:space="0" w:color="auto"/>
              <w:right w:val="single" w:sz="4" w:space="0" w:color="auto"/>
            </w:tcBorders>
            <w:vAlign w:val="center"/>
            <w:hideMark/>
          </w:tcPr>
          <w:p w14:paraId="6624ABFC"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TxM Alerts</w:t>
            </w:r>
          </w:p>
        </w:tc>
        <w:tc>
          <w:tcPr>
            <w:tcW w:w="5564" w:type="dxa"/>
            <w:tcBorders>
              <w:top w:val="nil"/>
              <w:left w:val="nil"/>
              <w:bottom w:val="single" w:sz="4" w:space="0" w:color="auto"/>
              <w:right w:val="single" w:sz="4" w:space="0" w:color="auto"/>
            </w:tcBorders>
            <w:vAlign w:val="center"/>
            <w:hideMark/>
          </w:tcPr>
          <w:p w14:paraId="27E6C501"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There were not more than 2 transaction monitoring cases on the customer in the last 12 months.</w:t>
            </w:r>
          </w:p>
        </w:tc>
      </w:tr>
      <w:tr w:rsidR="007F1F32" w:rsidRPr="00605C39" w14:paraId="188ADCB0" w14:textId="77777777" w:rsidTr="00036437">
        <w:trPr>
          <w:trHeight w:val="4284"/>
          <w:jc w:val="center"/>
        </w:trPr>
        <w:tc>
          <w:tcPr>
            <w:tcW w:w="590" w:type="dxa"/>
            <w:vMerge w:val="restart"/>
            <w:tcBorders>
              <w:top w:val="nil"/>
              <w:left w:val="single" w:sz="4" w:space="0" w:color="auto"/>
              <w:bottom w:val="single" w:sz="4" w:space="0" w:color="auto"/>
              <w:right w:val="single" w:sz="4" w:space="0" w:color="auto"/>
            </w:tcBorders>
            <w:textDirection w:val="btLr"/>
            <w:vAlign w:val="center"/>
            <w:hideMark/>
          </w:tcPr>
          <w:p w14:paraId="09921F09" w14:textId="77777777" w:rsidR="007F1F32" w:rsidRPr="00630F74" w:rsidRDefault="007F1F32" w:rsidP="00036437">
            <w:pPr>
              <w:spacing w:before="0" w:line="240" w:lineRule="auto"/>
              <w:jc w:val="center"/>
              <w:rPr>
                <w:rFonts w:cs="Arial"/>
                <w:b/>
                <w:bCs/>
                <w:sz w:val="16"/>
                <w:szCs w:val="16"/>
                <w:lang w:eastAsia="en-US"/>
              </w:rPr>
            </w:pPr>
            <w:r w:rsidRPr="00630F74">
              <w:rPr>
                <w:rFonts w:cs="Arial"/>
                <w:b/>
                <w:bCs/>
                <w:sz w:val="16"/>
                <w:szCs w:val="16"/>
                <w:lang w:eastAsia="en-US"/>
              </w:rPr>
              <w:lastRenderedPageBreak/>
              <w:t>Legal persons</w:t>
            </w:r>
          </w:p>
        </w:tc>
        <w:tc>
          <w:tcPr>
            <w:tcW w:w="572" w:type="dxa"/>
            <w:tcBorders>
              <w:top w:val="nil"/>
              <w:left w:val="nil"/>
              <w:bottom w:val="single" w:sz="4" w:space="0" w:color="auto"/>
              <w:right w:val="single" w:sz="4" w:space="0" w:color="auto"/>
            </w:tcBorders>
            <w:vAlign w:val="center"/>
            <w:hideMark/>
          </w:tcPr>
          <w:p w14:paraId="45BD48DA"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10</w:t>
            </w:r>
          </w:p>
        </w:tc>
        <w:tc>
          <w:tcPr>
            <w:tcW w:w="1893" w:type="dxa"/>
            <w:tcBorders>
              <w:top w:val="nil"/>
              <w:left w:val="nil"/>
              <w:bottom w:val="single" w:sz="4" w:space="0" w:color="auto"/>
              <w:right w:val="single" w:sz="4" w:space="0" w:color="auto"/>
            </w:tcBorders>
            <w:vAlign w:val="center"/>
            <w:hideMark/>
          </w:tcPr>
          <w:p w14:paraId="09A0AFF6"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Customer Typology</w:t>
            </w:r>
          </w:p>
        </w:tc>
        <w:tc>
          <w:tcPr>
            <w:tcW w:w="2160" w:type="dxa"/>
            <w:tcBorders>
              <w:top w:val="nil"/>
              <w:left w:val="nil"/>
              <w:bottom w:val="single" w:sz="4" w:space="0" w:color="auto"/>
              <w:right w:val="single" w:sz="4" w:space="0" w:color="auto"/>
            </w:tcBorders>
            <w:vAlign w:val="center"/>
            <w:hideMark/>
          </w:tcPr>
          <w:p w14:paraId="748B1EE5"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Corporates</w:t>
            </w:r>
          </w:p>
        </w:tc>
        <w:tc>
          <w:tcPr>
            <w:tcW w:w="5564" w:type="dxa"/>
            <w:tcBorders>
              <w:top w:val="nil"/>
              <w:left w:val="nil"/>
              <w:bottom w:val="single" w:sz="4" w:space="0" w:color="auto"/>
              <w:right w:val="single" w:sz="4" w:space="0" w:color="auto"/>
            </w:tcBorders>
            <w:vAlign w:val="center"/>
            <w:hideMark/>
          </w:tcPr>
          <w:p w14:paraId="182D2FAE"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Corporate customer for which is enabled an automated feeding from BO registry/commercial database (approved one) that ensure that BO information is up to date, excluding all corporate CIB customer (Non-CIB Jurisdiction).</w:t>
            </w:r>
          </w:p>
        </w:tc>
      </w:tr>
      <w:tr w:rsidR="007F1F32" w:rsidRPr="00605C39" w14:paraId="75F2307B" w14:textId="77777777" w:rsidTr="00036437">
        <w:trPr>
          <w:trHeight w:val="816"/>
          <w:jc w:val="center"/>
        </w:trPr>
        <w:tc>
          <w:tcPr>
            <w:tcW w:w="590" w:type="dxa"/>
            <w:vMerge/>
            <w:vAlign w:val="center"/>
            <w:hideMark/>
          </w:tcPr>
          <w:p w14:paraId="22410170"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32E0F3B0"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11</w:t>
            </w:r>
          </w:p>
        </w:tc>
        <w:tc>
          <w:tcPr>
            <w:tcW w:w="1893" w:type="dxa"/>
            <w:tcBorders>
              <w:top w:val="nil"/>
              <w:left w:val="nil"/>
              <w:bottom w:val="single" w:sz="4" w:space="0" w:color="auto"/>
              <w:right w:val="single" w:sz="4" w:space="0" w:color="auto"/>
            </w:tcBorders>
            <w:vAlign w:val="center"/>
            <w:hideMark/>
          </w:tcPr>
          <w:p w14:paraId="7AF18425"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Customer Risk</w:t>
            </w:r>
          </w:p>
        </w:tc>
        <w:tc>
          <w:tcPr>
            <w:tcW w:w="2160" w:type="dxa"/>
            <w:tcBorders>
              <w:top w:val="nil"/>
              <w:left w:val="nil"/>
              <w:bottom w:val="single" w:sz="4" w:space="0" w:color="auto"/>
              <w:right w:val="single" w:sz="4" w:space="0" w:color="auto"/>
            </w:tcBorders>
            <w:vAlign w:val="center"/>
            <w:hideMark/>
          </w:tcPr>
          <w:p w14:paraId="1E677E26"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Low / Medium Risk Profile</w:t>
            </w:r>
          </w:p>
        </w:tc>
        <w:tc>
          <w:tcPr>
            <w:tcW w:w="5564" w:type="dxa"/>
            <w:tcBorders>
              <w:top w:val="nil"/>
              <w:left w:val="nil"/>
              <w:bottom w:val="single" w:sz="4" w:space="0" w:color="auto"/>
              <w:right w:val="single" w:sz="4" w:space="0" w:color="auto"/>
            </w:tcBorders>
            <w:vAlign w:val="center"/>
            <w:hideMark/>
          </w:tcPr>
          <w:p w14:paraId="035F3147"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 client risk profile is medium or low</w:t>
            </w:r>
          </w:p>
        </w:tc>
      </w:tr>
      <w:tr w:rsidR="007F1F32" w:rsidRPr="00605C39" w14:paraId="26A0D388" w14:textId="77777777" w:rsidTr="00036437">
        <w:trPr>
          <w:trHeight w:val="1632"/>
          <w:jc w:val="center"/>
        </w:trPr>
        <w:tc>
          <w:tcPr>
            <w:tcW w:w="590" w:type="dxa"/>
            <w:vMerge/>
            <w:vAlign w:val="center"/>
            <w:hideMark/>
          </w:tcPr>
          <w:p w14:paraId="673AC7A8"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550A644D"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12</w:t>
            </w:r>
          </w:p>
        </w:tc>
        <w:tc>
          <w:tcPr>
            <w:tcW w:w="1893" w:type="dxa"/>
            <w:tcBorders>
              <w:top w:val="nil"/>
              <w:left w:val="nil"/>
              <w:bottom w:val="single" w:sz="4" w:space="0" w:color="auto"/>
              <w:right w:val="single" w:sz="4" w:space="0" w:color="auto"/>
            </w:tcBorders>
            <w:vAlign w:val="center"/>
            <w:hideMark/>
          </w:tcPr>
          <w:p w14:paraId="0AB6C9DF" w14:textId="77777777" w:rsidR="007F1F32" w:rsidRPr="00630F74" w:rsidRDefault="007F1F32" w:rsidP="00036437">
            <w:pPr>
              <w:spacing w:before="0" w:line="240" w:lineRule="auto"/>
              <w:jc w:val="center"/>
              <w:rPr>
                <w:rFonts w:cs="Arial"/>
                <w:sz w:val="16"/>
                <w:szCs w:val="16"/>
                <w:lang w:eastAsia="en-US"/>
              </w:rPr>
            </w:pPr>
            <w:r w:rsidRPr="67149777">
              <w:rPr>
                <w:rFonts w:cs="Arial"/>
                <w:sz w:val="16"/>
                <w:szCs w:val="16"/>
                <w:lang w:eastAsia="en-US"/>
              </w:rPr>
              <w:t>Customer Information – Master Data</w:t>
            </w:r>
          </w:p>
        </w:tc>
        <w:tc>
          <w:tcPr>
            <w:tcW w:w="2160" w:type="dxa"/>
            <w:tcBorders>
              <w:top w:val="nil"/>
              <w:left w:val="nil"/>
              <w:bottom w:val="single" w:sz="4" w:space="0" w:color="auto"/>
              <w:right w:val="single" w:sz="4" w:space="0" w:color="auto"/>
            </w:tcBorders>
            <w:vAlign w:val="center"/>
            <w:hideMark/>
          </w:tcPr>
          <w:p w14:paraId="216B3912"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Country of incorporation</w:t>
            </w:r>
          </w:p>
        </w:tc>
        <w:tc>
          <w:tcPr>
            <w:tcW w:w="5564" w:type="dxa"/>
            <w:tcBorders>
              <w:top w:val="nil"/>
              <w:left w:val="nil"/>
              <w:bottom w:val="single" w:sz="4" w:space="0" w:color="auto"/>
              <w:right w:val="single" w:sz="4" w:space="0" w:color="auto"/>
            </w:tcBorders>
            <w:vAlign w:val="center"/>
            <w:hideMark/>
          </w:tcPr>
          <w:p w14:paraId="29791ED6"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 customers country of incorporation is in the country where he is a customer. In this case, the country of incorporation must be Austria.</w:t>
            </w:r>
          </w:p>
        </w:tc>
      </w:tr>
      <w:tr w:rsidR="007F1F32" w:rsidRPr="00605C39" w14:paraId="78C61051" w14:textId="77777777" w:rsidTr="00036437">
        <w:trPr>
          <w:trHeight w:val="2244"/>
          <w:jc w:val="center"/>
        </w:trPr>
        <w:tc>
          <w:tcPr>
            <w:tcW w:w="590" w:type="dxa"/>
            <w:vMerge/>
            <w:vAlign w:val="center"/>
            <w:hideMark/>
          </w:tcPr>
          <w:p w14:paraId="02DFCF71"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5F25DD05" w14:textId="77777777" w:rsidR="007F1F32" w:rsidRPr="00630F74" w:rsidRDefault="007F1F32" w:rsidP="00036437">
            <w:pPr>
              <w:spacing w:before="0" w:line="240" w:lineRule="auto"/>
              <w:jc w:val="center"/>
              <w:rPr>
                <w:rFonts w:cs="Arial"/>
                <w:sz w:val="16"/>
                <w:szCs w:val="16"/>
                <w:lang w:eastAsia="en-US"/>
              </w:rPr>
            </w:pPr>
            <w:r>
              <w:rPr>
                <w:rFonts w:cs="Arial"/>
                <w:sz w:val="16"/>
                <w:szCs w:val="16"/>
                <w:lang w:eastAsia="en-US"/>
              </w:rPr>
              <w:t>13</w:t>
            </w:r>
          </w:p>
        </w:tc>
        <w:tc>
          <w:tcPr>
            <w:tcW w:w="1893" w:type="dxa"/>
            <w:tcBorders>
              <w:top w:val="nil"/>
              <w:left w:val="nil"/>
              <w:bottom w:val="single" w:sz="4" w:space="0" w:color="auto"/>
              <w:right w:val="single" w:sz="4" w:space="0" w:color="auto"/>
            </w:tcBorders>
            <w:vAlign w:val="center"/>
            <w:hideMark/>
          </w:tcPr>
          <w:p w14:paraId="4A9CE0C9" w14:textId="77777777" w:rsidR="007F1F32" w:rsidRPr="000A1CA0" w:rsidRDefault="007F1F32" w:rsidP="00036437">
            <w:pPr>
              <w:spacing w:before="0" w:line="240" w:lineRule="auto"/>
              <w:jc w:val="center"/>
              <w:rPr>
                <w:rFonts w:cs="Arial"/>
                <w:strike/>
                <w:sz w:val="16"/>
                <w:szCs w:val="16"/>
                <w:lang w:eastAsia="en-US"/>
              </w:rPr>
            </w:pPr>
            <w:r w:rsidRPr="00630F74">
              <w:rPr>
                <w:rFonts w:cs="Arial"/>
                <w:sz w:val="16"/>
                <w:szCs w:val="16"/>
                <w:lang w:eastAsia="en-US"/>
              </w:rPr>
              <w:t>Customer Business Relationship Information</w:t>
            </w:r>
          </w:p>
        </w:tc>
        <w:tc>
          <w:tcPr>
            <w:tcW w:w="2160" w:type="dxa"/>
            <w:tcBorders>
              <w:top w:val="nil"/>
              <w:left w:val="nil"/>
              <w:bottom w:val="single" w:sz="4" w:space="0" w:color="auto"/>
              <w:right w:val="single" w:sz="4" w:space="0" w:color="auto"/>
            </w:tcBorders>
            <w:vAlign w:val="center"/>
            <w:hideMark/>
          </w:tcPr>
          <w:p w14:paraId="7F6852F0" w14:textId="77777777" w:rsidR="007F1F32" w:rsidRPr="000A1CA0" w:rsidRDefault="007F1F32" w:rsidP="00036437">
            <w:pPr>
              <w:spacing w:before="0" w:line="240" w:lineRule="auto"/>
              <w:jc w:val="center"/>
              <w:rPr>
                <w:rFonts w:cs="Arial"/>
                <w:strike/>
                <w:sz w:val="16"/>
                <w:szCs w:val="16"/>
                <w:lang w:eastAsia="en-US"/>
              </w:rPr>
            </w:pPr>
            <w:r w:rsidRPr="00630F74">
              <w:rPr>
                <w:rFonts w:cs="Arial"/>
                <w:sz w:val="16"/>
                <w:szCs w:val="16"/>
                <w:lang w:eastAsia="en-US"/>
              </w:rPr>
              <w:t>Active Client</w:t>
            </w:r>
          </w:p>
        </w:tc>
        <w:tc>
          <w:tcPr>
            <w:tcW w:w="5564" w:type="dxa"/>
            <w:tcBorders>
              <w:top w:val="nil"/>
              <w:left w:val="nil"/>
              <w:bottom w:val="single" w:sz="4" w:space="0" w:color="auto"/>
              <w:right w:val="single" w:sz="4" w:space="0" w:color="auto"/>
            </w:tcBorders>
            <w:vAlign w:val="center"/>
            <w:hideMark/>
          </w:tcPr>
          <w:p w14:paraId="6042ABCF" w14:textId="77777777" w:rsidR="007F1F32" w:rsidRPr="000A1CA0" w:rsidRDefault="007F1F32" w:rsidP="00036437">
            <w:pPr>
              <w:spacing w:before="0" w:line="240" w:lineRule="auto"/>
              <w:jc w:val="left"/>
              <w:rPr>
                <w:rFonts w:cs="Arial"/>
                <w:strike/>
                <w:sz w:val="16"/>
                <w:szCs w:val="16"/>
                <w:lang w:eastAsia="en-US"/>
              </w:rPr>
            </w:pPr>
            <w:r w:rsidRPr="00630F74">
              <w:rPr>
                <w:rFonts w:cs="Arial"/>
                <w:sz w:val="16"/>
                <w:szCs w:val="16"/>
                <w:lang w:eastAsia="en-US"/>
              </w:rPr>
              <w:t>Client activity status is active – (ACT)</w:t>
            </w:r>
          </w:p>
        </w:tc>
      </w:tr>
      <w:tr w:rsidR="007F1F32" w:rsidRPr="00605C39" w14:paraId="188A1CEA" w14:textId="77777777" w:rsidTr="00036437">
        <w:trPr>
          <w:trHeight w:val="1020"/>
          <w:jc w:val="center"/>
        </w:trPr>
        <w:tc>
          <w:tcPr>
            <w:tcW w:w="590" w:type="dxa"/>
            <w:vMerge/>
            <w:vAlign w:val="center"/>
            <w:hideMark/>
          </w:tcPr>
          <w:p w14:paraId="616CF7BF"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2C69520C" w14:textId="77777777" w:rsidR="007F1F32" w:rsidRPr="00630F74" w:rsidRDefault="007F1F32" w:rsidP="00036437">
            <w:pPr>
              <w:spacing w:before="0" w:line="240" w:lineRule="auto"/>
              <w:jc w:val="center"/>
              <w:rPr>
                <w:rFonts w:cs="Arial"/>
                <w:sz w:val="16"/>
                <w:szCs w:val="16"/>
                <w:lang w:eastAsia="en-US"/>
              </w:rPr>
            </w:pPr>
            <w:r>
              <w:rPr>
                <w:rFonts w:cs="Arial"/>
                <w:sz w:val="16"/>
                <w:szCs w:val="16"/>
                <w:lang w:eastAsia="en-US"/>
              </w:rPr>
              <w:t>14</w:t>
            </w:r>
          </w:p>
        </w:tc>
        <w:tc>
          <w:tcPr>
            <w:tcW w:w="1893" w:type="dxa"/>
            <w:tcBorders>
              <w:top w:val="nil"/>
              <w:left w:val="nil"/>
              <w:bottom w:val="single" w:sz="4" w:space="0" w:color="auto"/>
              <w:right w:val="single" w:sz="4" w:space="0" w:color="auto"/>
            </w:tcBorders>
            <w:vAlign w:val="center"/>
            <w:hideMark/>
          </w:tcPr>
          <w:p w14:paraId="5F7D7345"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Compliance Information</w:t>
            </w:r>
          </w:p>
        </w:tc>
        <w:tc>
          <w:tcPr>
            <w:tcW w:w="2160" w:type="dxa"/>
            <w:tcBorders>
              <w:top w:val="nil"/>
              <w:left w:val="nil"/>
              <w:bottom w:val="single" w:sz="4" w:space="0" w:color="auto"/>
              <w:right w:val="single" w:sz="4" w:space="0" w:color="auto"/>
            </w:tcBorders>
            <w:vAlign w:val="center"/>
            <w:hideMark/>
          </w:tcPr>
          <w:p w14:paraId="6ABC00E5" w14:textId="77777777" w:rsidR="007F1F32" w:rsidRPr="00630F74" w:rsidRDefault="007F1F32" w:rsidP="00036437">
            <w:pPr>
              <w:spacing w:before="0" w:line="240" w:lineRule="auto"/>
              <w:jc w:val="center"/>
              <w:rPr>
                <w:rFonts w:cs="Arial"/>
                <w:sz w:val="16"/>
                <w:szCs w:val="16"/>
                <w:lang w:eastAsia="en-US"/>
              </w:rPr>
            </w:pPr>
            <w:r w:rsidRPr="67149777">
              <w:rPr>
                <w:rFonts w:cs="Arial"/>
                <w:sz w:val="16"/>
                <w:szCs w:val="16"/>
                <w:lang w:eastAsia="en-US"/>
              </w:rPr>
              <w:t>No open NS alerts in the screening tools (Name screening &amp; Sanction screening) and no true positives.</w:t>
            </w:r>
          </w:p>
        </w:tc>
        <w:tc>
          <w:tcPr>
            <w:tcW w:w="5564" w:type="dxa"/>
            <w:tcBorders>
              <w:top w:val="nil"/>
              <w:left w:val="nil"/>
              <w:bottom w:val="single" w:sz="4" w:space="0" w:color="auto"/>
              <w:right w:val="single" w:sz="4" w:space="0" w:color="auto"/>
            </w:tcBorders>
            <w:vAlign w:val="center"/>
            <w:hideMark/>
          </w:tcPr>
          <w:p w14:paraId="497B416F" w14:textId="77777777" w:rsidR="007F1F32" w:rsidRPr="00630F74" w:rsidRDefault="007F1F32" w:rsidP="00036437">
            <w:pPr>
              <w:spacing w:before="0" w:line="240" w:lineRule="auto"/>
              <w:jc w:val="left"/>
              <w:rPr>
                <w:rFonts w:cs="Arial"/>
                <w:sz w:val="16"/>
                <w:szCs w:val="16"/>
                <w:lang w:eastAsia="en-US"/>
              </w:rPr>
            </w:pPr>
            <w:r w:rsidRPr="67149777">
              <w:rPr>
                <w:rFonts w:cs="Arial"/>
                <w:sz w:val="16"/>
                <w:szCs w:val="16"/>
                <w:lang w:eastAsia="en-US"/>
              </w:rPr>
              <w:t>There are no open and unresolved hits on the NS tool, and there are no true positive hits on the customer and beneficial owners (Beneficial owners for Sanctions-, PEP- and NN screening) in the screening tool</w:t>
            </w:r>
          </w:p>
        </w:tc>
      </w:tr>
      <w:tr w:rsidR="007F1F32" w:rsidRPr="00605C39" w14:paraId="5AA12512" w14:textId="77777777" w:rsidTr="00036437">
        <w:trPr>
          <w:trHeight w:val="3264"/>
          <w:jc w:val="center"/>
        </w:trPr>
        <w:tc>
          <w:tcPr>
            <w:tcW w:w="590" w:type="dxa"/>
            <w:vMerge/>
            <w:vAlign w:val="center"/>
            <w:hideMark/>
          </w:tcPr>
          <w:p w14:paraId="0583EB78"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30ECFF63" w14:textId="77777777" w:rsidR="007F1F32" w:rsidRPr="00630F74" w:rsidRDefault="007F1F32" w:rsidP="00036437">
            <w:pPr>
              <w:spacing w:before="0" w:line="240" w:lineRule="auto"/>
              <w:jc w:val="center"/>
              <w:rPr>
                <w:rFonts w:cs="Arial"/>
                <w:sz w:val="16"/>
                <w:szCs w:val="16"/>
                <w:lang w:eastAsia="en-US"/>
              </w:rPr>
            </w:pPr>
            <w:r>
              <w:rPr>
                <w:rFonts w:cs="Arial"/>
                <w:sz w:val="16"/>
                <w:szCs w:val="16"/>
                <w:lang w:eastAsia="en-US"/>
              </w:rPr>
              <w:t>15</w:t>
            </w:r>
          </w:p>
        </w:tc>
        <w:tc>
          <w:tcPr>
            <w:tcW w:w="1893" w:type="dxa"/>
            <w:tcBorders>
              <w:top w:val="nil"/>
              <w:left w:val="nil"/>
              <w:bottom w:val="single" w:sz="4" w:space="0" w:color="auto"/>
              <w:right w:val="single" w:sz="4" w:space="0" w:color="auto"/>
            </w:tcBorders>
            <w:vAlign w:val="center"/>
            <w:hideMark/>
          </w:tcPr>
          <w:p w14:paraId="0F0E3390"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Compliance Information</w:t>
            </w:r>
          </w:p>
        </w:tc>
        <w:tc>
          <w:tcPr>
            <w:tcW w:w="2160" w:type="dxa"/>
            <w:tcBorders>
              <w:top w:val="nil"/>
              <w:left w:val="nil"/>
              <w:bottom w:val="single" w:sz="4" w:space="0" w:color="auto"/>
              <w:right w:val="single" w:sz="4" w:space="0" w:color="auto"/>
            </w:tcBorders>
            <w:vAlign w:val="center"/>
            <w:hideMark/>
          </w:tcPr>
          <w:p w14:paraId="2EDCD070"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No open TxM Case</w:t>
            </w:r>
          </w:p>
        </w:tc>
        <w:tc>
          <w:tcPr>
            <w:tcW w:w="5564" w:type="dxa"/>
            <w:tcBorders>
              <w:top w:val="nil"/>
              <w:left w:val="nil"/>
              <w:bottom w:val="single" w:sz="4" w:space="0" w:color="auto"/>
              <w:right w:val="single" w:sz="4" w:space="0" w:color="auto"/>
            </w:tcBorders>
            <w:vAlign w:val="center"/>
            <w:hideMark/>
          </w:tcPr>
          <w:p w14:paraId="68352A35"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 client does not have TxM cases open and under analysis</w:t>
            </w:r>
          </w:p>
        </w:tc>
      </w:tr>
      <w:tr w:rsidR="007F1F32" w:rsidRPr="00605C39" w14:paraId="192E9AFB" w14:textId="77777777" w:rsidTr="00036437">
        <w:trPr>
          <w:trHeight w:val="1428"/>
          <w:jc w:val="center"/>
        </w:trPr>
        <w:tc>
          <w:tcPr>
            <w:tcW w:w="590" w:type="dxa"/>
            <w:vMerge/>
            <w:vAlign w:val="center"/>
            <w:hideMark/>
          </w:tcPr>
          <w:p w14:paraId="7317FA01"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79DEE9BA"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1</w:t>
            </w:r>
            <w:r>
              <w:rPr>
                <w:rFonts w:cs="Arial"/>
                <w:sz w:val="16"/>
                <w:szCs w:val="16"/>
                <w:lang w:eastAsia="en-US"/>
              </w:rPr>
              <w:t>6</w:t>
            </w:r>
          </w:p>
        </w:tc>
        <w:tc>
          <w:tcPr>
            <w:tcW w:w="1893" w:type="dxa"/>
            <w:tcBorders>
              <w:top w:val="nil"/>
              <w:left w:val="nil"/>
              <w:bottom w:val="single" w:sz="4" w:space="0" w:color="auto"/>
              <w:right w:val="single" w:sz="4" w:space="0" w:color="auto"/>
            </w:tcBorders>
            <w:vAlign w:val="center"/>
            <w:hideMark/>
          </w:tcPr>
          <w:p w14:paraId="77B97E07"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Compliance Information</w:t>
            </w:r>
          </w:p>
        </w:tc>
        <w:tc>
          <w:tcPr>
            <w:tcW w:w="2160" w:type="dxa"/>
            <w:tcBorders>
              <w:top w:val="nil"/>
              <w:left w:val="nil"/>
              <w:bottom w:val="single" w:sz="4" w:space="0" w:color="auto"/>
              <w:right w:val="single" w:sz="4" w:space="0" w:color="auto"/>
            </w:tcBorders>
            <w:vAlign w:val="center"/>
            <w:hideMark/>
          </w:tcPr>
          <w:p w14:paraId="2224BD51"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No SAR</w:t>
            </w:r>
          </w:p>
        </w:tc>
        <w:tc>
          <w:tcPr>
            <w:tcW w:w="5564" w:type="dxa"/>
            <w:tcBorders>
              <w:top w:val="nil"/>
              <w:left w:val="nil"/>
              <w:bottom w:val="single" w:sz="4" w:space="0" w:color="auto"/>
              <w:right w:val="single" w:sz="4" w:space="0" w:color="auto"/>
            </w:tcBorders>
            <w:vAlign w:val="center"/>
            <w:hideMark/>
          </w:tcPr>
          <w:p w14:paraId="767FA01E"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 client and beneficial owners has never been reported to FIU</w:t>
            </w:r>
          </w:p>
        </w:tc>
      </w:tr>
      <w:tr w:rsidR="007F1F32" w:rsidRPr="00605C39" w14:paraId="71B26949" w14:textId="77777777" w:rsidTr="00036437">
        <w:trPr>
          <w:trHeight w:val="1428"/>
          <w:jc w:val="center"/>
        </w:trPr>
        <w:tc>
          <w:tcPr>
            <w:tcW w:w="590" w:type="dxa"/>
            <w:vMerge/>
            <w:vAlign w:val="center"/>
            <w:hideMark/>
          </w:tcPr>
          <w:p w14:paraId="2BFC613B" w14:textId="77777777" w:rsidR="007F1F32" w:rsidRPr="00630F74" w:rsidRDefault="007F1F32" w:rsidP="00036437">
            <w:pPr>
              <w:spacing w:before="0" w:line="240" w:lineRule="auto"/>
              <w:jc w:val="center"/>
              <w:rPr>
                <w:rFonts w:cs="Arial"/>
                <w:b/>
                <w:bCs/>
                <w:sz w:val="16"/>
                <w:szCs w:val="16"/>
                <w:lang w:eastAsia="en-US"/>
              </w:rPr>
            </w:pPr>
          </w:p>
        </w:tc>
        <w:tc>
          <w:tcPr>
            <w:tcW w:w="572" w:type="dxa"/>
            <w:tcBorders>
              <w:top w:val="nil"/>
              <w:left w:val="nil"/>
              <w:bottom w:val="single" w:sz="4" w:space="0" w:color="auto"/>
              <w:right w:val="single" w:sz="4" w:space="0" w:color="auto"/>
            </w:tcBorders>
            <w:vAlign w:val="center"/>
            <w:hideMark/>
          </w:tcPr>
          <w:p w14:paraId="0C2AEA4E"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1</w:t>
            </w:r>
            <w:r>
              <w:rPr>
                <w:rFonts w:cs="Arial"/>
                <w:sz w:val="16"/>
                <w:szCs w:val="16"/>
                <w:lang w:eastAsia="en-US"/>
              </w:rPr>
              <w:t>7</w:t>
            </w:r>
          </w:p>
        </w:tc>
        <w:tc>
          <w:tcPr>
            <w:tcW w:w="1893" w:type="dxa"/>
            <w:tcBorders>
              <w:top w:val="nil"/>
              <w:left w:val="nil"/>
              <w:bottom w:val="single" w:sz="4" w:space="0" w:color="auto"/>
              <w:right w:val="single" w:sz="4" w:space="0" w:color="auto"/>
            </w:tcBorders>
            <w:vAlign w:val="center"/>
            <w:hideMark/>
          </w:tcPr>
          <w:p w14:paraId="656B6BF4"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Compliance Information</w:t>
            </w:r>
          </w:p>
        </w:tc>
        <w:tc>
          <w:tcPr>
            <w:tcW w:w="2160" w:type="dxa"/>
            <w:tcBorders>
              <w:top w:val="nil"/>
              <w:left w:val="nil"/>
              <w:bottom w:val="single" w:sz="4" w:space="0" w:color="auto"/>
              <w:right w:val="single" w:sz="4" w:space="0" w:color="auto"/>
            </w:tcBorders>
            <w:vAlign w:val="center"/>
            <w:hideMark/>
          </w:tcPr>
          <w:p w14:paraId="651963A1" w14:textId="77777777" w:rsidR="007F1F32" w:rsidRPr="00630F74" w:rsidRDefault="007F1F32" w:rsidP="00036437">
            <w:pPr>
              <w:spacing w:before="0" w:line="240" w:lineRule="auto"/>
              <w:jc w:val="center"/>
              <w:rPr>
                <w:rFonts w:cs="Arial"/>
                <w:sz w:val="16"/>
                <w:szCs w:val="16"/>
                <w:lang w:eastAsia="en-US"/>
              </w:rPr>
            </w:pPr>
            <w:r w:rsidRPr="00630F74">
              <w:rPr>
                <w:rFonts w:cs="Arial"/>
                <w:sz w:val="16"/>
                <w:szCs w:val="16"/>
                <w:lang w:eastAsia="en-US"/>
              </w:rPr>
              <w:t>TxM Cases</w:t>
            </w:r>
          </w:p>
        </w:tc>
        <w:tc>
          <w:tcPr>
            <w:tcW w:w="5564" w:type="dxa"/>
            <w:tcBorders>
              <w:top w:val="nil"/>
              <w:left w:val="nil"/>
              <w:bottom w:val="single" w:sz="4" w:space="0" w:color="auto"/>
              <w:right w:val="single" w:sz="4" w:space="0" w:color="auto"/>
            </w:tcBorders>
            <w:vAlign w:val="center"/>
            <w:hideMark/>
          </w:tcPr>
          <w:p w14:paraId="1A0FF839" w14:textId="77777777" w:rsidR="007F1F32" w:rsidRPr="00630F74" w:rsidRDefault="007F1F32" w:rsidP="00036437">
            <w:pPr>
              <w:spacing w:before="0" w:line="240" w:lineRule="auto"/>
              <w:jc w:val="left"/>
              <w:rPr>
                <w:rFonts w:cs="Arial"/>
                <w:sz w:val="16"/>
                <w:szCs w:val="16"/>
                <w:lang w:eastAsia="en-US"/>
              </w:rPr>
            </w:pPr>
            <w:r w:rsidRPr="00630F74">
              <w:rPr>
                <w:rFonts w:cs="Arial"/>
                <w:sz w:val="16"/>
                <w:szCs w:val="16"/>
                <w:lang w:eastAsia="en-US"/>
              </w:rPr>
              <w:t>There were not more than 2 transaction monitoring cases on the customer in the last 12 months.</w:t>
            </w:r>
          </w:p>
        </w:tc>
      </w:tr>
    </w:tbl>
    <w:bookmarkStart w:id="1111" w:name="_1762696534"/>
    <w:bookmarkEnd w:id="1111"/>
    <w:bookmarkStart w:id="1112" w:name="_MON_1768922378"/>
    <w:bookmarkEnd w:id="1112"/>
    <w:p w14:paraId="647E19C4" w14:textId="77777777" w:rsidR="007F1F32" w:rsidRPr="00605C39" w:rsidRDefault="001C0946" w:rsidP="007F1F32">
      <w:r w:rsidRPr="001C0946">
        <w:rPr>
          <w:noProof/>
          <w14:ligatures w14:val="standardContextual"/>
        </w:rPr>
        <w:object w:dxaOrig="1376" w:dyaOrig="893" w14:anchorId="2C1FD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1.05pt;height:40.85pt;mso-width-percent:0;mso-height-percent:0;mso-width-percent:0;mso-height-percent:0" o:ole="">
            <v:imagedata r:id="rId13" o:title=""/>
          </v:shape>
          <o:OLEObject Type="Embed" ProgID="Excel.Sheet.12" ShapeID="_x0000_i1025" DrawAspect="Icon" ObjectID="_1837253152" r:id="rId14"/>
        </w:object>
      </w:r>
    </w:p>
    <w:p w14:paraId="54AF64F8" w14:textId="77777777" w:rsidR="007F1F32" w:rsidRDefault="007F1F32" w:rsidP="007F1F32"/>
    <w:p w14:paraId="67C16618" w14:textId="77777777" w:rsidR="007F1F32" w:rsidRPr="00D60DA2" w:rsidRDefault="007F1F32" w:rsidP="007F1F32">
      <w:pPr>
        <w:rPr>
          <w:b/>
          <w:bCs/>
          <w:u w:val="single"/>
        </w:rPr>
      </w:pPr>
      <w:r w:rsidRPr="67149777">
        <w:rPr>
          <w:b/>
          <w:bCs/>
          <w:i/>
          <w:iCs/>
          <w:u w:val="single"/>
        </w:rPr>
        <w:t>Ad Hoc</w:t>
      </w:r>
      <w:r w:rsidRPr="67149777">
        <w:rPr>
          <w:b/>
          <w:bCs/>
          <w:u w:val="single"/>
        </w:rPr>
        <w:t xml:space="preserve"> KYC Review on D-0 / Next Review Date / KYC Expiration Date:</w:t>
      </w:r>
    </w:p>
    <w:p w14:paraId="0176850F" w14:textId="77777777" w:rsidR="007F1F32" w:rsidRPr="00605C39" w:rsidRDefault="007F1F32" w:rsidP="007F1F32">
      <w:r>
        <w:t xml:space="preserve">The customers that are not in scope for the automatic review, will be reviewed by the system on the KYC Expiration Date / Next Review Date. The RMs have the option to trigger the </w:t>
      </w:r>
      <w:r w:rsidRPr="67149777">
        <w:rPr>
          <w:i/>
          <w:iCs/>
        </w:rPr>
        <w:t>Ad Hoc</w:t>
      </w:r>
      <w:r>
        <w:t xml:space="preserve"> KYC Review before the Next Review Date expires, by calling the KYC Questionnaire and proceeding with its editing. However, if the KYC Review is not manually triggered before, on the Next Review Date / KYC Expiration Date (D-0), said date is set in “overdue” status, and the Relationship Manager is informed that the KYC Review was expired through an e-mail notification. During batch backfeeding process, the KYC expiry is informed. This allows UniCredit to set the AML Block (set status 46 and to change the KYC status in EGA).</w:t>
      </w:r>
    </w:p>
    <w:p w14:paraId="3ADB37DD" w14:textId="77777777" w:rsidR="007F1F32" w:rsidRPr="00605C39" w:rsidRDefault="007F1F32" w:rsidP="007F1F32">
      <w:r w:rsidRPr="00605C39">
        <w:t>When the KYC Review is performed (both by the RM or automatically) the next Periodic Review date is set in accordance with the customer’s jurisdiction and risk score. The Review date is then available in the Customer Review Detail table which is the repository of Customers.</w:t>
      </w:r>
    </w:p>
    <w:p w14:paraId="06FAE199" w14:textId="77777777" w:rsidR="007F1F32" w:rsidRPr="00605C39" w:rsidRDefault="007F1F32" w:rsidP="007F1F32">
      <w:r>
        <w:t>The process and the workflow are further detailed in item 8.</w:t>
      </w:r>
    </w:p>
    <w:p w14:paraId="61AD4E05" w14:textId="77777777" w:rsidR="007F1F32" w:rsidRPr="00605C39" w:rsidRDefault="007F1F32" w:rsidP="007F1F32"/>
    <w:p w14:paraId="509712CC" w14:textId="77777777" w:rsidR="007F1F32" w:rsidRPr="00605C39" w:rsidRDefault="007F1F32" w:rsidP="007F1F32">
      <w:pPr>
        <w:pStyle w:val="Heading3"/>
        <w:numPr>
          <w:ilvl w:val="2"/>
          <w:numId w:val="310"/>
        </w:numPr>
        <w:tabs>
          <w:tab w:val="clear" w:pos="340"/>
          <w:tab w:val="num" w:pos="360"/>
        </w:tabs>
        <w:ind w:left="900" w:hanging="540"/>
      </w:pPr>
      <w:bookmarkStart w:id="1113" w:name="_Toc204973783"/>
      <w:bookmarkStart w:id="1114" w:name="_Hlk127979126"/>
      <w:r w:rsidRPr="00605C39">
        <w:t xml:space="preserve">Accelerated Rereview (Recalculation) and </w:t>
      </w:r>
      <w:r w:rsidRPr="00605C39">
        <w:rPr>
          <w:i/>
          <w:iCs/>
        </w:rPr>
        <w:t>ad hoc</w:t>
      </w:r>
      <w:r w:rsidRPr="00605C39">
        <w:t xml:space="preserve"> KYC Review</w:t>
      </w:r>
      <w:bookmarkEnd w:id="1113"/>
    </w:p>
    <w:bookmarkEnd w:id="1114"/>
    <w:p w14:paraId="4EB8F50C" w14:textId="77777777" w:rsidR="007F1F32" w:rsidRPr="00605C39" w:rsidRDefault="007F1F32" w:rsidP="007F1F32">
      <w:r w:rsidRPr="00605C39">
        <w:t xml:space="preserve">Oracle’s ootb Accelerated Rereview of Customers workflow will be used in </w:t>
      </w:r>
      <w:r>
        <w:t>UniCredit</w:t>
      </w:r>
      <w:r w:rsidRPr="00605C39">
        <w:t xml:space="preserve"> with the following rules set:</w:t>
      </w:r>
    </w:p>
    <w:p w14:paraId="289DBE81" w14:textId="77777777" w:rsidR="007F1F32" w:rsidRPr="00605C39" w:rsidRDefault="007F1F32" w:rsidP="007F1F32">
      <w:pPr>
        <w:pStyle w:val="ListParagraph"/>
        <w:numPr>
          <w:ilvl w:val="0"/>
          <w:numId w:val="64"/>
        </w:numPr>
      </w:pPr>
      <w:r w:rsidRPr="00605C39">
        <w:t>Change in the customers jurisdiction;</w:t>
      </w:r>
    </w:p>
    <w:p w14:paraId="46A218FB" w14:textId="77777777" w:rsidR="007F1F32" w:rsidRPr="00605C39" w:rsidRDefault="007F1F32" w:rsidP="007F1F32">
      <w:pPr>
        <w:pStyle w:val="ListParagraph"/>
        <w:numPr>
          <w:ilvl w:val="0"/>
          <w:numId w:val="64"/>
        </w:numPr>
      </w:pPr>
      <w:r w:rsidRPr="00605C39">
        <w:t>Recalculation if new products are assigned or existing removed to/from the customer;</w:t>
      </w:r>
    </w:p>
    <w:p w14:paraId="53A51EEA" w14:textId="77777777" w:rsidR="007F1F32" w:rsidRPr="00605C39" w:rsidRDefault="007F1F32" w:rsidP="007F1F32">
      <w:pPr>
        <w:pStyle w:val="ListParagraph"/>
        <w:numPr>
          <w:ilvl w:val="0"/>
          <w:numId w:val="64"/>
        </w:numPr>
      </w:pPr>
      <w:r w:rsidRPr="00605C39">
        <w:t>Complex Ownership structure changed the value;</w:t>
      </w:r>
    </w:p>
    <w:p w14:paraId="009FC6A9" w14:textId="77777777" w:rsidR="007F1F32" w:rsidRPr="00605C39" w:rsidRDefault="007F1F32" w:rsidP="007F1F32">
      <w:pPr>
        <w:pStyle w:val="ListParagraph"/>
        <w:numPr>
          <w:ilvl w:val="0"/>
          <w:numId w:val="64"/>
        </w:numPr>
      </w:pPr>
      <w:r w:rsidRPr="00605C39">
        <w:t>If a SAR has been filed;</w:t>
      </w:r>
    </w:p>
    <w:p w14:paraId="0C94F818" w14:textId="77777777" w:rsidR="007F1F32" w:rsidRPr="00605C39" w:rsidRDefault="007F1F32" w:rsidP="007F1F32">
      <w:pPr>
        <w:pStyle w:val="ListParagraph"/>
        <w:numPr>
          <w:ilvl w:val="0"/>
          <w:numId w:val="64"/>
        </w:numPr>
      </w:pPr>
      <w:r w:rsidRPr="00605C39">
        <w:t>Change if customer is above/below cash activity or transaction to high risk countries threshold;</w:t>
      </w:r>
    </w:p>
    <w:p w14:paraId="49FE7B20" w14:textId="77777777" w:rsidR="007F1F32" w:rsidRPr="00605C39" w:rsidRDefault="007F1F32" w:rsidP="007F1F32">
      <w:pPr>
        <w:pStyle w:val="ListParagraph"/>
        <w:numPr>
          <w:ilvl w:val="0"/>
          <w:numId w:val="64"/>
        </w:numPr>
      </w:pPr>
      <w:r w:rsidRPr="00605C39">
        <w:t>Change in residency of customer occurs (connected to address fields);</w:t>
      </w:r>
    </w:p>
    <w:p w14:paraId="42C647C4" w14:textId="77777777" w:rsidR="007F1F32" w:rsidRPr="00605C39" w:rsidRDefault="007F1F32" w:rsidP="007F1F32">
      <w:pPr>
        <w:pStyle w:val="ListParagraph"/>
        <w:numPr>
          <w:ilvl w:val="0"/>
          <w:numId w:val="64"/>
        </w:numPr>
      </w:pPr>
      <w:r w:rsidRPr="00605C39">
        <w:lastRenderedPageBreak/>
        <w:t>Change in the legal address occurs (connected to legal address fields);</w:t>
      </w:r>
    </w:p>
    <w:p w14:paraId="4BBBF0DC" w14:textId="77777777" w:rsidR="007F1F32" w:rsidRPr="00605C39" w:rsidRDefault="007F1F32" w:rsidP="007F1F32">
      <w:pPr>
        <w:pStyle w:val="ListParagraph"/>
        <w:numPr>
          <w:ilvl w:val="0"/>
          <w:numId w:val="64"/>
        </w:numPr>
      </w:pPr>
      <w:r w:rsidRPr="00605C39">
        <w:t>Change in the HQ location of a customer</w:t>
      </w:r>
      <w:r>
        <w:t xml:space="preserve"> / country of incorporation</w:t>
      </w:r>
      <w:r w:rsidRPr="00605C39">
        <w:t>;</w:t>
      </w:r>
    </w:p>
    <w:p w14:paraId="04140CC8" w14:textId="77777777" w:rsidR="007F1F32" w:rsidRPr="00605C39" w:rsidRDefault="007F1F32" w:rsidP="007F1F32">
      <w:pPr>
        <w:pStyle w:val="ListParagraph"/>
        <w:numPr>
          <w:ilvl w:val="0"/>
          <w:numId w:val="64"/>
        </w:numPr>
      </w:pPr>
      <w:r w:rsidRPr="00605C39">
        <w:t>Change in the customer citizenship occurs (connected to relevant citizenship fields);</w:t>
      </w:r>
    </w:p>
    <w:p w14:paraId="103AF481" w14:textId="77777777" w:rsidR="007F1F32" w:rsidRPr="00605C39" w:rsidRDefault="007F1F32" w:rsidP="007F1F32">
      <w:pPr>
        <w:pStyle w:val="ListParagraph"/>
        <w:numPr>
          <w:ilvl w:val="0"/>
          <w:numId w:val="64"/>
        </w:numPr>
      </w:pPr>
      <w:r>
        <w:t>Change in the account opening channel during the first year since onboarding (after 1 year this RF should not be relevant anymore);</w:t>
      </w:r>
    </w:p>
    <w:p w14:paraId="40C2B3E8" w14:textId="77777777" w:rsidR="007F1F32" w:rsidRPr="00605C39" w:rsidRDefault="007F1F32" w:rsidP="007F1F32">
      <w:pPr>
        <w:pStyle w:val="ListParagraph"/>
        <w:numPr>
          <w:ilvl w:val="0"/>
          <w:numId w:val="64"/>
        </w:numPr>
      </w:pPr>
      <w:r w:rsidRPr="00605C39">
        <w:t>Change in the data of a related parties;</w:t>
      </w:r>
    </w:p>
    <w:p w14:paraId="087CAA38" w14:textId="77777777" w:rsidR="007F1F32" w:rsidRPr="00605C39" w:rsidRDefault="007F1F32" w:rsidP="007F1F32">
      <w:pPr>
        <w:pStyle w:val="ListParagraph"/>
        <w:numPr>
          <w:ilvl w:val="0"/>
          <w:numId w:val="64"/>
        </w:numPr>
      </w:pPr>
      <w:r w:rsidRPr="00605C39">
        <w:t>Customer has presence in a list (EU blacklist, OFAC list, STR list, Sanctions list, Private lists);</w:t>
      </w:r>
    </w:p>
    <w:p w14:paraId="319ADF24" w14:textId="77777777" w:rsidR="007F1F32" w:rsidRPr="00605C39" w:rsidRDefault="007F1F32" w:rsidP="007F1F32">
      <w:pPr>
        <w:pStyle w:val="ListParagraph"/>
        <w:numPr>
          <w:ilvl w:val="0"/>
          <w:numId w:val="64"/>
        </w:numPr>
      </w:pPr>
      <w:r w:rsidRPr="00605C39">
        <w:t>If the customer becomes a PEP or a PEP RCA (against the PEP lists, not through self-declaration in the KYC Questionnaire as the self-declaration would trigger an online calculation);</w:t>
      </w:r>
    </w:p>
    <w:p w14:paraId="1D6F35C8" w14:textId="77777777" w:rsidR="007F1F32" w:rsidRPr="00605C39" w:rsidRDefault="007F1F32" w:rsidP="007F1F32">
      <w:pPr>
        <w:pStyle w:val="ListParagraph"/>
        <w:numPr>
          <w:ilvl w:val="0"/>
          <w:numId w:val="64"/>
        </w:numPr>
      </w:pPr>
      <w:r w:rsidRPr="00605C39">
        <w:t xml:space="preserve">If the customer has a hit on negative news or crime DB </w:t>
      </w:r>
    </w:p>
    <w:p w14:paraId="4E6EFAFE" w14:textId="77777777" w:rsidR="007F1F32" w:rsidRPr="00605C39" w:rsidRDefault="007F1F32" w:rsidP="007F1F32">
      <w:pPr>
        <w:pStyle w:val="ListParagraph"/>
        <w:numPr>
          <w:ilvl w:val="0"/>
          <w:numId w:val="64"/>
        </w:numPr>
      </w:pPr>
      <w:r w:rsidRPr="00605C39">
        <w:t>Change in customers occupation type;</w:t>
      </w:r>
    </w:p>
    <w:p w14:paraId="129FCB1A" w14:textId="77777777" w:rsidR="007F1F32" w:rsidRPr="00605C39" w:rsidRDefault="007F1F32" w:rsidP="007F1F32">
      <w:pPr>
        <w:pStyle w:val="ListParagraph"/>
        <w:numPr>
          <w:ilvl w:val="0"/>
          <w:numId w:val="64"/>
        </w:numPr>
      </w:pPr>
      <w:r w:rsidRPr="00605C39">
        <w:t>If a customer gets linked / is connected to a PEP or a PEP RCA;</w:t>
      </w:r>
    </w:p>
    <w:p w14:paraId="173F5C58" w14:textId="77777777" w:rsidR="007F1F32" w:rsidRPr="00241FFA" w:rsidRDefault="007F1F32" w:rsidP="007F1F32">
      <w:pPr>
        <w:pStyle w:val="ListParagraph"/>
        <w:numPr>
          <w:ilvl w:val="0"/>
          <w:numId w:val="64"/>
        </w:numPr>
      </w:pPr>
      <w:r>
        <w:t>If the length of the relationship reaches a certain period; cust_add_dt – 1 year</w:t>
      </w:r>
    </w:p>
    <w:p w14:paraId="74C662C6" w14:textId="77777777" w:rsidR="007F1F32" w:rsidRPr="00241FFA" w:rsidRDefault="007F1F32" w:rsidP="007F1F32">
      <w:pPr>
        <w:pStyle w:val="ListParagraph"/>
        <w:numPr>
          <w:ilvl w:val="0"/>
          <w:numId w:val="64"/>
        </w:numPr>
      </w:pPr>
      <w:r w:rsidRPr="00241FFA">
        <w:t>Change in the customers legal form;</w:t>
      </w:r>
    </w:p>
    <w:p w14:paraId="79C838B7" w14:textId="77777777" w:rsidR="007F1F32" w:rsidRPr="00241FFA" w:rsidRDefault="007F1F32" w:rsidP="007F1F32">
      <w:pPr>
        <w:pStyle w:val="ListParagraph"/>
        <w:numPr>
          <w:ilvl w:val="0"/>
          <w:numId w:val="64"/>
        </w:numPr>
      </w:pPr>
      <w:r w:rsidRPr="00241FFA">
        <w:t>Change in the customer industry type;</w:t>
      </w:r>
    </w:p>
    <w:p w14:paraId="1134CF2D" w14:textId="77777777" w:rsidR="007F1F32" w:rsidRPr="00241FFA" w:rsidRDefault="007F1F32" w:rsidP="007F1F32">
      <w:pPr>
        <w:pStyle w:val="ListParagraph"/>
        <w:numPr>
          <w:ilvl w:val="0"/>
          <w:numId w:val="64"/>
        </w:numPr>
      </w:pPr>
      <w:r>
        <w:t>Change in the customer duration; - cust_inc_dt – 1 year</w:t>
      </w:r>
    </w:p>
    <w:p w14:paraId="31FCAD37" w14:textId="77777777" w:rsidR="007F1F32" w:rsidRPr="00605C39" w:rsidRDefault="007F1F32" w:rsidP="007F1F32">
      <w:pPr>
        <w:numPr>
          <w:ilvl w:val="0"/>
          <w:numId w:val="64"/>
        </w:numPr>
      </w:pPr>
      <w:r>
        <w:t>100 days before the expiration date the CRR module should verify if conditions for automatic review rules are met (period to be in line with the automatic KYC review period for each LE);</w:t>
      </w:r>
    </w:p>
    <w:p w14:paraId="458DF5D7" w14:textId="77777777" w:rsidR="007F1F32" w:rsidRPr="00605C39" w:rsidRDefault="007F1F32" w:rsidP="007F1F32">
      <w:pPr>
        <w:pStyle w:val="ListParagraph"/>
        <w:numPr>
          <w:ilvl w:val="0"/>
          <w:numId w:val="64"/>
        </w:numPr>
      </w:pPr>
      <w:r w:rsidRPr="00605C39">
        <w:t>Change in the Risk Scores of a risk parameter or rule value through the Parameter Risk Score Jurisdiction user interface. When the scores or the parameters are changes, all customers associated with those values must be reassessed;</w:t>
      </w:r>
    </w:p>
    <w:p w14:paraId="721D114B" w14:textId="77777777" w:rsidR="007F1F32" w:rsidRPr="00605C39" w:rsidRDefault="007F1F32" w:rsidP="007F1F32">
      <w:pPr>
        <w:pStyle w:val="ListParagraph"/>
        <w:numPr>
          <w:ilvl w:val="0"/>
          <w:numId w:val="64"/>
        </w:numPr>
      </w:pPr>
      <w:r w:rsidRPr="00605C39">
        <w:t>Adding a new rule for Rule-Based Assessments,</w:t>
      </w:r>
    </w:p>
    <w:p w14:paraId="602D626E" w14:textId="77777777" w:rsidR="007F1F32" w:rsidRPr="00605C39" w:rsidRDefault="007F1F32" w:rsidP="007F1F32">
      <w:pPr>
        <w:pStyle w:val="ListParagraph"/>
        <w:numPr>
          <w:ilvl w:val="0"/>
          <w:numId w:val="64"/>
        </w:numPr>
      </w:pPr>
      <w:r w:rsidRPr="00605C39">
        <w:t>Adding a new rule value for an existing rule;</w:t>
      </w:r>
    </w:p>
    <w:p w14:paraId="4825FD49" w14:textId="77777777" w:rsidR="007F1F32" w:rsidRDefault="007F1F32" w:rsidP="007F1F32">
      <w:pPr>
        <w:pStyle w:val="ListParagraph"/>
        <w:numPr>
          <w:ilvl w:val="0"/>
          <w:numId w:val="64"/>
        </w:numPr>
      </w:pPr>
      <w:r>
        <w:t>In case any customer field has changed its value (</w:t>
      </w:r>
      <w:r w:rsidRPr="67149777">
        <w:rPr>
          <w:i/>
          <w:iCs/>
        </w:rPr>
        <w:t>e.g.</w:t>
      </w:r>
      <w:r>
        <w:t xml:space="preserve"> name, address, including flags, etc…). The following fields are considered (in CUST):</w:t>
      </w:r>
    </w:p>
    <w:p w14:paraId="7472C5DD" w14:textId="77777777" w:rsidR="007F1F32" w:rsidRDefault="007F1F32" w:rsidP="007F1F32">
      <w:pPr>
        <w:pStyle w:val="ListParagraph"/>
        <w:numPr>
          <w:ilvl w:val="0"/>
          <w:numId w:val="438"/>
        </w:numPr>
      </w:pPr>
      <w:r>
        <w:t>Address;</w:t>
      </w:r>
    </w:p>
    <w:p w14:paraId="721DA226" w14:textId="77777777" w:rsidR="007F1F32" w:rsidRDefault="007F1F32" w:rsidP="007F1F32">
      <w:pPr>
        <w:pStyle w:val="ListParagraph"/>
        <w:numPr>
          <w:ilvl w:val="0"/>
          <w:numId w:val="438"/>
        </w:numPr>
      </w:pPr>
      <w:r>
        <w:t>Names;</w:t>
      </w:r>
    </w:p>
    <w:p w14:paraId="75E2772D" w14:textId="77777777" w:rsidR="007F1F32" w:rsidRDefault="007F1F32" w:rsidP="007F1F32">
      <w:pPr>
        <w:pStyle w:val="ListParagraph"/>
        <w:numPr>
          <w:ilvl w:val="0"/>
          <w:numId w:val="438"/>
        </w:numPr>
      </w:pPr>
      <w:r>
        <w:t>Date of birth;</w:t>
      </w:r>
    </w:p>
    <w:p w14:paraId="0C02DE6E" w14:textId="77777777" w:rsidR="007F1F32" w:rsidRDefault="007F1F32" w:rsidP="007F1F32">
      <w:pPr>
        <w:pStyle w:val="ListParagraph"/>
        <w:numPr>
          <w:ilvl w:val="0"/>
          <w:numId w:val="438"/>
        </w:numPr>
      </w:pPr>
      <w:r>
        <w:t>Alias;</w:t>
      </w:r>
    </w:p>
    <w:p w14:paraId="651BD6C9" w14:textId="77777777" w:rsidR="007F1F32" w:rsidRDefault="007F1F32" w:rsidP="007F1F32">
      <w:pPr>
        <w:pStyle w:val="ListParagraph"/>
        <w:numPr>
          <w:ilvl w:val="0"/>
          <w:numId w:val="438"/>
        </w:numPr>
      </w:pPr>
      <w:r>
        <w:t xml:space="preserve">Citizenships: and </w:t>
      </w:r>
    </w:p>
    <w:p w14:paraId="780BB907" w14:textId="77777777" w:rsidR="007F1F32" w:rsidRDefault="007F1F32" w:rsidP="007F1F32">
      <w:pPr>
        <w:pStyle w:val="ListParagraph"/>
        <w:numPr>
          <w:ilvl w:val="0"/>
          <w:numId w:val="438"/>
        </w:numPr>
      </w:pPr>
      <w:r>
        <w:t>Customer status (if moving from Inactive to Active).</w:t>
      </w:r>
    </w:p>
    <w:p w14:paraId="74C643D7" w14:textId="77777777" w:rsidR="007F1F32" w:rsidRPr="00605C39" w:rsidRDefault="007F1F32" w:rsidP="007F1F32">
      <w:pPr>
        <w:pStyle w:val="ListParagraph"/>
        <w:numPr>
          <w:ilvl w:val="0"/>
          <w:numId w:val="64"/>
        </w:numPr>
      </w:pPr>
      <w:r>
        <w:t>Change in the score of any of the related parties of Tech NDGs.</w:t>
      </w:r>
    </w:p>
    <w:p w14:paraId="75258A82" w14:textId="77777777" w:rsidR="007F1F32" w:rsidRPr="00605C39" w:rsidRDefault="007F1F32" w:rsidP="007F1F32"/>
    <w:p w14:paraId="3C3FA3B9" w14:textId="77777777" w:rsidR="007F1F32" w:rsidRPr="00605C39" w:rsidRDefault="007F1F32" w:rsidP="007F1F32">
      <w:bookmarkStart w:id="1115" w:name="_Hlk127978239"/>
      <w:r w:rsidRPr="00605C39">
        <w:t xml:space="preserve">These rules will trigger a recalculation of the customer’s risk score, which will be updated automatically. </w:t>
      </w:r>
    </w:p>
    <w:p w14:paraId="7078CBD7" w14:textId="77777777" w:rsidR="007F1F32" w:rsidRPr="00605C39" w:rsidRDefault="007F1F32" w:rsidP="007F1F32">
      <w:r w:rsidRPr="00605C39">
        <w:t xml:space="preserve">If the customer’s risk increases (regardless of to which level – low to medium, low or medium to High – but always except for Unwanted), the accelerated recalculation will trigger an </w:t>
      </w:r>
      <w:r w:rsidRPr="00605C39">
        <w:rPr>
          <w:i/>
          <w:iCs/>
        </w:rPr>
        <w:t>ad hoc</w:t>
      </w:r>
      <w:r w:rsidRPr="00605C39">
        <w:t xml:space="preserve"> KYC Review.</w:t>
      </w:r>
      <w:bookmarkEnd w:id="1115"/>
    </w:p>
    <w:p w14:paraId="6530FCED" w14:textId="77777777" w:rsidR="007F1F32" w:rsidRPr="00605C39" w:rsidRDefault="007F1F32" w:rsidP="007F1F32">
      <w:r w:rsidRPr="00605C39">
        <w:t xml:space="preserve">The </w:t>
      </w:r>
      <w:r w:rsidRPr="00605C39">
        <w:rPr>
          <w:i/>
          <w:iCs/>
        </w:rPr>
        <w:t>ad hoc</w:t>
      </w:r>
      <w:r w:rsidRPr="00605C39">
        <w:t xml:space="preserve"> KYC Review will be triggered in the following instances:</w:t>
      </w:r>
    </w:p>
    <w:p w14:paraId="2363F9AC" w14:textId="77777777" w:rsidR="007F1F32" w:rsidRPr="00605C39" w:rsidRDefault="007F1F32" w:rsidP="007F1F32">
      <w:pPr>
        <w:pStyle w:val="ListParagraph"/>
        <w:numPr>
          <w:ilvl w:val="0"/>
          <w:numId w:val="28"/>
        </w:numPr>
      </w:pPr>
      <w:r w:rsidRPr="00605C39">
        <w:lastRenderedPageBreak/>
        <w:t>A batch CRR calculation changed a customer’s risk score to high risk following a batch name screening triggered a true positive;</w:t>
      </w:r>
    </w:p>
    <w:p w14:paraId="4D6E12B3" w14:textId="77777777" w:rsidR="007F1F32" w:rsidRPr="00605C39" w:rsidRDefault="007F1F32" w:rsidP="007F1F32">
      <w:pPr>
        <w:pStyle w:val="ListParagraph"/>
        <w:numPr>
          <w:ilvl w:val="0"/>
          <w:numId w:val="28"/>
        </w:numPr>
      </w:pPr>
      <w:r w:rsidRPr="00605C39">
        <w:t>A batch CRR calculation changed a customer’s risk score to high risk following an accelerated recalculation;</w:t>
      </w:r>
    </w:p>
    <w:p w14:paraId="12D0475B" w14:textId="77777777" w:rsidR="007F1F32" w:rsidRPr="00605C39" w:rsidRDefault="007F1F32" w:rsidP="007F1F32">
      <w:pPr>
        <w:pStyle w:val="ListParagraph"/>
        <w:numPr>
          <w:ilvl w:val="0"/>
          <w:numId w:val="28"/>
        </w:numPr>
      </w:pPr>
      <w:r w:rsidRPr="00605C39">
        <w:t>A batch CRR calculation changed a customer’s risk score from low to medium following an accelerated recalculation;</w:t>
      </w:r>
    </w:p>
    <w:p w14:paraId="5B4E17DE" w14:textId="77777777" w:rsidR="007F1F32" w:rsidRPr="00605C39" w:rsidRDefault="007F1F32" w:rsidP="007F1F32">
      <w:pPr>
        <w:pStyle w:val="ListParagraph"/>
        <w:numPr>
          <w:ilvl w:val="0"/>
          <w:numId w:val="28"/>
        </w:numPr>
      </w:pPr>
      <w:r w:rsidRPr="00605C39">
        <w:t>The relationship manager triggered it manually;</w:t>
      </w:r>
    </w:p>
    <w:p w14:paraId="5DF6871F" w14:textId="77777777" w:rsidR="007F1F32" w:rsidRPr="00605C39" w:rsidRDefault="007F1F32" w:rsidP="007F1F32">
      <w:pPr>
        <w:pStyle w:val="ListParagraph"/>
        <w:numPr>
          <w:ilvl w:val="0"/>
          <w:numId w:val="28"/>
        </w:numPr>
      </w:pPr>
      <w:r w:rsidRPr="00605C39">
        <w:t>The customer risk has been manually increased to high or medium risk.</w:t>
      </w:r>
    </w:p>
    <w:p w14:paraId="55AAAA8B" w14:textId="77777777" w:rsidR="007F1F32" w:rsidRPr="00605C39" w:rsidRDefault="007F1F32" w:rsidP="007F1F32">
      <w:pPr>
        <w:rPr>
          <w:i/>
          <w:iCs/>
        </w:rPr>
      </w:pPr>
      <w:r>
        <w:t xml:space="preserve">For the detailed breakdown of the </w:t>
      </w:r>
      <w:r w:rsidRPr="67149777">
        <w:rPr>
          <w:i/>
          <w:iCs/>
        </w:rPr>
        <w:t>ad hoc</w:t>
      </w:r>
      <w:r>
        <w:t xml:space="preserve"> KYC Review process and workflow, refer to item 8. </w:t>
      </w:r>
      <w:bookmarkStart w:id="1116" w:name="_Toc126155078"/>
      <w:bookmarkStart w:id="1117" w:name="_Toc126155161"/>
      <w:bookmarkStart w:id="1118" w:name="_Toc126311649"/>
      <w:bookmarkStart w:id="1119" w:name="_Toc126311910"/>
      <w:bookmarkStart w:id="1120" w:name="_Toc126311985"/>
      <w:bookmarkStart w:id="1121" w:name="_Toc122361039"/>
      <w:bookmarkStart w:id="1122" w:name="_Toc125559696"/>
      <w:bookmarkEnd w:id="1116"/>
      <w:bookmarkEnd w:id="1117"/>
      <w:bookmarkEnd w:id="1118"/>
      <w:bookmarkEnd w:id="1119"/>
      <w:bookmarkEnd w:id="1120"/>
    </w:p>
    <w:bookmarkEnd w:id="1121"/>
    <w:bookmarkEnd w:id="1122"/>
    <w:p w14:paraId="5A788420" w14:textId="77777777" w:rsidR="007F3313" w:rsidRDefault="007F3313"/>
    <w:sectPr w:rsidR="007F33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69" w:author="Spinetto Elena (Ext. - UniCredit)" w:date="2024-09-18T16:59:00Z" w:initials="SE(U">
    <w:p w14:paraId="2E0F033E" w14:textId="77777777" w:rsidR="007F1F32" w:rsidRDefault="007F1F32" w:rsidP="0082757B">
      <w:pPr>
        <w:pStyle w:val="CommentText"/>
        <w:ind w:left="0"/>
        <w:jc w:val="left"/>
      </w:pPr>
      <w:r>
        <w:rPr>
          <w:rStyle w:val="CommentReference"/>
        </w:rPr>
        <w:annotationRef/>
      </w:r>
      <w:r w:rsidRPr="00730909">
        <w:rPr>
          <w:lang w:val="en-US"/>
        </w:rPr>
        <w:t>Risk Element coverage to be updated in line with single updates in the risk elements paragraphs, i.e., Individuals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0F033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58613" w16cex:dateUtc="2024-09-18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0F033E" w16cid:durableId="2A9586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960FD" w14:textId="77777777" w:rsidR="001C0946" w:rsidRDefault="001C0946" w:rsidP="007F1F32">
      <w:pPr>
        <w:spacing w:before="0" w:line="240" w:lineRule="auto"/>
      </w:pPr>
      <w:r>
        <w:separator/>
      </w:r>
    </w:p>
  </w:endnote>
  <w:endnote w:type="continuationSeparator" w:id="0">
    <w:p w14:paraId="1B119DCC" w14:textId="77777777" w:rsidR="001C0946" w:rsidRDefault="001C0946" w:rsidP="007F1F3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UniCredit">
    <w:altName w:val="Calibri"/>
    <w:panose1 w:val="020B0604020202020204"/>
    <w:charset w:val="00"/>
    <w:family w:val="auto"/>
    <w:pitch w:val="variable"/>
    <w:sig w:usb0="A000022F" w:usb1="5000A06A" w:usb2="00000000" w:usb3="00000000" w:csb0="00000097"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Dialog">
    <w:altName w:val="Times New Roman"/>
    <w:panose1 w:val="020B0604020202020204"/>
    <w:charset w:val="00"/>
    <w:family w:val="roman"/>
    <w:notTrueType/>
    <w:pitch w:val="default"/>
  </w:font>
  <w:font w:name="Oracle Sans">
    <w:altName w:val="Sylfaen"/>
    <w:panose1 w:val="020B0604020202020204"/>
    <w:charset w:val="00"/>
    <w:family w:val="swiss"/>
    <w:pitch w:val="variable"/>
    <w:sig w:usb0="A10006EF" w:usb1="400060FB"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B8AF7" w14:textId="77777777" w:rsidR="001C0946" w:rsidRDefault="001C0946" w:rsidP="007F1F32">
      <w:pPr>
        <w:spacing w:before="0" w:line="240" w:lineRule="auto"/>
      </w:pPr>
      <w:r>
        <w:separator/>
      </w:r>
    </w:p>
  </w:footnote>
  <w:footnote w:type="continuationSeparator" w:id="0">
    <w:p w14:paraId="6B9FDC7D" w14:textId="77777777" w:rsidR="001C0946" w:rsidRDefault="001C0946" w:rsidP="007F1F32">
      <w:pPr>
        <w:spacing w:before="0" w:line="240" w:lineRule="auto"/>
      </w:pPr>
      <w:r>
        <w:continuationSeparator/>
      </w:r>
    </w:p>
  </w:footnote>
  <w:footnote w:id="1">
    <w:p w14:paraId="10FC3D3D" w14:textId="77777777" w:rsidR="007F1F32" w:rsidRPr="00461339" w:rsidRDefault="007F1F32" w:rsidP="007F1F32">
      <w:pPr>
        <w:pStyle w:val="FootnoteText"/>
        <w:spacing w:before="0" w:line="240" w:lineRule="auto"/>
        <w:rPr>
          <w:rFonts w:cs="Arial"/>
          <w:color w:val="000000"/>
          <w:sz w:val="16"/>
          <w:szCs w:val="16"/>
          <w:lang w:val="en-US" w:eastAsia="pt-PT"/>
        </w:rPr>
      </w:pPr>
      <w:r w:rsidRPr="00461339">
        <w:rPr>
          <w:rStyle w:val="FootnoteReference"/>
          <w:rFonts w:cs="Arial"/>
          <w:sz w:val="16"/>
          <w:szCs w:val="16"/>
        </w:rPr>
        <w:footnoteRef/>
      </w:r>
      <w:r w:rsidRPr="00461339">
        <w:rPr>
          <w:rFonts w:cs="Arial"/>
          <w:sz w:val="16"/>
          <w:szCs w:val="16"/>
        </w:rPr>
        <w:t xml:space="preserve"> </w:t>
      </w:r>
      <w:r w:rsidRPr="00461339">
        <w:rPr>
          <w:rFonts w:cs="Arial"/>
          <w:color w:val="000000"/>
          <w:sz w:val="16"/>
          <w:szCs w:val="16"/>
          <w:lang w:val="en-US" w:eastAsia="pt-PT"/>
        </w:rPr>
        <w:t>Regarding the possible 4 risk instances:</w:t>
      </w:r>
    </w:p>
    <w:p w14:paraId="37C60D3A" w14:textId="77777777" w:rsidR="007F1F32" w:rsidRPr="00461339" w:rsidRDefault="007F1F32" w:rsidP="007F1F32">
      <w:pPr>
        <w:pStyle w:val="FootnoteText"/>
        <w:numPr>
          <w:ilvl w:val="0"/>
          <w:numId w:val="49"/>
        </w:numPr>
        <w:spacing w:before="0" w:line="240" w:lineRule="auto"/>
        <w:rPr>
          <w:rFonts w:cs="Arial"/>
          <w:color w:val="000000"/>
          <w:sz w:val="16"/>
          <w:szCs w:val="16"/>
          <w:lang w:val="en-US" w:eastAsia="pt-PT"/>
        </w:rPr>
      </w:pPr>
      <w:r w:rsidRPr="00461339">
        <w:rPr>
          <w:rFonts w:cs="Arial"/>
          <w:color w:val="000000"/>
          <w:sz w:val="16"/>
          <w:szCs w:val="16"/>
          <w:lang w:val="en-US" w:eastAsia="pt-PT"/>
        </w:rPr>
        <w:t>UBO resident or citizen in sanctioned country</w:t>
      </w:r>
      <w:r w:rsidRPr="003B589D">
        <w:rPr>
          <w:rFonts w:cs="Arial"/>
          <w:color w:val="000000"/>
          <w:sz w:val="16"/>
          <w:szCs w:val="16"/>
          <w:lang w:val="en-US" w:eastAsia="pt-PT"/>
        </w:rPr>
        <w:t>/EU High-Risk third country</w:t>
      </w:r>
    </w:p>
    <w:p w14:paraId="43F62929" w14:textId="77777777" w:rsidR="007F1F32" w:rsidRPr="00461339" w:rsidRDefault="007F1F32" w:rsidP="007F1F32">
      <w:pPr>
        <w:pStyle w:val="FootnoteText"/>
        <w:numPr>
          <w:ilvl w:val="0"/>
          <w:numId w:val="49"/>
        </w:numPr>
        <w:spacing w:before="0" w:line="240" w:lineRule="auto"/>
        <w:rPr>
          <w:rFonts w:cs="Arial"/>
          <w:color w:val="000000"/>
          <w:sz w:val="16"/>
          <w:szCs w:val="16"/>
          <w:lang w:val="en-US" w:eastAsia="pt-PT"/>
        </w:rPr>
      </w:pPr>
      <w:r w:rsidRPr="00461339">
        <w:rPr>
          <w:rFonts w:cs="Arial"/>
          <w:color w:val="000000"/>
          <w:sz w:val="16"/>
          <w:szCs w:val="16"/>
          <w:lang w:val="en-US" w:eastAsia="pt-PT"/>
        </w:rPr>
        <w:t>UBO or LR of Legal Person included in list</w:t>
      </w:r>
      <w:r w:rsidRPr="00A14F99">
        <w:t xml:space="preserve"> </w:t>
      </w:r>
      <w:r w:rsidRPr="00D31851">
        <w:rPr>
          <w:rFonts w:cs="Arial"/>
          <w:color w:val="000000"/>
          <w:sz w:val="16"/>
          <w:szCs w:val="16"/>
          <w:lang w:val="en-US" w:eastAsia="pt-PT"/>
        </w:rPr>
        <w:t>or owned/controlled by a self-declared PEP</w:t>
      </w:r>
      <w:r w:rsidRPr="00461339">
        <w:rPr>
          <w:rFonts w:cs="Arial"/>
          <w:color w:val="000000"/>
          <w:sz w:val="16"/>
          <w:szCs w:val="16"/>
          <w:lang w:val="en-US" w:eastAsia="pt-PT"/>
        </w:rPr>
        <w:t>;</w:t>
      </w:r>
    </w:p>
    <w:p w14:paraId="5595E17C" w14:textId="77777777" w:rsidR="007F1F32" w:rsidRDefault="007F1F32" w:rsidP="007F1F32">
      <w:pPr>
        <w:pStyle w:val="FootnoteText"/>
        <w:numPr>
          <w:ilvl w:val="0"/>
          <w:numId w:val="49"/>
        </w:numPr>
        <w:spacing w:before="0" w:line="240" w:lineRule="auto"/>
        <w:rPr>
          <w:rFonts w:cs="Arial"/>
          <w:color w:val="000000"/>
          <w:sz w:val="16"/>
          <w:szCs w:val="16"/>
          <w:lang w:val="en-US" w:eastAsia="pt-PT"/>
        </w:rPr>
      </w:pPr>
      <w:r w:rsidRPr="00461339">
        <w:rPr>
          <w:rFonts w:cs="Arial"/>
          <w:color w:val="000000"/>
          <w:sz w:val="16"/>
          <w:szCs w:val="16"/>
          <w:lang w:val="en-US" w:eastAsia="pt-PT"/>
        </w:rPr>
        <w:t>UBO is High Risk</w:t>
      </w:r>
      <w:r>
        <w:rPr>
          <w:rFonts w:cs="Arial"/>
          <w:color w:val="000000"/>
          <w:sz w:val="16"/>
          <w:szCs w:val="16"/>
          <w:lang w:val="en-US" w:eastAsia="pt-PT"/>
        </w:rPr>
        <w:t xml:space="preserve"> individual</w:t>
      </w:r>
      <w:r w:rsidRPr="00461339">
        <w:rPr>
          <w:rFonts w:cs="Arial"/>
          <w:color w:val="000000"/>
          <w:sz w:val="16"/>
          <w:szCs w:val="16"/>
          <w:lang w:val="en-US" w:eastAsia="pt-PT"/>
        </w:rPr>
        <w:t>;</w:t>
      </w:r>
    </w:p>
    <w:p w14:paraId="71F838D9" w14:textId="77777777" w:rsidR="007F1F32" w:rsidRDefault="007F1F32" w:rsidP="007F1F32">
      <w:pPr>
        <w:pStyle w:val="ListParagraph"/>
        <w:numPr>
          <w:ilvl w:val="0"/>
          <w:numId w:val="49"/>
        </w:numPr>
        <w:spacing w:before="0" w:line="240" w:lineRule="auto"/>
        <w:rPr>
          <w:rFonts w:cs="Arial"/>
          <w:color w:val="000000"/>
          <w:sz w:val="16"/>
          <w:szCs w:val="16"/>
          <w:lang w:val="en-US" w:eastAsia="pt-PT"/>
        </w:rPr>
      </w:pPr>
      <w:r w:rsidRPr="00D31851">
        <w:rPr>
          <w:rFonts w:cs="Arial"/>
          <w:color w:val="000000"/>
          <w:sz w:val="16"/>
          <w:szCs w:val="16"/>
          <w:lang w:val="en-US" w:eastAsia="pt-PT"/>
        </w:rPr>
        <w:t>UBO and/or the Legal Representative is High Risk Unwante</w:t>
      </w:r>
      <w:r>
        <w:rPr>
          <w:rFonts w:cs="Arial"/>
          <w:color w:val="000000"/>
          <w:sz w:val="16"/>
          <w:szCs w:val="16"/>
          <w:lang w:val="en-US" w:eastAsia="pt-PT"/>
        </w:rPr>
        <w:t>d;</w:t>
      </w:r>
    </w:p>
    <w:p w14:paraId="5AA9BEC3" w14:textId="77777777" w:rsidR="007F1F32" w:rsidRPr="00D31851" w:rsidRDefault="007F1F32" w:rsidP="007F1F32">
      <w:pPr>
        <w:pStyle w:val="ListParagraph"/>
        <w:numPr>
          <w:ilvl w:val="0"/>
          <w:numId w:val="49"/>
        </w:numPr>
        <w:spacing w:before="0" w:line="240" w:lineRule="auto"/>
        <w:rPr>
          <w:rFonts w:cs="Arial"/>
          <w:color w:val="000000"/>
          <w:sz w:val="16"/>
          <w:szCs w:val="16"/>
          <w:lang w:val="en-US" w:eastAsia="pt-PT"/>
        </w:rPr>
      </w:pPr>
      <w:r w:rsidRPr="00D31851">
        <w:rPr>
          <w:rFonts w:cs="Arial"/>
          <w:color w:val="000000"/>
          <w:sz w:val="16"/>
          <w:szCs w:val="16"/>
          <w:lang w:val="en-US" w:eastAsia="pt-PT"/>
        </w:rPr>
        <w:t>LR is High Risk individual</w:t>
      </w:r>
    </w:p>
    <w:p w14:paraId="3D082844" w14:textId="77777777" w:rsidR="007F1F32" w:rsidRPr="00461339" w:rsidRDefault="007F1F32" w:rsidP="007F1F32">
      <w:pPr>
        <w:pStyle w:val="FootnoteText"/>
        <w:spacing w:before="0" w:line="240" w:lineRule="auto"/>
        <w:rPr>
          <w:rFonts w:cs="Arial"/>
          <w:color w:val="000000"/>
          <w:sz w:val="16"/>
          <w:szCs w:val="16"/>
          <w:lang w:val="en-US" w:eastAsia="pt-PT"/>
        </w:rPr>
      </w:pPr>
      <w:r w:rsidRPr="00461339">
        <w:rPr>
          <w:rFonts w:cs="Arial"/>
          <w:color w:val="000000"/>
          <w:sz w:val="16"/>
          <w:szCs w:val="16"/>
          <w:lang w:val="en-US" w:eastAsia="pt-PT"/>
        </w:rPr>
        <w:t>During the On-boarding process, if the UBO or LR is not a customer, only the first 2 risk instances are applicable.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1F6959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B0A0A01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3275D"/>
    <w:multiLevelType w:val="hybridMultilevel"/>
    <w:tmpl w:val="94DA1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06728FF"/>
    <w:multiLevelType w:val="hybridMultilevel"/>
    <w:tmpl w:val="EF7026D0"/>
    <w:lvl w:ilvl="0" w:tplc="EBA6C22C">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712514"/>
    <w:multiLevelType w:val="hybridMultilevel"/>
    <w:tmpl w:val="4F6AFA8A"/>
    <w:lvl w:ilvl="0" w:tplc="B8C4F0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2C13C2"/>
    <w:multiLevelType w:val="hybridMultilevel"/>
    <w:tmpl w:val="43BE2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5B22E2"/>
    <w:multiLevelType w:val="hybridMultilevel"/>
    <w:tmpl w:val="C5CEE330"/>
    <w:lvl w:ilvl="0" w:tplc="F7CA87D8">
      <w:numFmt w:val="bullet"/>
      <w:lvlText w:val="•"/>
      <w:lvlJc w:val="left"/>
      <w:pPr>
        <w:ind w:left="78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1665E85"/>
    <w:multiLevelType w:val="hybridMultilevel"/>
    <w:tmpl w:val="7A627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2041E1"/>
    <w:multiLevelType w:val="multilevel"/>
    <w:tmpl w:val="436C05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022D1751"/>
    <w:multiLevelType w:val="hybridMultilevel"/>
    <w:tmpl w:val="17DCC194"/>
    <w:lvl w:ilvl="0" w:tplc="0409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02423A85"/>
    <w:multiLevelType w:val="hybridMultilevel"/>
    <w:tmpl w:val="70503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2B03BB5"/>
    <w:multiLevelType w:val="hybridMultilevel"/>
    <w:tmpl w:val="8BB8BC10"/>
    <w:lvl w:ilvl="0" w:tplc="FFFFFFFF">
      <w:numFmt w:val="bullet"/>
      <w:lvlText w:val="-"/>
      <w:lvlJc w:val="left"/>
      <w:pPr>
        <w:ind w:left="720" w:hanging="360"/>
      </w:pPr>
      <w:rPr>
        <w:rFonts w:ascii="Arial" w:hAnsi="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0319023C"/>
    <w:multiLevelType w:val="hybridMultilevel"/>
    <w:tmpl w:val="050AAF30"/>
    <w:lvl w:ilvl="0" w:tplc="FFFFFFFF">
      <w:numFmt w:val="bullet"/>
      <w:lvlText w:val="-"/>
      <w:lvlJc w:val="left"/>
      <w:pPr>
        <w:ind w:left="720" w:hanging="360"/>
      </w:pPr>
      <w:rPr>
        <w:rFonts w:ascii="Arial" w:hAnsi="Aria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03450D4A"/>
    <w:multiLevelType w:val="hybridMultilevel"/>
    <w:tmpl w:val="F03CB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F52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3C70DBE"/>
    <w:multiLevelType w:val="multilevel"/>
    <w:tmpl w:val="AE60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3C965D9"/>
    <w:multiLevelType w:val="hybridMultilevel"/>
    <w:tmpl w:val="01A44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333DE2"/>
    <w:multiLevelType w:val="hybridMultilevel"/>
    <w:tmpl w:val="718C8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5F632B"/>
    <w:multiLevelType w:val="multilevel"/>
    <w:tmpl w:val="B5169F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Restart w:val="0"/>
      <w:isLgl/>
      <w:lvlText w:val="17.3.%3"/>
      <w:lvlJc w:val="left"/>
      <w:pPr>
        <w:ind w:left="582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045F65B8"/>
    <w:multiLevelType w:val="hybridMultilevel"/>
    <w:tmpl w:val="3E4C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A313EB"/>
    <w:multiLevelType w:val="hybridMultilevel"/>
    <w:tmpl w:val="AB3CC1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0533252E"/>
    <w:multiLevelType w:val="hybridMultilevel"/>
    <w:tmpl w:val="3EDA7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6047417"/>
    <w:multiLevelType w:val="hybridMultilevel"/>
    <w:tmpl w:val="014E65EE"/>
    <w:lvl w:ilvl="0" w:tplc="91E4654E">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065A4C35"/>
    <w:multiLevelType w:val="multilevel"/>
    <w:tmpl w:val="7F8CB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065C2985"/>
    <w:multiLevelType w:val="hybridMultilevel"/>
    <w:tmpl w:val="FFFFFFFF"/>
    <w:lvl w:ilvl="0" w:tplc="54C43F46">
      <w:start w:val="1"/>
      <w:numFmt w:val="bullet"/>
      <w:lvlText w:val="-"/>
      <w:lvlJc w:val="left"/>
      <w:pPr>
        <w:ind w:left="720" w:hanging="360"/>
      </w:pPr>
      <w:rPr>
        <w:rFonts w:ascii="Calibri" w:hAnsi="Calibri" w:hint="default"/>
      </w:rPr>
    </w:lvl>
    <w:lvl w:ilvl="1" w:tplc="CEEE33C0">
      <w:start w:val="1"/>
      <w:numFmt w:val="bullet"/>
      <w:lvlText w:val="o"/>
      <w:lvlJc w:val="left"/>
      <w:pPr>
        <w:ind w:left="1440" w:hanging="360"/>
      </w:pPr>
      <w:rPr>
        <w:rFonts w:ascii="Courier New" w:hAnsi="Courier New" w:hint="default"/>
      </w:rPr>
    </w:lvl>
    <w:lvl w:ilvl="2" w:tplc="AFD657A6">
      <w:start w:val="1"/>
      <w:numFmt w:val="bullet"/>
      <w:lvlText w:val=""/>
      <w:lvlJc w:val="left"/>
      <w:pPr>
        <w:ind w:left="2160" w:hanging="360"/>
      </w:pPr>
      <w:rPr>
        <w:rFonts w:ascii="Wingdings" w:hAnsi="Wingdings" w:hint="default"/>
      </w:rPr>
    </w:lvl>
    <w:lvl w:ilvl="3" w:tplc="FFFAAB9A">
      <w:start w:val="1"/>
      <w:numFmt w:val="bullet"/>
      <w:lvlText w:val=""/>
      <w:lvlJc w:val="left"/>
      <w:pPr>
        <w:ind w:left="2880" w:hanging="360"/>
      </w:pPr>
      <w:rPr>
        <w:rFonts w:ascii="Symbol" w:hAnsi="Symbol" w:hint="default"/>
      </w:rPr>
    </w:lvl>
    <w:lvl w:ilvl="4" w:tplc="D9787262">
      <w:start w:val="1"/>
      <w:numFmt w:val="bullet"/>
      <w:lvlText w:val="o"/>
      <w:lvlJc w:val="left"/>
      <w:pPr>
        <w:ind w:left="3600" w:hanging="360"/>
      </w:pPr>
      <w:rPr>
        <w:rFonts w:ascii="Courier New" w:hAnsi="Courier New" w:hint="default"/>
      </w:rPr>
    </w:lvl>
    <w:lvl w:ilvl="5" w:tplc="A57297D0">
      <w:start w:val="1"/>
      <w:numFmt w:val="bullet"/>
      <w:lvlText w:val=""/>
      <w:lvlJc w:val="left"/>
      <w:pPr>
        <w:ind w:left="4320" w:hanging="360"/>
      </w:pPr>
      <w:rPr>
        <w:rFonts w:ascii="Wingdings" w:hAnsi="Wingdings" w:hint="default"/>
      </w:rPr>
    </w:lvl>
    <w:lvl w:ilvl="6" w:tplc="9D5A3520">
      <w:start w:val="1"/>
      <w:numFmt w:val="bullet"/>
      <w:lvlText w:val=""/>
      <w:lvlJc w:val="left"/>
      <w:pPr>
        <w:ind w:left="5040" w:hanging="360"/>
      </w:pPr>
      <w:rPr>
        <w:rFonts w:ascii="Symbol" w:hAnsi="Symbol" w:hint="default"/>
      </w:rPr>
    </w:lvl>
    <w:lvl w:ilvl="7" w:tplc="5342606E">
      <w:start w:val="1"/>
      <w:numFmt w:val="bullet"/>
      <w:lvlText w:val="o"/>
      <w:lvlJc w:val="left"/>
      <w:pPr>
        <w:ind w:left="5760" w:hanging="360"/>
      </w:pPr>
      <w:rPr>
        <w:rFonts w:ascii="Courier New" w:hAnsi="Courier New" w:hint="default"/>
      </w:rPr>
    </w:lvl>
    <w:lvl w:ilvl="8" w:tplc="C7DE4120">
      <w:start w:val="1"/>
      <w:numFmt w:val="bullet"/>
      <w:lvlText w:val=""/>
      <w:lvlJc w:val="left"/>
      <w:pPr>
        <w:ind w:left="6480" w:hanging="360"/>
      </w:pPr>
      <w:rPr>
        <w:rFonts w:ascii="Wingdings" w:hAnsi="Wingdings" w:hint="default"/>
      </w:rPr>
    </w:lvl>
  </w:abstractNum>
  <w:abstractNum w:abstractNumId="25" w15:restartNumberingAfterBreak="0">
    <w:nsid w:val="068434B1"/>
    <w:multiLevelType w:val="multilevel"/>
    <w:tmpl w:val="AE60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07533C60"/>
    <w:multiLevelType w:val="hybridMultilevel"/>
    <w:tmpl w:val="E7982E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1B1A3B"/>
    <w:multiLevelType w:val="hybridMultilevel"/>
    <w:tmpl w:val="B3C04E10"/>
    <w:lvl w:ilvl="0" w:tplc="4746A112">
      <w:start w:val="1"/>
      <w:numFmt w:val="decimal"/>
      <w:lvlText w:val="%1."/>
      <w:lvlJc w:val="left"/>
      <w:pPr>
        <w:ind w:left="4680" w:hanging="43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0848687C"/>
    <w:multiLevelType w:val="hybridMultilevel"/>
    <w:tmpl w:val="9FB6B8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84911B9"/>
    <w:multiLevelType w:val="hybridMultilevel"/>
    <w:tmpl w:val="19CAC0EC"/>
    <w:lvl w:ilvl="0" w:tplc="0816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08AD7AB1"/>
    <w:multiLevelType w:val="hybridMultilevel"/>
    <w:tmpl w:val="43381F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90A00AB"/>
    <w:multiLevelType w:val="hybridMultilevel"/>
    <w:tmpl w:val="816EC134"/>
    <w:lvl w:ilvl="0" w:tplc="6B0AB6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096A4EFE"/>
    <w:multiLevelType w:val="multilevel"/>
    <w:tmpl w:val="63C04152"/>
    <w:lvl w:ilvl="0">
      <w:start w:val="12"/>
      <w:numFmt w:val="decimal"/>
      <w:lvlText w:val="%1"/>
      <w:lvlJc w:val="left"/>
      <w:pPr>
        <w:ind w:left="590" w:hanging="59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3" w15:restartNumberingAfterBreak="0">
    <w:nsid w:val="09C99184"/>
    <w:multiLevelType w:val="hybridMultilevel"/>
    <w:tmpl w:val="FFFFFFFF"/>
    <w:lvl w:ilvl="0" w:tplc="F94091A4">
      <w:start w:val="1"/>
      <w:numFmt w:val="bullet"/>
      <w:lvlText w:val="-"/>
      <w:lvlJc w:val="left"/>
      <w:pPr>
        <w:ind w:left="720" w:hanging="360"/>
      </w:pPr>
      <w:rPr>
        <w:rFonts w:ascii="Calibri" w:hAnsi="Calibri" w:hint="default"/>
      </w:rPr>
    </w:lvl>
    <w:lvl w:ilvl="1" w:tplc="AC688D2E">
      <w:start w:val="1"/>
      <w:numFmt w:val="bullet"/>
      <w:lvlText w:val="o"/>
      <w:lvlJc w:val="left"/>
      <w:pPr>
        <w:ind w:left="1440" w:hanging="360"/>
      </w:pPr>
      <w:rPr>
        <w:rFonts w:ascii="Courier New" w:hAnsi="Courier New" w:hint="default"/>
      </w:rPr>
    </w:lvl>
    <w:lvl w:ilvl="2" w:tplc="97A4D546">
      <w:start w:val="1"/>
      <w:numFmt w:val="bullet"/>
      <w:lvlText w:val=""/>
      <w:lvlJc w:val="left"/>
      <w:pPr>
        <w:ind w:left="2160" w:hanging="360"/>
      </w:pPr>
      <w:rPr>
        <w:rFonts w:ascii="Wingdings" w:hAnsi="Wingdings" w:hint="default"/>
      </w:rPr>
    </w:lvl>
    <w:lvl w:ilvl="3" w:tplc="9548665A">
      <w:start w:val="1"/>
      <w:numFmt w:val="bullet"/>
      <w:lvlText w:val=""/>
      <w:lvlJc w:val="left"/>
      <w:pPr>
        <w:ind w:left="2880" w:hanging="360"/>
      </w:pPr>
      <w:rPr>
        <w:rFonts w:ascii="Symbol" w:hAnsi="Symbol" w:hint="default"/>
      </w:rPr>
    </w:lvl>
    <w:lvl w:ilvl="4" w:tplc="F3188182">
      <w:start w:val="1"/>
      <w:numFmt w:val="bullet"/>
      <w:lvlText w:val="o"/>
      <w:lvlJc w:val="left"/>
      <w:pPr>
        <w:ind w:left="3600" w:hanging="360"/>
      </w:pPr>
      <w:rPr>
        <w:rFonts w:ascii="Courier New" w:hAnsi="Courier New" w:hint="default"/>
      </w:rPr>
    </w:lvl>
    <w:lvl w:ilvl="5" w:tplc="D9B211C0">
      <w:start w:val="1"/>
      <w:numFmt w:val="bullet"/>
      <w:lvlText w:val=""/>
      <w:lvlJc w:val="left"/>
      <w:pPr>
        <w:ind w:left="4320" w:hanging="360"/>
      </w:pPr>
      <w:rPr>
        <w:rFonts w:ascii="Wingdings" w:hAnsi="Wingdings" w:hint="default"/>
      </w:rPr>
    </w:lvl>
    <w:lvl w:ilvl="6" w:tplc="48707490">
      <w:start w:val="1"/>
      <w:numFmt w:val="bullet"/>
      <w:lvlText w:val=""/>
      <w:lvlJc w:val="left"/>
      <w:pPr>
        <w:ind w:left="5040" w:hanging="360"/>
      </w:pPr>
      <w:rPr>
        <w:rFonts w:ascii="Symbol" w:hAnsi="Symbol" w:hint="default"/>
      </w:rPr>
    </w:lvl>
    <w:lvl w:ilvl="7" w:tplc="215E8740">
      <w:start w:val="1"/>
      <w:numFmt w:val="bullet"/>
      <w:lvlText w:val="o"/>
      <w:lvlJc w:val="left"/>
      <w:pPr>
        <w:ind w:left="5760" w:hanging="360"/>
      </w:pPr>
      <w:rPr>
        <w:rFonts w:ascii="Courier New" w:hAnsi="Courier New" w:hint="default"/>
      </w:rPr>
    </w:lvl>
    <w:lvl w:ilvl="8" w:tplc="271CCA4C">
      <w:start w:val="1"/>
      <w:numFmt w:val="bullet"/>
      <w:lvlText w:val=""/>
      <w:lvlJc w:val="left"/>
      <w:pPr>
        <w:ind w:left="6480" w:hanging="360"/>
      </w:pPr>
      <w:rPr>
        <w:rFonts w:ascii="Wingdings" w:hAnsi="Wingdings" w:hint="default"/>
      </w:rPr>
    </w:lvl>
  </w:abstractNum>
  <w:abstractNum w:abstractNumId="34" w15:restartNumberingAfterBreak="0">
    <w:nsid w:val="09DB378D"/>
    <w:multiLevelType w:val="hybridMultilevel"/>
    <w:tmpl w:val="B636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EC523F"/>
    <w:multiLevelType w:val="hybridMultilevel"/>
    <w:tmpl w:val="DD7E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A051FE9"/>
    <w:multiLevelType w:val="hybridMultilevel"/>
    <w:tmpl w:val="D71CD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0A7F53D6"/>
    <w:multiLevelType w:val="hybridMultilevel"/>
    <w:tmpl w:val="7646D00E"/>
    <w:lvl w:ilvl="0" w:tplc="FFFFFFFF">
      <w:numFmt w:val="bullet"/>
      <w:lvlText w:val="•"/>
      <w:lvlJc w:val="left"/>
      <w:pPr>
        <w:ind w:left="780" w:hanging="360"/>
      </w:pPr>
      <w:rPr>
        <w:rFonts w:ascii="Arial" w:hAnsi="Arial" w:hint="default"/>
      </w:rPr>
    </w:lvl>
    <w:lvl w:ilvl="1" w:tplc="08160003" w:tentative="1">
      <w:start w:val="1"/>
      <w:numFmt w:val="bullet"/>
      <w:lvlText w:val="o"/>
      <w:lvlJc w:val="left"/>
      <w:pPr>
        <w:ind w:left="1500" w:hanging="360"/>
      </w:pPr>
      <w:rPr>
        <w:rFonts w:ascii="Courier New" w:hAnsi="Courier New" w:cs="Courier New" w:hint="default"/>
      </w:rPr>
    </w:lvl>
    <w:lvl w:ilvl="2" w:tplc="08160005" w:tentative="1">
      <w:start w:val="1"/>
      <w:numFmt w:val="bullet"/>
      <w:lvlText w:val=""/>
      <w:lvlJc w:val="left"/>
      <w:pPr>
        <w:ind w:left="2220" w:hanging="360"/>
      </w:pPr>
      <w:rPr>
        <w:rFonts w:ascii="Wingdings" w:hAnsi="Wingdings" w:hint="default"/>
      </w:rPr>
    </w:lvl>
    <w:lvl w:ilvl="3" w:tplc="08160001" w:tentative="1">
      <w:start w:val="1"/>
      <w:numFmt w:val="bullet"/>
      <w:lvlText w:val=""/>
      <w:lvlJc w:val="left"/>
      <w:pPr>
        <w:ind w:left="2940" w:hanging="360"/>
      </w:pPr>
      <w:rPr>
        <w:rFonts w:ascii="Symbol" w:hAnsi="Symbol" w:hint="default"/>
      </w:rPr>
    </w:lvl>
    <w:lvl w:ilvl="4" w:tplc="08160003" w:tentative="1">
      <w:start w:val="1"/>
      <w:numFmt w:val="bullet"/>
      <w:lvlText w:val="o"/>
      <w:lvlJc w:val="left"/>
      <w:pPr>
        <w:ind w:left="3660" w:hanging="360"/>
      </w:pPr>
      <w:rPr>
        <w:rFonts w:ascii="Courier New" w:hAnsi="Courier New" w:cs="Courier New" w:hint="default"/>
      </w:rPr>
    </w:lvl>
    <w:lvl w:ilvl="5" w:tplc="08160005" w:tentative="1">
      <w:start w:val="1"/>
      <w:numFmt w:val="bullet"/>
      <w:lvlText w:val=""/>
      <w:lvlJc w:val="left"/>
      <w:pPr>
        <w:ind w:left="4380" w:hanging="360"/>
      </w:pPr>
      <w:rPr>
        <w:rFonts w:ascii="Wingdings" w:hAnsi="Wingdings" w:hint="default"/>
      </w:rPr>
    </w:lvl>
    <w:lvl w:ilvl="6" w:tplc="08160001" w:tentative="1">
      <w:start w:val="1"/>
      <w:numFmt w:val="bullet"/>
      <w:lvlText w:val=""/>
      <w:lvlJc w:val="left"/>
      <w:pPr>
        <w:ind w:left="5100" w:hanging="360"/>
      </w:pPr>
      <w:rPr>
        <w:rFonts w:ascii="Symbol" w:hAnsi="Symbol" w:hint="default"/>
      </w:rPr>
    </w:lvl>
    <w:lvl w:ilvl="7" w:tplc="08160003" w:tentative="1">
      <w:start w:val="1"/>
      <w:numFmt w:val="bullet"/>
      <w:lvlText w:val="o"/>
      <w:lvlJc w:val="left"/>
      <w:pPr>
        <w:ind w:left="5820" w:hanging="360"/>
      </w:pPr>
      <w:rPr>
        <w:rFonts w:ascii="Courier New" w:hAnsi="Courier New" w:cs="Courier New" w:hint="default"/>
      </w:rPr>
    </w:lvl>
    <w:lvl w:ilvl="8" w:tplc="08160005" w:tentative="1">
      <w:start w:val="1"/>
      <w:numFmt w:val="bullet"/>
      <w:lvlText w:val=""/>
      <w:lvlJc w:val="left"/>
      <w:pPr>
        <w:ind w:left="6540" w:hanging="360"/>
      </w:pPr>
      <w:rPr>
        <w:rFonts w:ascii="Wingdings" w:hAnsi="Wingdings" w:hint="default"/>
      </w:rPr>
    </w:lvl>
  </w:abstractNum>
  <w:abstractNum w:abstractNumId="38" w15:restartNumberingAfterBreak="0">
    <w:nsid w:val="0A8075C7"/>
    <w:multiLevelType w:val="multilevel"/>
    <w:tmpl w:val="09A8C2E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0"/>
      <w:lvlText w:val="%1.%2.%3"/>
      <w:lvlJc w:val="left"/>
      <w:pPr>
        <w:tabs>
          <w:tab w:val="num" w:pos="1440"/>
        </w:tabs>
        <w:ind w:left="1440" w:hanging="1440"/>
      </w:pPr>
      <w:rPr>
        <w:rFonts w:hint="default"/>
      </w:rPr>
    </w:lvl>
    <w:lvl w:ilvl="3">
      <w:start w:val="1"/>
      <w:numFmt w:val="decimal"/>
      <w:lvlRestart w:val="0"/>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9" w15:restartNumberingAfterBreak="0">
    <w:nsid w:val="0B113249"/>
    <w:multiLevelType w:val="hybridMultilevel"/>
    <w:tmpl w:val="B38A5B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0B281E7A"/>
    <w:multiLevelType w:val="hybridMultilevel"/>
    <w:tmpl w:val="565CA2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0B8D63EC"/>
    <w:multiLevelType w:val="hybridMultilevel"/>
    <w:tmpl w:val="5BDC9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C2A5DD3"/>
    <w:multiLevelType w:val="hybridMultilevel"/>
    <w:tmpl w:val="414A2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C833EB5"/>
    <w:multiLevelType w:val="multilevel"/>
    <w:tmpl w:val="B5169F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Restart w:val="0"/>
      <w:isLgl/>
      <w:lvlText w:val="17.3.%3"/>
      <w:lvlJc w:val="left"/>
      <w:pPr>
        <w:ind w:left="582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4" w15:restartNumberingAfterBreak="0">
    <w:nsid w:val="0CD74D5A"/>
    <w:multiLevelType w:val="hybridMultilevel"/>
    <w:tmpl w:val="96D284F8"/>
    <w:lvl w:ilvl="0" w:tplc="97225B18">
      <w:start w:val="1"/>
      <w:numFmt w:val="bullet"/>
      <w:lvlText w:val=""/>
      <w:lvlJc w:val="left"/>
      <w:pPr>
        <w:ind w:left="1440" w:hanging="360"/>
      </w:pPr>
      <w:rPr>
        <w:rFonts w:ascii="Symbol" w:hAnsi="Symbol"/>
      </w:rPr>
    </w:lvl>
    <w:lvl w:ilvl="1" w:tplc="3772597E">
      <w:start w:val="1"/>
      <w:numFmt w:val="bullet"/>
      <w:lvlText w:val=""/>
      <w:lvlJc w:val="left"/>
      <w:pPr>
        <w:ind w:left="1440" w:hanging="360"/>
      </w:pPr>
      <w:rPr>
        <w:rFonts w:ascii="Symbol" w:hAnsi="Symbol"/>
      </w:rPr>
    </w:lvl>
    <w:lvl w:ilvl="2" w:tplc="D1F41546">
      <w:start w:val="1"/>
      <w:numFmt w:val="bullet"/>
      <w:lvlText w:val=""/>
      <w:lvlJc w:val="left"/>
      <w:pPr>
        <w:ind w:left="1440" w:hanging="360"/>
      </w:pPr>
      <w:rPr>
        <w:rFonts w:ascii="Symbol" w:hAnsi="Symbol"/>
      </w:rPr>
    </w:lvl>
    <w:lvl w:ilvl="3" w:tplc="A0960668">
      <w:start w:val="1"/>
      <w:numFmt w:val="bullet"/>
      <w:lvlText w:val=""/>
      <w:lvlJc w:val="left"/>
      <w:pPr>
        <w:ind w:left="1440" w:hanging="360"/>
      </w:pPr>
      <w:rPr>
        <w:rFonts w:ascii="Symbol" w:hAnsi="Symbol"/>
      </w:rPr>
    </w:lvl>
    <w:lvl w:ilvl="4" w:tplc="00A0646C">
      <w:start w:val="1"/>
      <w:numFmt w:val="bullet"/>
      <w:lvlText w:val=""/>
      <w:lvlJc w:val="left"/>
      <w:pPr>
        <w:ind w:left="1440" w:hanging="360"/>
      </w:pPr>
      <w:rPr>
        <w:rFonts w:ascii="Symbol" w:hAnsi="Symbol"/>
      </w:rPr>
    </w:lvl>
    <w:lvl w:ilvl="5" w:tplc="FEBC132C">
      <w:start w:val="1"/>
      <w:numFmt w:val="bullet"/>
      <w:lvlText w:val=""/>
      <w:lvlJc w:val="left"/>
      <w:pPr>
        <w:ind w:left="1440" w:hanging="360"/>
      </w:pPr>
      <w:rPr>
        <w:rFonts w:ascii="Symbol" w:hAnsi="Symbol"/>
      </w:rPr>
    </w:lvl>
    <w:lvl w:ilvl="6" w:tplc="D0667E16">
      <w:start w:val="1"/>
      <w:numFmt w:val="bullet"/>
      <w:lvlText w:val=""/>
      <w:lvlJc w:val="left"/>
      <w:pPr>
        <w:ind w:left="1440" w:hanging="360"/>
      </w:pPr>
      <w:rPr>
        <w:rFonts w:ascii="Symbol" w:hAnsi="Symbol"/>
      </w:rPr>
    </w:lvl>
    <w:lvl w:ilvl="7" w:tplc="7158DEA6">
      <w:start w:val="1"/>
      <w:numFmt w:val="bullet"/>
      <w:lvlText w:val=""/>
      <w:lvlJc w:val="left"/>
      <w:pPr>
        <w:ind w:left="1440" w:hanging="360"/>
      </w:pPr>
      <w:rPr>
        <w:rFonts w:ascii="Symbol" w:hAnsi="Symbol"/>
      </w:rPr>
    </w:lvl>
    <w:lvl w:ilvl="8" w:tplc="17823160">
      <w:start w:val="1"/>
      <w:numFmt w:val="bullet"/>
      <w:lvlText w:val=""/>
      <w:lvlJc w:val="left"/>
      <w:pPr>
        <w:ind w:left="1440" w:hanging="360"/>
      </w:pPr>
      <w:rPr>
        <w:rFonts w:ascii="Symbol" w:hAnsi="Symbol"/>
      </w:rPr>
    </w:lvl>
  </w:abstractNum>
  <w:abstractNum w:abstractNumId="45" w15:restartNumberingAfterBreak="0">
    <w:nsid w:val="0CFB2B02"/>
    <w:multiLevelType w:val="hybridMultilevel"/>
    <w:tmpl w:val="4F7A541C"/>
    <w:lvl w:ilvl="0" w:tplc="64E4DF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D5E711D"/>
    <w:multiLevelType w:val="hybridMultilevel"/>
    <w:tmpl w:val="5BA06AAC"/>
    <w:lvl w:ilvl="0" w:tplc="B34E6D50">
      <w:start w:val="1"/>
      <w:numFmt w:val="bullet"/>
      <w:lvlText w:val=""/>
      <w:lvlJc w:val="left"/>
      <w:pPr>
        <w:ind w:left="1800" w:hanging="360"/>
      </w:pPr>
      <w:rPr>
        <w:rFonts w:ascii="Symbol" w:hAnsi="Symbol"/>
      </w:rPr>
    </w:lvl>
    <w:lvl w:ilvl="1" w:tplc="0CFA20F8">
      <w:start w:val="1"/>
      <w:numFmt w:val="bullet"/>
      <w:lvlText w:val=""/>
      <w:lvlJc w:val="left"/>
      <w:pPr>
        <w:ind w:left="1800" w:hanging="360"/>
      </w:pPr>
      <w:rPr>
        <w:rFonts w:ascii="Symbol" w:hAnsi="Symbol"/>
      </w:rPr>
    </w:lvl>
    <w:lvl w:ilvl="2" w:tplc="53CAF84E">
      <w:start w:val="1"/>
      <w:numFmt w:val="bullet"/>
      <w:lvlText w:val=""/>
      <w:lvlJc w:val="left"/>
      <w:pPr>
        <w:ind w:left="1800" w:hanging="360"/>
      </w:pPr>
      <w:rPr>
        <w:rFonts w:ascii="Symbol" w:hAnsi="Symbol"/>
      </w:rPr>
    </w:lvl>
    <w:lvl w:ilvl="3" w:tplc="573899B6">
      <w:start w:val="1"/>
      <w:numFmt w:val="bullet"/>
      <w:lvlText w:val=""/>
      <w:lvlJc w:val="left"/>
      <w:pPr>
        <w:ind w:left="1800" w:hanging="360"/>
      </w:pPr>
      <w:rPr>
        <w:rFonts w:ascii="Symbol" w:hAnsi="Symbol"/>
      </w:rPr>
    </w:lvl>
    <w:lvl w:ilvl="4" w:tplc="85F0CFDA">
      <w:start w:val="1"/>
      <w:numFmt w:val="bullet"/>
      <w:lvlText w:val=""/>
      <w:lvlJc w:val="left"/>
      <w:pPr>
        <w:ind w:left="1800" w:hanging="360"/>
      </w:pPr>
      <w:rPr>
        <w:rFonts w:ascii="Symbol" w:hAnsi="Symbol"/>
      </w:rPr>
    </w:lvl>
    <w:lvl w:ilvl="5" w:tplc="89E6B208">
      <w:start w:val="1"/>
      <w:numFmt w:val="bullet"/>
      <w:lvlText w:val=""/>
      <w:lvlJc w:val="left"/>
      <w:pPr>
        <w:ind w:left="1800" w:hanging="360"/>
      </w:pPr>
      <w:rPr>
        <w:rFonts w:ascii="Symbol" w:hAnsi="Symbol"/>
      </w:rPr>
    </w:lvl>
    <w:lvl w:ilvl="6" w:tplc="91F04C18">
      <w:start w:val="1"/>
      <w:numFmt w:val="bullet"/>
      <w:lvlText w:val=""/>
      <w:lvlJc w:val="left"/>
      <w:pPr>
        <w:ind w:left="1800" w:hanging="360"/>
      </w:pPr>
      <w:rPr>
        <w:rFonts w:ascii="Symbol" w:hAnsi="Symbol"/>
      </w:rPr>
    </w:lvl>
    <w:lvl w:ilvl="7" w:tplc="8BF24918">
      <w:start w:val="1"/>
      <w:numFmt w:val="bullet"/>
      <w:lvlText w:val=""/>
      <w:lvlJc w:val="left"/>
      <w:pPr>
        <w:ind w:left="1800" w:hanging="360"/>
      </w:pPr>
      <w:rPr>
        <w:rFonts w:ascii="Symbol" w:hAnsi="Symbol"/>
      </w:rPr>
    </w:lvl>
    <w:lvl w:ilvl="8" w:tplc="9DF2CF36">
      <w:start w:val="1"/>
      <w:numFmt w:val="bullet"/>
      <w:lvlText w:val=""/>
      <w:lvlJc w:val="left"/>
      <w:pPr>
        <w:ind w:left="1800" w:hanging="360"/>
      </w:pPr>
      <w:rPr>
        <w:rFonts w:ascii="Symbol" w:hAnsi="Symbol"/>
      </w:rPr>
    </w:lvl>
  </w:abstractNum>
  <w:abstractNum w:abstractNumId="47" w15:restartNumberingAfterBreak="0">
    <w:nsid w:val="0D6F129E"/>
    <w:multiLevelType w:val="hybridMultilevel"/>
    <w:tmpl w:val="E5F8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E24275D"/>
    <w:multiLevelType w:val="hybridMultilevel"/>
    <w:tmpl w:val="A89C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EE6479C"/>
    <w:multiLevelType w:val="hybridMultilevel"/>
    <w:tmpl w:val="DC58A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EB5A4B"/>
    <w:multiLevelType w:val="hybridMultilevel"/>
    <w:tmpl w:val="7B000E02"/>
    <w:lvl w:ilvl="0" w:tplc="A9CCAC66">
      <w:numFmt w:val="bullet"/>
      <w:lvlText w:val="-"/>
      <w:lvlJc w:val="left"/>
      <w:pPr>
        <w:ind w:left="720" w:hanging="360"/>
      </w:pPr>
      <w:rPr>
        <w:rFonts w:ascii="Calibri" w:eastAsiaTheme="minorHAnsi" w:hAnsi="Calibri" w:cs="Calibri"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10F236FA"/>
    <w:multiLevelType w:val="hybridMultilevel"/>
    <w:tmpl w:val="9702B5E6"/>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116171AB"/>
    <w:multiLevelType w:val="hybridMultilevel"/>
    <w:tmpl w:val="1534C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22B2237"/>
    <w:multiLevelType w:val="hybridMultilevel"/>
    <w:tmpl w:val="EA7E9C96"/>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24A6484"/>
    <w:multiLevelType w:val="hybridMultilevel"/>
    <w:tmpl w:val="F07A36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12F16C0F"/>
    <w:multiLevelType w:val="hybridMultilevel"/>
    <w:tmpl w:val="8968E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37C2967"/>
    <w:multiLevelType w:val="hybridMultilevel"/>
    <w:tmpl w:val="1270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37E7DE0"/>
    <w:multiLevelType w:val="multilevel"/>
    <w:tmpl w:val="62EECF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Restart w:val="0"/>
      <w:isLgl/>
      <w:lvlText w:val="17.3.%3"/>
      <w:lvlJc w:val="left"/>
      <w:pPr>
        <w:ind w:left="582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8" w15:restartNumberingAfterBreak="0">
    <w:nsid w:val="13AF456E"/>
    <w:multiLevelType w:val="hybridMultilevel"/>
    <w:tmpl w:val="A12C8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8859DE"/>
    <w:multiLevelType w:val="hybridMultilevel"/>
    <w:tmpl w:val="FFFFFFFF"/>
    <w:lvl w:ilvl="0" w:tplc="70BA0B90">
      <w:start w:val="1"/>
      <w:numFmt w:val="bullet"/>
      <w:lvlText w:val="-"/>
      <w:lvlJc w:val="left"/>
      <w:pPr>
        <w:ind w:left="720" w:hanging="360"/>
      </w:pPr>
      <w:rPr>
        <w:rFonts w:ascii="Calibri" w:hAnsi="Calibri" w:hint="default"/>
      </w:rPr>
    </w:lvl>
    <w:lvl w:ilvl="1" w:tplc="EA58F136">
      <w:start w:val="1"/>
      <w:numFmt w:val="bullet"/>
      <w:lvlText w:val="o"/>
      <w:lvlJc w:val="left"/>
      <w:pPr>
        <w:ind w:left="1440" w:hanging="360"/>
      </w:pPr>
      <w:rPr>
        <w:rFonts w:ascii="Courier New" w:hAnsi="Courier New" w:hint="default"/>
      </w:rPr>
    </w:lvl>
    <w:lvl w:ilvl="2" w:tplc="2DC40AEE">
      <w:start w:val="1"/>
      <w:numFmt w:val="bullet"/>
      <w:lvlText w:val=""/>
      <w:lvlJc w:val="left"/>
      <w:pPr>
        <w:ind w:left="2160" w:hanging="360"/>
      </w:pPr>
      <w:rPr>
        <w:rFonts w:ascii="Wingdings" w:hAnsi="Wingdings" w:hint="default"/>
      </w:rPr>
    </w:lvl>
    <w:lvl w:ilvl="3" w:tplc="C6C2728E">
      <w:start w:val="1"/>
      <w:numFmt w:val="bullet"/>
      <w:lvlText w:val=""/>
      <w:lvlJc w:val="left"/>
      <w:pPr>
        <w:ind w:left="2880" w:hanging="360"/>
      </w:pPr>
      <w:rPr>
        <w:rFonts w:ascii="Symbol" w:hAnsi="Symbol" w:hint="default"/>
      </w:rPr>
    </w:lvl>
    <w:lvl w:ilvl="4" w:tplc="550AF1C6">
      <w:start w:val="1"/>
      <w:numFmt w:val="bullet"/>
      <w:lvlText w:val="o"/>
      <w:lvlJc w:val="left"/>
      <w:pPr>
        <w:ind w:left="3600" w:hanging="360"/>
      </w:pPr>
      <w:rPr>
        <w:rFonts w:ascii="Courier New" w:hAnsi="Courier New" w:hint="default"/>
      </w:rPr>
    </w:lvl>
    <w:lvl w:ilvl="5" w:tplc="035AF05E">
      <w:start w:val="1"/>
      <w:numFmt w:val="bullet"/>
      <w:lvlText w:val=""/>
      <w:lvlJc w:val="left"/>
      <w:pPr>
        <w:ind w:left="4320" w:hanging="360"/>
      </w:pPr>
      <w:rPr>
        <w:rFonts w:ascii="Wingdings" w:hAnsi="Wingdings" w:hint="default"/>
      </w:rPr>
    </w:lvl>
    <w:lvl w:ilvl="6" w:tplc="F6EA20F8">
      <w:start w:val="1"/>
      <w:numFmt w:val="bullet"/>
      <w:lvlText w:val=""/>
      <w:lvlJc w:val="left"/>
      <w:pPr>
        <w:ind w:left="5040" w:hanging="360"/>
      </w:pPr>
      <w:rPr>
        <w:rFonts w:ascii="Symbol" w:hAnsi="Symbol" w:hint="default"/>
      </w:rPr>
    </w:lvl>
    <w:lvl w:ilvl="7" w:tplc="351262B6">
      <w:start w:val="1"/>
      <w:numFmt w:val="bullet"/>
      <w:lvlText w:val="o"/>
      <w:lvlJc w:val="left"/>
      <w:pPr>
        <w:ind w:left="5760" w:hanging="360"/>
      </w:pPr>
      <w:rPr>
        <w:rFonts w:ascii="Courier New" w:hAnsi="Courier New" w:hint="default"/>
      </w:rPr>
    </w:lvl>
    <w:lvl w:ilvl="8" w:tplc="3FDAF694">
      <w:start w:val="1"/>
      <w:numFmt w:val="bullet"/>
      <w:lvlText w:val=""/>
      <w:lvlJc w:val="left"/>
      <w:pPr>
        <w:ind w:left="6480" w:hanging="360"/>
      </w:pPr>
      <w:rPr>
        <w:rFonts w:ascii="Wingdings" w:hAnsi="Wingdings" w:hint="default"/>
      </w:rPr>
    </w:lvl>
  </w:abstractNum>
  <w:abstractNum w:abstractNumId="60" w15:restartNumberingAfterBreak="0">
    <w:nsid w:val="14D9AEC0"/>
    <w:multiLevelType w:val="multilevel"/>
    <w:tmpl w:val="E80CC3D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15301886"/>
    <w:multiLevelType w:val="singleLevel"/>
    <w:tmpl w:val="42368F5E"/>
    <w:lvl w:ilvl="0">
      <w:start w:val="1"/>
      <w:numFmt w:val="none"/>
      <w:pStyle w:val="Note"/>
      <w:lvlText w:val="Note:"/>
      <w:legacy w:legacy="1" w:legacySpace="0" w:legacyIndent="720"/>
      <w:lvlJc w:val="left"/>
      <w:pPr>
        <w:ind w:left="2790" w:hanging="720"/>
      </w:pPr>
      <w:rPr>
        <w:b/>
        <w:color w:val="auto"/>
      </w:rPr>
    </w:lvl>
  </w:abstractNum>
  <w:abstractNum w:abstractNumId="62" w15:restartNumberingAfterBreak="0">
    <w:nsid w:val="15A34E2F"/>
    <w:multiLevelType w:val="hybridMultilevel"/>
    <w:tmpl w:val="B8BCA338"/>
    <w:lvl w:ilvl="0" w:tplc="405C97C4">
      <w:numFmt w:val="bullet"/>
      <w:lvlText w:val="-"/>
      <w:lvlJc w:val="left"/>
      <w:pPr>
        <w:ind w:left="720" w:hanging="360"/>
      </w:pPr>
      <w:rPr>
        <w:rFonts w:ascii="Calibri" w:eastAsiaTheme="minorHAnsi" w:hAnsi="Calibri" w:cs="Calibri"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15AD3EE3"/>
    <w:multiLevelType w:val="hybridMultilevel"/>
    <w:tmpl w:val="ABE62966"/>
    <w:lvl w:ilvl="0" w:tplc="0409000F">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5B16938"/>
    <w:multiLevelType w:val="hybridMultilevel"/>
    <w:tmpl w:val="CE68E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753DFB"/>
    <w:multiLevelType w:val="hybridMultilevel"/>
    <w:tmpl w:val="1FE4D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16E15C4A"/>
    <w:multiLevelType w:val="hybridMultilevel"/>
    <w:tmpl w:val="5358E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79D0809"/>
    <w:multiLevelType w:val="hybridMultilevel"/>
    <w:tmpl w:val="460815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17C10D25"/>
    <w:multiLevelType w:val="hybridMultilevel"/>
    <w:tmpl w:val="E3F01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18287D40"/>
    <w:multiLevelType w:val="hybridMultilevel"/>
    <w:tmpl w:val="8D44D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8EF2DC9"/>
    <w:multiLevelType w:val="hybridMultilevel"/>
    <w:tmpl w:val="2EE2F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96C7E09"/>
    <w:multiLevelType w:val="hybridMultilevel"/>
    <w:tmpl w:val="643CE7FE"/>
    <w:lvl w:ilvl="0" w:tplc="D6CCEA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19C256B8"/>
    <w:multiLevelType w:val="hybridMultilevel"/>
    <w:tmpl w:val="532A01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9D958B2"/>
    <w:multiLevelType w:val="hybridMultilevel"/>
    <w:tmpl w:val="F982A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822B68"/>
    <w:multiLevelType w:val="hybridMultilevel"/>
    <w:tmpl w:val="CB88A33A"/>
    <w:lvl w:ilvl="0" w:tplc="81C4C690">
      <w:start w:val="1"/>
      <w:numFmt w:val="bullet"/>
      <w:lvlText w:val="•"/>
      <w:lvlJc w:val="left"/>
      <w:pPr>
        <w:tabs>
          <w:tab w:val="num" w:pos="720"/>
        </w:tabs>
        <w:ind w:left="720" w:hanging="360"/>
      </w:pPr>
      <w:rPr>
        <w:rFonts w:ascii="Arial" w:hAnsi="Arial" w:hint="default"/>
      </w:rPr>
    </w:lvl>
    <w:lvl w:ilvl="1" w:tplc="204C467A" w:tentative="1">
      <w:start w:val="1"/>
      <w:numFmt w:val="bullet"/>
      <w:lvlText w:val="•"/>
      <w:lvlJc w:val="left"/>
      <w:pPr>
        <w:tabs>
          <w:tab w:val="num" w:pos="1440"/>
        </w:tabs>
        <w:ind w:left="1440" w:hanging="360"/>
      </w:pPr>
      <w:rPr>
        <w:rFonts w:ascii="Arial" w:hAnsi="Arial" w:hint="default"/>
      </w:rPr>
    </w:lvl>
    <w:lvl w:ilvl="2" w:tplc="43F21392" w:tentative="1">
      <w:start w:val="1"/>
      <w:numFmt w:val="bullet"/>
      <w:lvlText w:val="•"/>
      <w:lvlJc w:val="left"/>
      <w:pPr>
        <w:tabs>
          <w:tab w:val="num" w:pos="2160"/>
        </w:tabs>
        <w:ind w:left="2160" w:hanging="360"/>
      </w:pPr>
      <w:rPr>
        <w:rFonts w:ascii="Arial" w:hAnsi="Arial" w:hint="default"/>
      </w:rPr>
    </w:lvl>
    <w:lvl w:ilvl="3" w:tplc="445842B0" w:tentative="1">
      <w:start w:val="1"/>
      <w:numFmt w:val="bullet"/>
      <w:lvlText w:val="•"/>
      <w:lvlJc w:val="left"/>
      <w:pPr>
        <w:tabs>
          <w:tab w:val="num" w:pos="2880"/>
        </w:tabs>
        <w:ind w:left="2880" w:hanging="360"/>
      </w:pPr>
      <w:rPr>
        <w:rFonts w:ascii="Arial" w:hAnsi="Arial" w:hint="default"/>
      </w:rPr>
    </w:lvl>
    <w:lvl w:ilvl="4" w:tplc="CBE45E96" w:tentative="1">
      <w:start w:val="1"/>
      <w:numFmt w:val="bullet"/>
      <w:lvlText w:val="•"/>
      <w:lvlJc w:val="left"/>
      <w:pPr>
        <w:tabs>
          <w:tab w:val="num" w:pos="3600"/>
        </w:tabs>
        <w:ind w:left="3600" w:hanging="360"/>
      </w:pPr>
      <w:rPr>
        <w:rFonts w:ascii="Arial" w:hAnsi="Arial" w:hint="default"/>
      </w:rPr>
    </w:lvl>
    <w:lvl w:ilvl="5" w:tplc="21A4D56A" w:tentative="1">
      <w:start w:val="1"/>
      <w:numFmt w:val="bullet"/>
      <w:lvlText w:val="•"/>
      <w:lvlJc w:val="left"/>
      <w:pPr>
        <w:tabs>
          <w:tab w:val="num" w:pos="4320"/>
        </w:tabs>
        <w:ind w:left="4320" w:hanging="360"/>
      </w:pPr>
      <w:rPr>
        <w:rFonts w:ascii="Arial" w:hAnsi="Arial" w:hint="default"/>
      </w:rPr>
    </w:lvl>
    <w:lvl w:ilvl="6" w:tplc="FF7E4AA0" w:tentative="1">
      <w:start w:val="1"/>
      <w:numFmt w:val="bullet"/>
      <w:lvlText w:val="•"/>
      <w:lvlJc w:val="left"/>
      <w:pPr>
        <w:tabs>
          <w:tab w:val="num" w:pos="5040"/>
        </w:tabs>
        <w:ind w:left="5040" w:hanging="360"/>
      </w:pPr>
      <w:rPr>
        <w:rFonts w:ascii="Arial" w:hAnsi="Arial" w:hint="default"/>
      </w:rPr>
    </w:lvl>
    <w:lvl w:ilvl="7" w:tplc="6854C398" w:tentative="1">
      <w:start w:val="1"/>
      <w:numFmt w:val="bullet"/>
      <w:lvlText w:val="•"/>
      <w:lvlJc w:val="left"/>
      <w:pPr>
        <w:tabs>
          <w:tab w:val="num" w:pos="5760"/>
        </w:tabs>
        <w:ind w:left="5760" w:hanging="360"/>
      </w:pPr>
      <w:rPr>
        <w:rFonts w:ascii="Arial" w:hAnsi="Arial" w:hint="default"/>
      </w:rPr>
    </w:lvl>
    <w:lvl w:ilvl="8" w:tplc="299A61A4"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1B276572"/>
    <w:multiLevelType w:val="hybridMultilevel"/>
    <w:tmpl w:val="95EAE192"/>
    <w:lvl w:ilvl="0" w:tplc="04100003">
      <w:start w:val="1"/>
      <w:numFmt w:val="bullet"/>
      <w:lvlText w:val="o"/>
      <w:lvlJc w:val="left"/>
      <w:pPr>
        <w:ind w:left="770" w:hanging="360"/>
      </w:pPr>
      <w:rPr>
        <w:rFonts w:ascii="Courier New" w:hAnsi="Courier New" w:cs="Courier New" w:hint="default"/>
      </w:rPr>
    </w:lvl>
    <w:lvl w:ilvl="1" w:tplc="04100003">
      <w:start w:val="1"/>
      <w:numFmt w:val="bullet"/>
      <w:lvlText w:val="o"/>
      <w:lvlJc w:val="left"/>
      <w:pPr>
        <w:ind w:left="1490" w:hanging="360"/>
      </w:pPr>
      <w:rPr>
        <w:rFonts w:ascii="Courier New" w:hAnsi="Courier New" w:cs="Courier New" w:hint="default"/>
      </w:rPr>
    </w:lvl>
    <w:lvl w:ilvl="2" w:tplc="FFFFFFFF">
      <w:start w:val="1"/>
      <w:numFmt w:val="bullet"/>
      <w:lvlText w:val=""/>
      <w:lvlJc w:val="left"/>
      <w:pPr>
        <w:ind w:left="2210" w:hanging="360"/>
      </w:pPr>
      <w:rPr>
        <w:rFonts w:ascii="Symbol" w:hAnsi="Symbol"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76" w15:restartNumberingAfterBreak="0">
    <w:nsid w:val="1BCD3BD3"/>
    <w:multiLevelType w:val="multilevel"/>
    <w:tmpl w:val="AE60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1C3A225D"/>
    <w:multiLevelType w:val="hybridMultilevel"/>
    <w:tmpl w:val="0CDA4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C482FBB"/>
    <w:multiLevelType w:val="hybridMultilevel"/>
    <w:tmpl w:val="AE3EEC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C8B34D6"/>
    <w:multiLevelType w:val="hybridMultilevel"/>
    <w:tmpl w:val="3E70CB64"/>
    <w:lvl w:ilvl="0" w:tplc="FFFFFFFF">
      <w:start w:val="1"/>
      <w:numFmt w:val="decimal"/>
      <w:lvlText w:val="%1."/>
      <w:lvlJc w:val="left"/>
      <w:pPr>
        <w:ind w:left="720" w:hanging="360"/>
      </w:pPr>
      <w:rPr>
        <w:rFonts w:hint="default"/>
      </w:rPr>
    </w:lvl>
    <w:lvl w:ilvl="1" w:tplc="FFFFFFFF">
      <w:start w:val="1"/>
      <w:numFmt w:val="bullet"/>
      <w:lvlText w:val=""/>
      <w:lvlJc w:val="left"/>
      <w:pPr>
        <w:ind w:left="1068"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1CA76B24"/>
    <w:multiLevelType w:val="hybridMultilevel"/>
    <w:tmpl w:val="0D4C8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CC265FB"/>
    <w:multiLevelType w:val="hybridMultilevel"/>
    <w:tmpl w:val="44BE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CD41B56"/>
    <w:multiLevelType w:val="hybridMultilevel"/>
    <w:tmpl w:val="CB4E0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D295B50"/>
    <w:multiLevelType w:val="hybridMultilevel"/>
    <w:tmpl w:val="C8B8B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D3108CD"/>
    <w:multiLevelType w:val="multilevel"/>
    <w:tmpl w:val="436C05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5" w15:restartNumberingAfterBreak="0">
    <w:nsid w:val="1D6C7FCA"/>
    <w:multiLevelType w:val="hybridMultilevel"/>
    <w:tmpl w:val="8EB2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D9F0EC1"/>
    <w:multiLevelType w:val="hybridMultilevel"/>
    <w:tmpl w:val="5008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DDC37B5"/>
    <w:multiLevelType w:val="hybridMultilevel"/>
    <w:tmpl w:val="A0E028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DE62F43"/>
    <w:multiLevelType w:val="hybridMultilevel"/>
    <w:tmpl w:val="0F5C90F6"/>
    <w:lvl w:ilvl="0" w:tplc="2E54B6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1E1710E2"/>
    <w:multiLevelType w:val="hybridMultilevel"/>
    <w:tmpl w:val="B33A4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E9867C7"/>
    <w:multiLevelType w:val="hybridMultilevel"/>
    <w:tmpl w:val="3E12C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F154683"/>
    <w:multiLevelType w:val="multilevel"/>
    <w:tmpl w:val="25766660"/>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1F1ABBDA"/>
    <w:multiLevelType w:val="hybridMultilevel"/>
    <w:tmpl w:val="FFFFFFFF"/>
    <w:lvl w:ilvl="0" w:tplc="5200561E">
      <w:start w:val="1"/>
      <w:numFmt w:val="bullet"/>
      <w:lvlText w:val="-"/>
      <w:lvlJc w:val="left"/>
      <w:pPr>
        <w:ind w:left="720" w:hanging="360"/>
      </w:pPr>
      <w:rPr>
        <w:rFonts w:ascii="Calibri" w:hAnsi="Calibri" w:hint="default"/>
      </w:rPr>
    </w:lvl>
    <w:lvl w:ilvl="1" w:tplc="55A4059E">
      <w:start w:val="1"/>
      <w:numFmt w:val="bullet"/>
      <w:lvlText w:val="o"/>
      <w:lvlJc w:val="left"/>
      <w:pPr>
        <w:ind w:left="1440" w:hanging="360"/>
      </w:pPr>
      <w:rPr>
        <w:rFonts w:ascii="Courier New" w:hAnsi="Courier New" w:hint="default"/>
      </w:rPr>
    </w:lvl>
    <w:lvl w:ilvl="2" w:tplc="EFF8A1A0">
      <w:start w:val="1"/>
      <w:numFmt w:val="bullet"/>
      <w:lvlText w:val=""/>
      <w:lvlJc w:val="left"/>
      <w:pPr>
        <w:ind w:left="2160" w:hanging="360"/>
      </w:pPr>
      <w:rPr>
        <w:rFonts w:ascii="Wingdings" w:hAnsi="Wingdings" w:hint="default"/>
      </w:rPr>
    </w:lvl>
    <w:lvl w:ilvl="3" w:tplc="0B62EF80">
      <w:start w:val="1"/>
      <w:numFmt w:val="bullet"/>
      <w:lvlText w:val=""/>
      <w:lvlJc w:val="left"/>
      <w:pPr>
        <w:ind w:left="2880" w:hanging="360"/>
      </w:pPr>
      <w:rPr>
        <w:rFonts w:ascii="Symbol" w:hAnsi="Symbol" w:hint="default"/>
      </w:rPr>
    </w:lvl>
    <w:lvl w:ilvl="4" w:tplc="A4DE6B22">
      <w:start w:val="1"/>
      <w:numFmt w:val="bullet"/>
      <w:lvlText w:val="o"/>
      <w:lvlJc w:val="left"/>
      <w:pPr>
        <w:ind w:left="3600" w:hanging="360"/>
      </w:pPr>
      <w:rPr>
        <w:rFonts w:ascii="Courier New" w:hAnsi="Courier New" w:hint="default"/>
      </w:rPr>
    </w:lvl>
    <w:lvl w:ilvl="5" w:tplc="8E725760">
      <w:start w:val="1"/>
      <w:numFmt w:val="bullet"/>
      <w:lvlText w:val=""/>
      <w:lvlJc w:val="left"/>
      <w:pPr>
        <w:ind w:left="4320" w:hanging="360"/>
      </w:pPr>
      <w:rPr>
        <w:rFonts w:ascii="Wingdings" w:hAnsi="Wingdings" w:hint="default"/>
      </w:rPr>
    </w:lvl>
    <w:lvl w:ilvl="6" w:tplc="4F30381A">
      <w:start w:val="1"/>
      <w:numFmt w:val="bullet"/>
      <w:lvlText w:val=""/>
      <w:lvlJc w:val="left"/>
      <w:pPr>
        <w:ind w:left="5040" w:hanging="360"/>
      </w:pPr>
      <w:rPr>
        <w:rFonts w:ascii="Symbol" w:hAnsi="Symbol" w:hint="default"/>
      </w:rPr>
    </w:lvl>
    <w:lvl w:ilvl="7" w:tplc="A7CCAE5E">
      <w:start w:val="1"/>
      <w:numFmt w:val="bullet"/>
      <w:lvlText w:val="o"/>
      <w:lvlJc w:val="left"/>
      <w:pPr>
        <w:ind w:left="5760" w:hanging="360"/>
      </w:pPr>
      <w:rPr>
        <w:rFonts w:ascii="Courier New" w:hAnsi="Courier New" w:hint="default"/>
      </w:rPr>
    </w:lvl>
    <w:lvl w:ilvl="8" w:tplc="CB283F4A">
      <w:start w:val="1"/>
      <w:numFmt w:val="bullet"/>
      <w:lvlText w:val=""/>
      <w:lvlJc w:val="left"/>
      <w:pPr>
        <w:ind w:left="6480" w:hanging="360"/>
      </w:pPr>
      <w:rPr>
        <w:rFonts w:ascii="Wingdings" w:hAnsi="Wingdings" w:hint="default"/>
      </w:rPr>
    </w:lvl>
  </w:abstractNum>
  <w:abstractNum w:abstractNumId="93" w15:restartNumberingAfterBreak="0">
    <w:nsid w:val="1FD7369B"/>
    <w:multiLevelType w:val="hybridMultilevel"/>
    <w:tmpl w:val="17A2DFA2"/>
    <w:lvl w:ilvl="0" w:tplc="4AC48F9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1FFF82A0"/>
    <w:multiLevelType w:val="hybridMultilevel"/>
    <w:tmpl w:val="FFFFFFFF"/>
    <w:lvl w:ilvl="0" w:tplc="F67453FA">
      <w:start w:val="1"/>
      <w:numFmt w:val="bullet"/>
      <w:lvlText w:val="-"/>
      <w:lvlJc w:val="left"/>
      <w:pPr>
        <w:ind w:left="720" w:hanging="360"/>
      </w:pPr>
      <w:rPr>
        <w:rFonts w:ascii="Calibri" w:hAnsi="Calibri" w:hint="default"/>
      </w:rPr>
    </w:lvl>
    <w:lvl w:ilvl="1" w:tplc="1E38BFB4">
      <w:start w:val="1"/>
      <w:numFmt w:val="bullet"/>
      <w:lvlText w:val="o"/>
      <w:lvlJc w:val="left"/>
      <w:pPr>
        <w:ind w:left="1440" w:hanging="360"/>
      </w:pPr>
      <w:rPr>
        <w:rFonts w:ascii="Courier New" w:hAnsi="Courier New" w:hint="default"/>
      </w:rPr>
    </w:lvl>
    <w:lvl w:ilvl="2" w:tplc="0398526A">
      <w:start w:val="1"/>
      <w:numFmt w:val="bullet"/>
      <w:lvlText w:val=""/>
      <w:lvlJc w:val="left"/>
      <w:pPr>
        <w:ind w:left="2160" w:hanging="360"/>
      </w:pPr>
      <w:rPr>
        <w:rFonts w:ascii="Wingdings" w:hAnsi="Wingdings" w:hint="default"/>
      </w:rPr>
    </w:lvl>
    <w:lvl w:ilvl="3" w:tplc="411A10E0">
      <w:start w:val="1"/>
      <w:numFmt w:val="bullet"/>
      <w:lvlText w:val=""/>
      <w:lvlJc w:val="left"/>
      <w:pPr>
        <w:ind w:left="2880" w:hanging="360"/>
      </w:pPr>
      <w:rPr>
        <w:rFonts w:ascii="Symbol" w:hAnsi="Symbol" w:hint="default"/>
      </w:rPr>
    </w:lvl>
    <w:lvl w:ilvl="4" w:tplc="D506E6C6">
      <w:start w:val="1"/>
      <w:numFmt w:val="bullet"/>
      <w:lvlText w:val="o"/>
      <w:lvlJc w:val="left"/>
      <w:pPr>
        <w:ind w:left="3600" w:hanging="360"/>
      </w:pPr>
      <w:rPr>
        <w:rFonts w:ascii="Courier New" w:hAnsi="Courier New" w:hint="default"/>
      </w:rPr>
    </w:lvl>
    <w:lvl w:ilvl="5" w:tplc="F440E63C">
      <w:start w:val="1"/>
      <w:numFmt w:val="bullet"/>
      <w:lvlText w:val=""/>
      <w:lvlJc w:val="left"/>
      <w:pPr>
        <w:ind w:left="4320" w:hanging="360"/>
      </w:pPr>
      <w:rPr>
        <w:rFonts w:ascii="Wingdings" w:hAnsi="Wingdings" w:hint="default"/>
      </w:rPr>
    </w:lvl>
    <w:lvl w:ilvl="6" w:tplc="50EAB94C">
      <w:start w:val="1"/>
      <w:numFmt w:val="bullet"/>
      <w:lvlText w:val=""/>
      <w:lvlJc w:val="left"/>
      <w:pPr>
        <w:ind w:left="5040" w:hanging="360"/>
      </w:pPr>
      <w:rPr>
        <w:rFonts w:ascii="Symbol" w:hAnsi="Symbol" w:hint="default"/>
      </w:rPr>
    </w:lvl>
    <w:lvl w:ilvl="7" w:tplc="350EB6A6">
      <w:start w:val="1"/>
      <w:numFmt w:val="bullet"/>
      <w:lvlText w:val="o"/>
      <w:lvlJc w:val="left"/>
      <w:pPr>
        <w:ind w:left="5760" w:hanging="360"/>
      </w:pPr>
      <w:rPr>
        <w:rFonts w:ascii="Courier New" w:hAnsi="Courier New" w:hint="default"/>
      </w:rPr>
    </w:lvl>
    <w:lvl w:ilvl="8" w:tplc="9ABCC664">
      <w:start w:val="1"/>
      <w:numFmt w:val="bullet"/>
      <w:lvlText w:val=""/>
      <w:lvlJc w:val="left"/>
      <w:pPr>
        <w:ind w:left="6480" w:hanging="360"/>
      </w:pPr>
      <w:rPr>
        <w:rFonts w:ascii="Wingdings" w:hAnsi="Wingdings" w:hint="default"/>
      </w:rPr>
    </w:lvl>
  </w:abstractNum>
  <w:abstractNum w:abstractNumId="95" w15:restartNumberingAfterBreak="0">
    <w:nsid w:val="2001094A"/>
    <w:multiLevelType w:val="hybridMultilevel"/>
    <w:tmpl w:val="0C4659D6"/>
    <w:lvl w:ilvl="0" w:tplc="B8C4F0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106223D"/>
    <w:multiLevelType w:val="hybridMultilevel"/>
    <w:tmpl w:val="A55C43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11B3E26"/>
    <w:multiLevelType w:val="hybridMultilevel"/>
    <w:tmpl w:val="F8C09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212410E9"/>
    <w:multiLevelType w:val="hybridMultilevel"/>
    <w:tmpl w:val="D642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1A31460"/>
    <w:multiLevelType w:val="multilevel"/>
    <w:tmpl w:val="AC92D9DC"/>
    <w:lvl w:ilvl="0">
      <w:start w:val="4"/>
      <w:numFmt w:val="decimal"/>
      <w:lvlText w:val="%1"/>
      <w:lvlJc w:val="left"/>
      <w:pPr>
        <w:ind w:left="420" w:hanging="42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00" w15:restartNumberingAfterBreak="0">
    <w:nsid w:val="21CB145F"/>
    <w:multiLevelType w:val="hybridMultilevel"/>
    <w:tmpl w:val="0FC4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208F015"/>
    <w:multiLevelType w:val="multilevel"/>
    <w:tmpl w:val="9BF8EB8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222F2D41"/>
    <w:multiLevelType w:val="hybridMultilevel"/>
    <w:tmpl w:val="B1B63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34B1B12"/>
    <w:multiLevelType w:val="hybridMultilevel"/>
    <w:tmpl w:val="6646ED86"/>
    <w:lvl w:ilvl="0" w:tplc="D1589B74">
      <w:start w:val="1"/>
      <w:numFmt w:val="bullet"/>
      <w:lvlText w:val=""/>
      <w:lvlJc w:val="left"/>
      <w:pPr>
        <w:ind w:left="1440" w:hanging="360"/>
      </w:pPr>
      <w:rPr>
        <w:rFonts w:ascii="Symbol" w:hAnsi="Symbol"/>
      </w:rPr>
    </w:lvl>
    <w:lvl w:ilvl="1" w:tplc="174E75FC">
      <w:start w:val="1"/>
      <w:numFmt w:val="bullet"/>
      <w:lvlText w:val=""/>
      <w:lvlJc w:val="left"/>
      <w:pPr>
        <w:ind w:left="1440" w:hanging="360"/>
      </w:pPr>
      <w:rPr>
        <w:rFonts w:ascii="Symbol" w:hAnsi="Symbol"/>
      </w:rPr>
    </w:lvl>
    <w:lvl w:ilvl="2" w:tplc="D9320B06">
      <w:start w:val="1"/>
      <w:numFmt w:val="bullet"/>
      <w:lvlText w:val=""/>
      <w:lvlJc w:val="left"/>
      <w:pPr>
        <w:ind w:left="1440" w:hanging="360"/>
      </w:pPr>
      <w:rPr>
        <w:rFonts w:ascii="Symbol" w:hAnsi="Symbol"/>
      </w:rPr>
    </w:lvl>
    <w:lvl w:ilvl="3" w:tplc="4748F6C2">
      <w:start w:val="1"/>
      <w:numFmt w:val="bullet"/>
      <w:lvlText w:val=""/>
      <w:lvlJc w:val="left"/>
      <w:pPr>
        <w:ind w:left="1440" w:hanging="360"/>
      </w:pPr>
      <w:rPr>
        <w:rFonts w:ascii="Symbol" w:hAnsi="Symbol"/>
      </w:rPr>
    </w:lvl>
    <w:lvl w:ilvl="4" w:tplc="0C82153A">
      <w:start w:val="1"/>
      <w:numFmt w:val="bullet"/>
      <w:lvlText w:val=""/>
      <w:lvlJc w:val="left"/>
      <w:pPr>
        <w:ind w:left="1440" w:hanging="360"/>
      </w:pPr>
      <w:rPr>
        <w:rFonts w:ascii="Symbol" w:hAnsi="Symbol"/>
      </w:rPr>
    </w:lvl>
    <w:lvl w:ilvl="5" w:tplc="B8147164">
      <w:start w:val="1"/>
      <w:numFmt w:val="bullet"/>
      <w:lvlText w:val=""/>
      <w:lvlJc w:val="left"/>
      <w:pPr>
        <w:ind w:left="1440" w:hanging="360"/>
      </w:pPr>
      <w:rPr>
        <w:rFonts w:ascii="Symbol" w:hAnsi="Symbol"/>
      </w:rPr>
    </w:lvl>
    <w:lvl w:ilvl="6" w:tplc="871EECA8">
      <w:start w:val="1"/>
      <w:numFmt w:val="bullet"/>
      <w:lvlText w:val=""/>
      <w:lvlJc w:val="left"/>
      <w:pPr>
        <w:ind w:left="1440" w:hanging="360"/>
      </w:pPr>
      <w:rPr>
        <w:rFonts w:ascii="Symbol" w:hAnsi="Symbol"/>
      </w:rPr>
    </w:lvl>
    <w:lvl w:ilvl="7" w:tplc="6BDC7466">
      <w:start w:val="1"/>
      <w:numFmt w:val="bullet"/>
      <w:lvlText w:val=""/>
      <w:lvlJc w:val="left"/>
      <w:pPr>
        <w:ind w:left="1440" w:hanging="360"/>
      </w:pPr>
      <w:rPr>
        <w:rFonts w:ascii="Symbol" w:hAnsi="Symbol"/>
      </w:rPr>
    </w:lvl>
    <w:lvl w:ilvl="8" w:tplc="FC526AC8">
      <w:start w:val="1"/>
      <w:numFmt w:val="bullet"/>
      <w:lvlText w:val=""/>
      <w:lvlJc w:val="left"/>
      <w:pPr>
        <w:ind w:left="1440" w:hanging="360"/>
      </w:pPr>
      <w:rPr>
        <w:rFonts w:ascii="Symbol" w:hAnsi="Symbol"/>
      </w:rPr>
    </w:lvl>
  </w:abstractNum>
  <w:abstractNum w:abstractNumId="104" w15:restartNumberingAfterBreak="0">
    <w:nsid w:val="235642D0"/>
    <w:multiLevelType w:val="hybridMultilevel"/>
    <w:tmpl w:val="6D805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3AD5F8B"/>
    <w:multiLevelType w:val="hybridMultilevel"/>
    <w:tmpl w:val="26F8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3DC6009"/>
    <w:multiLevelType w:val="hybridMultilevel"/>
    <w:tmpl w:val="F7AC4A5E"/>
    <w:lvl w:ilvl="0" w:tplc="8F785890">
      <w:start w:val="1"/>
      <w:numFmt w:val="bullet"/>
      <w:lvlText w:val=""/>
      <w:lvlJc w:val="left"/>
      <w:pPr>
        <w:ind w:left="1440" w:hanging="360"/>
      </w:pPr>
      <w:rPr>
        <w:rFonts w:ascii="Symbol" w:hAnsi="Symbol"/>
      </w:rPr>
    </w:lvl>
    <w:lvl w:ilvl="1" w:tplc="0840DE4E">
      <w:start w:val="1"/>
      <w:numFmt w:val="bullet"/>
      <w:lvlText w:val=""/>
      <w:lvlJc w:val="left"/>
      <w:pPr>
        <w:ind w:left="1440" w:hanging="360"/>
      </w:pPr>
      <w:rPr>
        <w:rFonts w:ascii="Symbol" w:hAnsi="Symbol"/>
      </w:rPr>
    </w:lvl>
    <w:lvl w:ilvl="2" w:tplc="0100B57C">
      <w:start w:val="1"/>
      <w:numFmt w:val="bullet"/>
      <w:lvlText w:val=""/>
      <w:lvlJc w:val="left"/>
      <w:pPr>
        <w:ind w:left="1440" w:hanging="360"/>
      </w:pPr>
      <w:rPr>
        <w:rFonts w:ascii="Symbol" w:hAnsi="Symbol"/>
      </w:rPr>
    </w:lvl>
    <w:lvl w:ilvl="3" w:tplc="EB3CE8B2">
      <w:start w:val="1"/>
      <w:numFmt w:val="bullet"/>
      <w:lvlText w:val=""/>
      <w:lvlJc w:val="left"/>
      <w:pPr>
        <w:ind w:left="1440" w:hanging="360"/>
      </w:pPr>
      <w:rPr>
        <w:rFonts w:ascii="Symbol" w:hAnsi="Symbol"/>
      </w:rPr>
    </w:lvl>
    <w:lvl w:ilvl="4" w:tplc="7884FE3E">
      <w:start w:val="1"/>
      <w:numFmt w:val="bullet"/>
      <w:lvlText w:val=""/>
      <w:lvlJc w:val="left"/>
      <w:pPr>
        <w:ind w:left="1440" w:hanging="360"/>
      </w:pPr>
      <w:rPr>
        <w:rFonts w:ascii="Symbol" w:hAnsi="Symbol"/>
      </w:rPr>
    </w:lvl>
    <w:lvl w:ilvl="5" w:tplc="4646641A">
      <w:start w:val="1"/>
      <w:numFmt w:val="bullet"/>
      <w:lvlText w:val=""/>
      <w:lvlJc w:val="left"/>
      <w:pPr>
        <w:ind w:left="1440" w:hanging="360"/>
      </w:pPr>
      <w:rPr>
        <w:rFonts w:ascii="Symbol" w:hAnsi="Symbol"/>
      </w:rPr>
    </w:lvl>
    <w:lvl w:ilvl="6" w:tplc="A582D77A">
      <w:start w:val="1"/>
      <w:numFmt w:val="bullet"/>
      <w:lvlText w:val=""/>
      <w:lvlJc w:val="left"/>
      <w:pPr>
        <w:ind w:left="1440" w:hanging="360"/>
      </w:pPr>
      <w:rPr>
        <w:rFonts w:ascii="Symbol" w:hAnsi="Symbol"/>
      </w:rPr>
    </w:lvl>
    <w:lvl w:ilvl="7" w:tplc="ED3C9C02">
      <w:start w:val="1"/>
      <w:numFmt w:val="bullet"/>
      <w:lvlText w:val=""/>
      <w:lvlJc w:val="left"/>
      <w:pPr>
        <w:ind w:left="1440" w:hanging="360"/>
      </w:pPr>
      <w:rPr>
        <w:rFonts w:ascii="Symbol" w:hAnsi="Symbol"/>
      </w:rPr>
    </w:lvl>
    <w:lvl w:ilvl="8" w:tplc="8D3824DA">
      <w:start w:val="1"/>
      <w:numFmt w:val="bullet"/>
      <w:lvlText w:val=""/>
      <w:lvlJc w:val="left"/>
      <w:pPr>
        <w:ind w:left="1440" w:hanging="360"/>
      </w:pPr>
      <w:rPr>
        <w:rFonts w:ascii="Symbol" w:hAnsi="Symbol"/>
      </w:rPr>
    </w:lvl>
  </w:abstractNum>
  <w:abstractNum w:abstractNumId="107" w15:restartNumberingAfterBreak="0">
    <w:nsid w:val="247A0377"/>
    <w:multiLevelType w:val="hybridMultilevel"/>
    <w:tmpl w:val="1330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5294099"/>
    <w:multiLevelType w:val="hybridMultilevel"/>
    <w:tmpl w:val="F308345C"/>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5503506"/>
    <w:multiLevelType w:val="multilevel"/>
    <w:tmpl w:val="09A8C2E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lvl>
    <w:lvl w:ilvl="2">
      <w:start w:val="1"/>
      <w:numFmt w:val="decimal"/>
      <w:lvlRestart w:val="0"/>
      <w:lvlText w:val="%1.%2.%3"/>
      <w:lvlJc w:val="left"/>
      <w:pPr>
        <w:tabs>
          <w:tab w:val="num" w:pos="1440"/>
        </w:tabs>
        <w:ind w:left="1440" w:hanging="1440"/>
      </w:pPr>
      <w:rPr>
        <w:rFonts w:hint="default"/>
      </w:rPr>
    </w:lvl>
    <w:lvl w:ilvl="3">
      <w:start w:val="1"/>
      <w:numFmt w:val="decimal"/>
      <w:lvlRestart w:val="0"/>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0" w15:restartNumberingAfterBreak="0">
    <w:nsid w:val="25C94A2A"/>
    <w:multiLevelType w:val="hybridMultilevel"/>
    <w:tmpl w:val="D5E4020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1" w15:restartNumberingAfterBreak="0">
    <w:nsid w:val="275D12D6"/>
    <w:multiLevelType w:val="multilevel"/>
    <w:tmpl w:val="C03C736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27621C28"/>
    <w:multiLevelType w:val="multilevel"/>
    <w:tmpl w:val="EB662622"/>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3" w15:restartNumberingAfterBreak="0">
    <w:nsid w:val="27F06065"/>
    <w:multiLevelType w:val="hybridMultilevel"/>
    <w:tmpl w:val="6AB62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80E54BB"/>
    <w:multiLevelType w:val="hybridMultilevel"/>
    <w:tmpl w:val="B5B8DBBC"/>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115" w15:restartNumberingAfterBreak="0">
    <w:nsid w:val="297A6925"/>
    <w:multiLevelType w:val="hybridMultilevel"/>
    <w:tmpl w:val="164E1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A037C51"/>
    <w:multiLevelType w:val="hybridMultilevel"/>
    <w:tmpl w:val="E2904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A3147EE"/>
    <w:multiLevelType w:val="hybridMultilevel"/>
    <w:tmpl w:val="6342366A"/>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A60598E"/>
    <w:multiLevelType w:val="hybridMultilevel"/>
    <w:tmpl w:val="D1DEC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A872C7E"/>
    <w:multiLevelType w:val="hybridMultilevel"/>
    <w:tmpl w:val="3438B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2A8A2836"/>
    <w:multiLevelType w:val="hybridMultilevel"/>
    <w:tmpl w:val="A252A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A9431DF"/>
    <w:multiLevelType w:val="hybridMultilevel"/>
    <w:tmpl w:val="C7ACC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2A9C5E6E"/>
    <w:multiLevelType w:val="hybridMultilevel"/>
    <w:tmpl w:val="F536992C"/>
    <w:lvl w:ilvl="0" w:tplc="D982CD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B051340"/>
    <w:multiLevelType w:val="multilevel"/>
    <w:tmpl w:val="5D2A8E76"/>
    <w:lvl w:ilvl="0">
      <w:start w:val="19"/>
      <w:numFmt w:val="decimal"/>
      <w:lvlText w:val="%1"/>
      <w:lvlJc w:val="left"/>
      <w:pPr>
        <w:ind w:left="590" w:hanging="5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4" w15:restartNumberingAfterBreak="0">
    <w:nsid w:val="2BB91593"/>
    <w:multiLevelType w:val="hybridMultilevel"/>
    <w:tmpl w:val="99CA4A88"/>
    <w:lvl w:ilvl="0" w:tplc="FFFFFFFF">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C5570D3"/>
    <w:multiLevelType w:val="multilevel"/>
    <w:tmpl w:val="B882E6DE"/>
    <w:lvl w:ilvl="0">
      <w:start w:val="7"/>
      <w:numFmt w:val="decimal"/>
      <w:lvlText w:val="%1"/>
      <w:lvlJc w:val="left"/>
      <w:pPr>
        <w:ind w:left="360" w:hanging="360"/>
      </w:pPr>
      <w:rPr>
        <w:rFonts w:cs="Arial" w:hint="default"/>
        <w:b w:val="0"/>
        <w:sz w:val="16"/>
      </w:rPr>
    </w:lvl>
    <w:lvl w:ilvl="1">
      <w:start w:val="1"/>
      <w:numFmt w:val="decimal"/>
      <w:lvlText w:val="14.%2"/>
      <w:lvlJc w:val="left"/>
      <w:pPr>
        <w:ind w:left="360" w:hanging="360"/>
      </w:pPr>
      <w:rPr>
        <w:rFonts w:cs="Arial" w:hint="default"/>
        <w:b/>
        <w:bCs/>
        <w:sz w:val="30"/>
        <w:szCs w:val="30"/>
      </w:rPr>
    </w:lvl>
    <w:lvl w:ilvl="2">
      <w:start w:val="7"/>
      <w:numFmt w:val="decimal"/>
      <w:lvlText w:val="%1.%2.%3"/>
      <w:lvlJc w:val="left"/>
      <w:pPr>
        <w:ind w:left="720" w:hanging="720"/>
      </w:pPr>
      <w:rPr>
        <w:rFonts w:cs="Arial" w:hint="default"/>
        <w:b w:val="0"/>
        <w:sz w:val="16"/>
      </w:rPr>
    </w:lvl>
    <w:lvl w:ilvl="3">
      <w:start w:val="1"/>
      <w:numFmt w:val="decimal"/>
      <w:lvlText w:val="%1.%2.%3.%4"/>
      <w:lvlJc w:val="left"/>
      <w:pPr>
        <w:ind w:left="720" w:hanging="720"/>
      </w:pPr>
      <w:rPr>
        <w:rFonts w:cs="Arial" w:hint="default"/>
        <w:b w:val="0"/>
        <w:sz w:val="16"/>
      </w:rPr>
    </w:lvl>
    <w:lvl w:ilvl="4">
      <w:start w:val="1"/>
      <w:numFmt w:val="decimal"/>
      <w:lvlText w:val="%1.%2.%3.%4.%5"/>
      <w:lvlJc w:val="left"/>
      <w:pPr>
        <w:ind w:left="1080" w:hanging="1080"/>
      </w:pPr>
      <w:rPr>
        <w:rFonts w:cs="Arial" w:hint="default"/>
        <w:b w:val="0"/>
        <w:sz w:val="16"/>
      </w:rPr>
    </w:lvl>
    <w:lvl w:ilvl="5">
      <w:start w:val="1"/>
      <w:numFmt w:val="decimal"/>
      <w:lvlText w:val="%1.%2.%3.%4.%5.%6"/>
      <w:lvlJc w:val="left"/>
      <w:pPr>
        <w:ind w:left="1080" w:hanging="1080"/>
      </w:pPr>
      <w:rPr>
        <w:rFonts w:cs="Arial" w:hint="default"/>
        <w:b w:val="0"/>
        <w:sz w:val="16"/>
      </w:rPr>
    </w:lvl>
    <w:lvl w:ilvl="6">
      <w:start w:val="1"/>
      <w:numFmt w:val="decimal"/>
      <w:lvlText w:val="%1.%2.%3.%4.%5.%6.%7"/>
      <w:lvlJc w:val="left"/>
      <w:pPr>
        <w:ind w:left="1440" w:hanging="1440"/>
      </w:pPr>
      <w:rPr>
        <w:rFonts w:cs="Arial" w:hint="default"/>
        <w:b w:val="0"/>
        <w:sz w:val="16"/>
      </w:rPr>
    </w:lvl>
    <w:lvl w:ilvl="7">
      <w:start w:val="1"/>
      <w:numFmt w:val="decimal"/>
      <w:lvlText w:val="%1.%2.%3.%4.%5.%6.%7.%8"/>
      <w:lvlJc w:val="left"/>
      <w:pPr>
        <w:ind w:left="1440" w:hanging="1440"/>
      </w:pPr>
      <w:rPr>
        <w:rFonts w:cs="Arial" w:hint="default"/>
        <w:b w:val="0"/>
        <w:sz w:val="16"/>
      </w:rPr>
    </w:lvl>
    <w:lvl w:ilvl="8">
      <w:start w:val="1"/>
      <w:numFmt w:val="decimal"/>
      <w:lvlText w:val="%1.%2.%3.%4.%5.%6.%7.%8.%9"/>
      <w:lvlJc w:val="left"/>
      <w:pPr>
        <w:ind w:left="1800" w:hanging="1800"/>
      </w:pPr>
      <w:rPr>
        <w:rFonts w:cs="Arial" w:hint="default"/>
        <w:b w:val="0"/>
        <w:sz w:val="16"/>
      </w:rPr>
    </w:lvl>
  </w:abstractNum>
  <w:abstractNum w:abstractNumId="126" w15:restartNumberingAfterBreak="0">
    <w:nsid w:val="2C6A21C7"/>
    <w:multiLevelType w:val="hybridMultilevel"/>
    <w:tmpl w:val="44AABA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C7E2637"/>
    <w:multiLevelType w:val="hybridMultilevel"/>
    <w:tmpl w:val="95BCCDFC"/>
    <w:lvl w:ilvl="0" w:tplc="3688882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2C811DF3"/>
    <w:multiLevelType w:val="hybridMultilevel"/>
    <w:tmpl w:val="6C521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2C946C5B"/>
    <w:multiLevelType w:val="hybridMultilevel"/>
    <w:tmpl w:val="E396735E"/>
    <w:lvl w:ilvl="0" w:tplc="B0D689C6">
      <w:numFmt w:val="bullet"/>
      <w:lvlText w:val="-"/>
      <w:lvlJc w:val="left"/>
      <w:pPr>
        <w:ind w:left="720" w:hanging="360"/>
      </w:pPr>
      <w:rPr>
        <w:rFonts w:ascii="Arial" w:eastAsia="Times New Roman"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0" w15:restartNumberingAfterBreak="0">
    <w:nsid w:val="2CB14956"/>
    <w:multiLevelType w:val="multilevel"/>
    <w:tmpl w:val="B5169F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Restart w:val="0"/>
      <w:isLgl/>
      <w:lvlText w:val="17.3.%3"/>
      <w:lvlJc w:val="left"/>
      <w:pPr>
        <w:ind w:left="582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1" w15:restartNumberingAfterBreak="0">
    <w:nsid w:val="2D1F388E"/>
    <w:multiLevelType w:val="hybridMultilevel"/>
    <w:tmpl w:val="F46A4A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DDD40E7"/>
    <w:multiLevelType w:val="hybridMultilevel"/>
    <w:tmpl w:val="19FE9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4" w15:restartNumberingAfterBreak="0">
    <w:nsid w:val="2E639DA6"/>
    <w:multiLevelType w:val="hybridMultilevel"/>
    <w:tmpl w:val="FFFFFFFF"/>
    <w:lvl w:ilvl="0" w:tplc="4C2CBBA8">
      <w:start w:val="1"/>
      <w:numFmt w:val="bullet"/>
      <w:lvlText w:val="-"/>
      <w:lvlJc w:val="left"/>
      <w:pPr>
        <w:ind w:left="720" w:hanging="360"/>
      </w:pPr>
      <w:rPr>
        <w:rFonts w:ascii="Calibri" w:hAnsi="Calibri" w:hint="default"/>
      </w:rPr>
    </w:lvl>
    <w:lvl w:ilvl="1" w:tplc="BCD49192">
      <w:start w:val="1"/>
      <w:numFmt w:val="bullet"/>
      <w:lvlText w:val="o"/>
      <w:lvlJc w:val="left"/>
      <w:pPr>
        <w:ind w:left="1440" w:hanging="360"/>
      </w:pPr>
      <w:rPr>
        <w:rFonts w:ascii="Courier New" w:hAnsi="Courier New" w:hint="default"/>
      </w:rPr>
    </w:lvl>
    <w:lvl w:ilvl="2" w:tplc="1262A8A6">
      <w:start w:val="1"/>
      <w:numFmt w:val="bullet"/>
      <w:lvlText w:val=""/>
      <w:lvlJc w:val="left"/>
      <w:pPr>
        <w:ind w:left="2160" w:hanging="360"/>
      </w:pPr>
      <w:rPr>
        <w:rFonts w:ascii="Wingdings" w:hAnsi="Wingdings" w:hint="default"/>
      </w:rPr>
    </w:lvl>
    <w:lvl w:ilvl="3" w:tplc="7D6E6D2C">
      <w:start w:val="1"/>
      <w:numFmt w:val="bullet"/>
      <w:lvlText w:val=""/>
      <w:lvlJc w:val="left"/>
      <w:pPr>
        <w:ind w:left="2880" w:hanging="360"/>
      </w:pPr>
      <w:rPr>
        <w:rFonts w:ascii="Symbol" w:hAnsi="Symbol" w:hint="default"/>
      </w:rPr>
    </w:lvl>
    <w:lvl w:ilvl="4" w:tplc="B2A019BA">
      <w:start w:val="1"/>
      <w:numFmt w:val="bullet"/>
      <w:lvlText w:val="o"/>
      <w:lvlJc w:val="left"/>
      <w:pPr>
        <w:ind w:left="3600" w:hanging="360"/>
      </w:pPr>
      <w:rPr>
        <w:rFonts w:ascii="Courier New" w:hAnsi="Courier New" w:hint="default"/>
      </w:rPr>
    </w:lvl>
    <w:lvl w:ilvl="5" w:tplc="66F09A94">
      <w:start w:val="1"/>
      <w:numFmt w:val="bullet"/>
      <w:lvlText w:val=""/>
      <w:lvlJc w:val="left"/>
      <w:pPr>
        <w:ind w:left="4320" w:hanging="360"/>
      </w:pPr>
      <w:rPr>
        <w:rFonts w:ascii="Wingdings" w:hAnsi="Wingdings" w:hint="default"/>
      </w:rPr>
    </w:lvl>
    <w:lvl w:ilvl="6" w:tplc="AD6CA252">
      <w:start w:val="1"/>
      <w:numFmt w:val="bullet"/>
      <w:lvlText w:val=""/>
      <w:lvlJc w:val="left"/>
      <w:pPr>
        <w:ind w:left="5040" w:hanging="360"/>
      </w:pPr>
      <w:rPr>
        <w:rFonts w:ascii="Symbol" w:hAnsi="Symbol" w:hint="default"/>
      </w:rPr>
    </w:lvl>
    <w:lvl w:ilvl="7" w:tplc="9DB6DF48">
      <w:start w:val="1"/>
      <w:numFmt w:val="bullet"/>
      <w:lvlText w:val="o"/>
      <w:lvlJc w:val="left"/>
      <w:pPr>
        <w:ind w:left="5760" w:hanging="360"/>
      </w:pPr>
      <w:rPr>
        <w:rFonts w:ascii="Courier New" w:hAnsi="Courier New" w:hint="default"/>
      </w:rPr>
    </w:lvl>
    <w:lvl w:ilvl="8" w:tplc="8750B0B6">
      <w:start w:val="1"/>
      <w:numFmt w:val="bullet"/>
      <w:lvlText w:val=""/>
      <w:lvlJc w:val="left"/>
      <w:pPr>
        <w:ind w:left="6480" w:hanging="360"/>
      </w:pPr>
      <w:rPr>
        <w:rFonts w:ascii="Wingdings" w:hAnsi="Wingdings" w:hint="default"/>
      </w:rPr>
    </w:lvl>
  </w:abstractNum>
  <w:abstractNum w:abstractNumId="135" w15:restartNumberingAfterBreak="0">
    <w:nsid w:val="2F494B51"/>
    <w:multiLevelType w:val="hybridMultilevel"/>
    <w:tmpl w:val="55CC0C66"/>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F5462DF"/>
    <w:multiLevelType w:val="hybridMultilevel"/>
    <w:tmpl w:val="B0FC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F551F0A"/>
    <w:multiLevelType w:val="multilevel"/>
    <w:tmpl w:val="D76E29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2FA757D5"/>
    <w:multiLevelType w:val="hybridMultilevel"/>
    <w:tmpl w:val="A62EC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02F3747"/>
    <w:multiLevelType w:val="hybridMultilevel"/>
    <w:tmpl w:val="CC58E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3060023D"/>
    <w:multiLevelType w:val="multilevel"/>
    <w:tmpl w:val="14E87AB6"/>
    <w:lvl w:ilvl="0">
      <w:start w:val="12"/>
      <w:numFmt w:val="decimal"/>
      <w:lvlText w:val="%1"/>
      <w:lvlJc w:val="left"/>
      <w:pPr>
        <w:ind w:left="590" w:hanging="5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41" w15:restartNumberingAfterBreak="0">
    <w:nsid w:val="3140249E"/>
    <w:multiLevelType w:val="multilevel"/>
    <w:tmpl w:val="FE7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20B1E5B"/>
    <w:multiLevelType w:val="hybridMultilevel"/>
    <w:tmpl w:val="7A462ED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43" w15:restartNumberingAfterBreak="0">
    <w:nsid w:val="320E7197"/>
    <w:multiLevelType w:val="hybridMultilevel"/>
    <w:tmpl w:val="22B0136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4" w15:restartNumberingAfterBreak="0">
    <w:nsid w:val="328C74E2"/>
    <w:multiLevelType w:val="hybridMultilevel"/>
    <w:tmpl w:val="844245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332376CD"/>
    <w:multiLevelType w:val="hybridMultilevel"/>
    <w:tmpl w:val="E864C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350525B"/>
    <w:multiLevelType w:val="hybridMultilevel"/>
    <w:tmpl w:val="4920C804"/>
    <w:lvl w:ilvl="0" w:tplc="E96800C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3B314EA"/>
    <w:multiLevelType w:val="hybridMultilevel"/>
    <w:tmpl w:val="C0A4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4D224C9"/>
    <w:multiLevelType w:val="hybridMultilevel"/>
    <w:tmpl w:val="E524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577593B"/>
    <w:multiLevelType w:val="hybridMultilevel"/>
    <w:tmpl w:val="096CC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58F6152"/>
    <w:multiLevelType w:val="hybridMultilevel"/>
    <w:tmpl w:val="AFDC1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5E8551A"/>
    <w:multiLevelType w:val="hybridMultilevel"/>
    <w:tmpl w:val="274AC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5FED895"/>
    <w:multiLevelType w:val="multilevel"/>
    <w:tmpl w:val="DD92AFF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36132799"/>
    <w:multiLevelType w:val="hybridMultilevel"/>
    <w:tmpl w:val="B8D41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62575A2"/>
    <w:multiLevelType w:val="hybridMultilevel"/>
    <w:tmpl w:val="2146E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663277E"/>
    <w:multiLevelType w:val="hybridMultilevel"/>
    <w:tmpl w:val="D04C81D0"/>
    <w:lvl w:ilvl="0" w:tplc="0410000F">
      <w:start w:val="1"/>
      <w:numFmt w:val="decimal"/>
      <w:lvlText w:val="%1."/>
      <w:lvlJc w:val="left"/>
      <w:pPr>
        <w:ind w:left="1068" w:hanging="360"/>
      </w:p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156" w15:restartNumberingAfterBreak="0">
    <w:nsid w:val="36D300DA"/>
    <w:multiLevelType w:val="multilevel"/>
    <w:tmpl w:val="DE04FC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5823"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7" w15:restartNumberingAfterBreak="0">
    <w:nsid w:val="3783661F"/>
    <w:multiLevelType w:val="hybridMultilevel"/>
    <w:tmpl w:val="22C8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7B421DE"/>
    <w:multiLevelType w:val="hybridMultilevel"/>
    <w:tmpl w:val="D43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7BE225D"/>
    <w:multiLevelType w:val="multilevel"/>
    <w:tmpl w:val="AE60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15:restartNumberingAfterBreak="0">
    <w:nsid w:val="38014C64"/>
    <w:multiLevelType w:val="multilevel"/>
    <w:tmpl w:val="31969A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Text w:val="4.2.%3"/>
      <w:lvlJc w:val="left"/>
      <w:pPr>
        <w:ind w:left="5823"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1" w15:restartNumberingAfterBreak="0">
    <w:nsid w:val="38154367"/>
    <w:multiLevelType w:val="hybridMultilevel"/>
    <w:tmpl w:val="ECEA6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8E611BE"/>
    <w:multiLevelType w:val="hybridMultilevel"/>
    <w:tmpl w:val="A4783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8F142E2"/>
    <w:multiLevelType w:val="hybridMultilevel"/>
    <w:tmpl w:val="6A722016"/>
    <w:lvl w:ilvl="0" w:tplc="C1B278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8F95621"/>
    <w:multiLevelType w:val="hybridMultilevel"/>
    <w:tmpl w:val="EE1A0804"/>
    <w:lvl w:ilvl="0" w:tplc="E3303350">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5" w15:restartNumberingAfterBreak="0">
    <w:nsid w:val="395C32DD"/>
    <w:multiLevelType w:val="hybridMultilevel"/>
    <w:tmpl w:val="F2262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95E791D"/>
    <w:multiLevelType w:val="multilevel"/>
    <w:tmpl w:val="4AFE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9E88D6A"/>
    <w:multiLevelType w:val="hybridMultilevel"/>
    <w:tmpl w:val="C360D556"/>
    <w:lvl w:ilvl="0" w:tplc="EBA6C22C">
      <w:start w:val="1"/>
      <w:numFmt w:val="bullet"/>
      <w:lvlText w:val="-"/>
      <w:lvlJc w:val="left"/>
      <w:pPr>
        <w:ind w:left="720" w:hanging="360"/>
      </w:pPr>
      <w:rPr>
        <w:rFonts w:ascii="Calibri" w:hAnsi="Calibri" w:hint="default"/>
      </w:rPr>
    </w:lvl>
    <w:lvl w:ilvl="1" w:tplc="B38C9CE4">
      <w:start w:val="1"/>
      <w:numFmt w:val="bullet"/>
      <w:lvlText w:val="o"/>
      <w:lvlJc w:val="left"/>
      <w:pPr>
        <w:ind w:left="1440" w:hanging="360"/>
      </w:pPr>
      <w:rPr>
        <w:rFonts w:ascii="Courier New" w:hAnsi="Courier New" w:hint="default"/>
      </w:rPr>
    </w:lvl>
    <w:lvl w:ilvl="2" w:tplc="820EC062">
      <w:start w:val="1"/>
      <w:numFmt w:val="bullet"/>
      <w:lvlText w:val=""/>
      <w:lvlJc w:val="left"/>
      <w:pPr>
        <w:ind w:left="2160" w:hanging="360"/>
      </w:pPr>
      <w:rPr>
        <w:rFonts w:ascii="Wingdings" w:hAnsi="Wingdings" w:hint="default"/>
      </w:rPr>
    </w:lvl>
    <w:lvl w:ilvl="3" w:tplc="058C48E8">
      <w:start w:val="1"/>
      <w:numFmt w:val="bullet"/>
      <w:lvlText w:val=""/>
      <w:lvlJc w:val="left"/>
      <w:pPr>
        <w:ind w:left="2880" w:hanging="360"/>
      </w:pPr>
      <w:rPr>
        <w:rFonts w:ascii="Symbol" w:hAnsi="Symbol" w:hint="default"/>
      </w:rPr>
    </w:lvl>
    <w:lvl w:ilvl="4" w:tplc="82C2D39C">
      <w:start w:val="1"/>
      <w:numFmt w:val="bullet"/>
      <w:lvlText w:val="o"/>
      <w:lvlJc w:val="left"/>
      <w:pPr>
        <w:ind w:left="3600" w:hanging="360"/>
      </w:pPr>
      <w:rPr>
        <w:rFonts w:ascii="Courier New" w:hAnsi="Courier New" w:hint="default"/>
      </w:rPr>
    </w:lvl>
    <w:lvl w:ilvl="5" w:tplc="B0F88994">
      <w:start w:val="1"/>
      <w:numFmt w:val="bullet"/>
      <w:lvlText w:val=""/>
      <w:lvlJc w:val="left"/>
      <w:pPr>
        <w:ind w:left="4320" w:hanging="360"/>
      </w:pPr>
      <w:rPr>
        <w:rFonts w:ascii="Wingdings" w:hAnsi="Wingdings" w:hint="default"/>
      </w:rPr>
    </w:lvl>
    <w:lvl w:ilvl="6" w:tplc="6D9A39D0">
      <w:start w:val="1"/>
      <w:numFmt w:val="bullet"/>
      <w:lvlText w:val=""/>
      <w:lvlJc w:val="left"/>
      <w:pPr>
        <w:ind w:left="5040" w:hanging="360"/>
      </w:pPr>
      <w:rPr>
        <w:rFonts w:ascii="Symbol" w:hAnsi="Symbol" w:hint="default"/>
      </w:rPr>
    </w:lvl>
    <w:lvl w:ilvl="7" w:tplc="3B6C2B2C">
      <w:start w:val="1"/>
      <w:numFmt w:val="bullet"/>
      <w:lvlText w:val="o"/>
      <w:lvlJc w:val="left"/>
      <w:pPr>
        <w:ind w:left="5760" w:hanging="360"/>
      </w:pPr>
      <w:rPr>
        <w:rFonts w:ascii="Courier New" w:hAnsi="Courier New" w:hint="default"/>
      </w:rPr>
    </w:lvl>
    <w:lvl w:ilvl="8" w:tplc="A4D03C56">
      <w:start w:val="1"/>
      <w:numFmt w:val="bullet"/>
      <w:lvlText w:val=""/>
      <w:lvlJc w:val="left"/>
      <w:pPr>
        <w:ind w:left="6480" w:hanging="360"/>
      </w:pPr>
      <w:rPr>
        <w:rFonts w:ascii="Wingdings" w:hAnsi="Wingdings" w:hint="default"/>
      </w:rPr>
    </w:lvl>
  </w:abstractNum>
  <w:abstractNum w:abstractNumId="168" w15:restartNumberingAfterBreak="0">
    <w:nsid w:val="3C251F70"/>
    <w:multiLevelType w:val="hybridMultilevel"/>
    <w:tmpl w:val="4B22B766"/>
    <w:lvl w:ilvl="0" w:tplc="4AB8C74C">
      <w:start w:val="1"/>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9" w15:restartNumberingAfterBreak="0">
    <w:nsid w:val="3C7F1FC9"/>
    <w:multiLevelType w:val="hybridMultilevel"/>
    <w:tmpl w:val="DBAAC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C8B4F2E"/>
    <w:multiLevelType w:val="hybridMultilevel"/>
    <w:tmpl w:val="D9F6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D397AA3"/>
    <w:multiLevelType w:val="hybridMultilevel"/>
    <w:tmpl w:val="C65E7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D744D0E"/>
    <w:multiLevelType w:val="hybridMultilevel"/>
    <w:tmpl w:val="91C00D8A"/>
    <w:lvl w:ilvl="0" w:tplc="04100001">
      <w:start w:val="1"/>
      <w:numFmt w:val="bullet"/>
      <w:lvlText w:val=""/>
      <w:lvlJc w:val="left"/>
      <w:pPr>
        <w:ind w:left="1407" w:hanging="360"/>
      </w:pPr>
      <w:rPr>
        <w:rFonts w:ascii="Symbol" w:hAnsi="Symbol" w:hint="default"/>
      </w:rPr>
    </w:lvl>
    <w:lvl w:ilvl="1" w:tplc="04100003">
      <w:start w:val="1"/>
      <w:numFmt w:val="bullet"/>
      <w:lvlText w:val="o"/>
      <w:lvlJc w:val="left"/>
      <w:pPr>
        <w:ind w:left="2127" w:hanging="360"/>
      </w:pPr>
      <w:rPr>
        <w:rFonts w:ascii="Courier New" w:hAnsi="Courier New" w:cs="Courier New" w:hint="default"/>
      </w:rPr>
    </w:lvl>
    <w:lvl w:ilvl="2" w:tplc="04100005" w:tentative="1">
      <w:start w:val="1"/>
      <w:numFmt w:val="bullet"/>
      <w:lvlText w:val=""/>
      <w:lvlJc w:val="left"/>
      <w:pPr>
        <w:ind w:left="2847" w:hanging="360"/>
      </w:pPr>
      <w:rPr>
        <w:rFonts w:ascii="Wingdings" w:hAnsi="Wingdings" w:hint="default"/>
      </w:rPr>
    </w:lvl>
    <w:lvl w:ilvl="3" w:tplc="04100001" w:tentative="1">
      <w:start w:val="1"/>
      <w:numFmt w:val="bullet"/>
      <w:lvlText w:val=""/>
      <w:lvlJc w:val="left"/>
      <w:pPr>
        <w:ind w:left="3567" w:hanging="360"/>
      </w:pPr>
      <w:rPr>
        <w:rFonts w:ascii="Symbol" w:hAnsi="Symbol" w:hint="default"/>
      </w:rPr>
    </w:lvl>
    <w:lvl w:ilvl="4" w:tplc="04100003" w:tentative="1">
      <w:start w:val="1"/>
      <w:numFmt w:val="bullet"/>
      <w:lvlText w:val="o"/>
      <w:lvlJc w:val="left"/>
      <w:pPr>
        <w:ind w:left="4287" w:hanging="360"/>
      </w:pPr>
      <w:rPr>
        <w:rFonts w:ascii="Courier New" w:hAnsi="Courier New" w:cs="Courier New" w:hint="default"/>
      </w:rPr>
    </w:lvl>
    <w:lvl w:ilvl="5" w:tplc="04100005" w:tentative="1">
      <w:start w:val="1"/>
      <w:numFmt w:val="bullet"/>
      <w:lvlText w:val=""/>
      <w:lvlJc w:val="left"/>
      <w:pPr>
        <w:ind w:left="5007" w:hanging="360"/>
      </w:pPr>
      <w:rPr>
        <w:rFonts w:ascii="Wingdings" w:hAnsi="Wingdings" w:hint="default"/>
      </w:rPr>
    </w:lvl>
    <w:lvl w:ilvl="6" w:tplc="04100001" w:tentative="1">
      <w:start w:val="1"/>
      <w:numFmt w:val="bullet"/>
      <w:lvlText w:val=""/>
      <w:lvlJc w:val="left"/>
      <w:pPr>
        <w:ind w:left="5727" w:hanging="360"/>
      </w:pPr>
      <w:rPr>
        <w:rFonts w:ascii="Symbol" w:hAnsi="Symbol" w:hint="default"/>
      </w:rPr>
    </w:lvl>
    <w:lvl w:ilvl="7" w:tplc="04100003" w:tentative="1">
      <w:start w:val="1"/>
      <w:numFmt w:val="bullet"/>
      <w:lvlText w:val="o"/>
      <w:lvlJc w:val="left"/>
      <w:pPr>
        <w:ind w:left="6447" w:hanging="360"/>
      </w:pPr>
      <w:rPr>
        <w:rFonts w:ascii="Courier New" w:hAnsi="Courier New" w:cs="Courier New" w:hint="default"/>
      </w:rPr>
    </w:lvl>
    <w:lvl w:ilvl="8" w:tplc="04100005" w:tentative="1">
      <w:start w:val="1"/>
      <w:numFmt w:val="bullet"/>
      <w:lvlText w:val=""/>
      <w:lvlJc w:val="left"/>
      <w:pPr>
        <w:ind w:left="7167" w:hanging="360"/>
      </w:pPr>
      <w:rPr>
        <w:rFonts w:ascii="Wingdings" w:hAnsi="Wingdings" w:hint="default"/>
      </w:rPr>
    </w:lvl>
  </w:abstractNum>
  <w:abstractNum w:abstractNumId="173" w15:restartNumberingAfterBreak="0">
    <w:nsid w:val="3D884352"/>
    <w:multiLevelType w:val="hybridMultilevel"/>
    <w:tmpl w:val="AE382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DC74BDB"/>
    <w:multiLevelType w:val="hybridMultilevel"/>
    <w:tmpl w:val="8E2CCB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3DE791A3"/>
    <w:multiLevelType w:val="hybridMultilevel"/>
    <w:tmpl w:val="FFFFFFFF"/>
    <w:lvl w:ilvl="0" w:tplc="92704462">
      <w:start w:val="1"/>
      <w:numFmt w:val="bullet"/>
      <w:lvlText w:val="-"/>
      <w:lvlJc w:val="left"/>
      <w:pPr>
        <w:ind w:left="720" w:hanging="360"/>
      </w:pPr>
      <w:rPr>
        <w:rFonts w:ascii="Calibri" w:hAnsi="Calibri" w:hint="default"/>
      </w:rPr>
    </w:lvl>
    <w:lvl w:ilvl="1" w:tplc="CD5496DE">
      <w:start w:val="1"/>
      <w:numFmt w:val="bullet"/>
      <w:lvlText w:val="o"/>
      <w:lvlJc w:val="left"/>
      <w:pPr>
        <w:ind w:left="1440" w:hanging="360"/>
      </w:pPr>
      <w:rPr>
        <w:rFonts w:ascii="Courier New" w:hAnsi="Courier New" w:hint="default"/>
      </w:rPr>
    </w:lvl>
    <w:lvl w:ilvl="2" w:tplc="6E5AEB3A">
      <w:start w:val="1"/>
      <w:numFmt w:val="bullet"/>
      <w:lvlText w:val=""/>
      <w:lvlJc w:val="left"/>
      <w:pPr>
        <w:ind w:left="2160" w:hanging="360"/>
      </w:pPr>
      <w:rPr>
        <w:rFonts w:ascii="Wingdings" w:hAnsi="Wingdings" w:hint="default"/>
      </w:rPr>
    </w:lvl>
    <w:lvl w:ilvl="3" w:tplc="BFD4E370">
      <w:start w:val="1"/>
      <w:numFmt w:val="bullet"/>
      <w:lvlText w:val=""/>
      <w:lvlJc w:val="left"/>
      <w:pPr>
        <w:ind w:left="2880" w:hanging="360"/>
      </w:pPr>
      <w:rPr>
        <w:rFonts w:ascii="Symbol" w:hAnsi="Symbol" w:hint="default"/>
      </w:rPr>
    </w:lvl>
    <w:lvl w:ilvl="4" w:tplc="C5969E3C">
      <w:start w:val="1"/>
      <w:numFmt w:val="bullet"/>
      <w:lvlText w:val="o"/>
      <w:lvlJc w:val="left"/>
      <w:pPr>
        <w:ind w:left="3600" w:hanging="360"/>
      </w:pPr>
      <w:rPr>
        <w:rFonts w:ascii="Courier New" w:hAnsi="Courier New" w:hint="default"/>
      </w:rPr>
    </w:lvl>
    <w:lvl w:ilvl="5" w:tplc="0090ED00">
      <w:start w:val="1"/>
      <w:numFmt w:val="bullet"/>
      <w:lvlText w:val=""/>
      <w:lvlJc w:val="left"/>
      <w:pPr>
        <w:ind w:left="4320" w:hanging="360"/>
      </w:pPr>
      <w:rPr>
        <w:rFonts w:ascii="Wingdings" w:hAnsi="Wingdings" w:hint="default"/>
      </w:rPr>
    </w:lvl>
    <w:lvl w:ilvl="6" w:tplc="A7BA2B24">
      <w:start w:val="1"/>
      <w:numFmt w:val="bullet"/>
      <w:lvlText w:val=""/>
      <w:lvlJc w:val="left"/>
      <w:pPr>
        <w:ind w:left="5040" w:hanging="360"/>
      </w:pPr>
      <w:rPr>
        <w:rFonts w:ascii="Symbol" w:hAnsi="Symbol" w:hint="default"/>
      </w:rPr>
    </w:lvl>
    <w:lvl w:ilvl="7" w:tplc="83AE0DFA">
      <w:start w:val="1"/>
      <w:numFmt w:val="bullet"/>
      <w:lvlText w:val="o"/>
      <w:lvlJc w:val="left"/>
      <w:pPr>
        <w:ind w:left="5760" w:hanging="360"/>
      </w:pPr>
      <w:rPr>
        <w:rFonts w:ascii="Courier New" w:hAnsi="Courier New" w:hint="default"/>
      </w:rPr>
    </w:lvl>
    <w:lvl w:ilvl="8" w:tplc="8FDA459A">
      <w:start w:val="1"/>
      <w:numFmt w:val="bullet"/>
      <w:lvlText w:val=""/>
      <w:lvlJc w:val="left"/>
      <w:pPr>
        <w:ind w:left="6480" w:hanging="360"/>
      </w:pPr>
      <w:rPr>
        <w:rFonts w:ascii="Wingdings" w:hAnsi="Wingdings" w:hint="default"/>
      </w:rPr>
    </w:lvl>
  </w:abstractNum>
  <w:abstractNum w:abstractNumId="176" w15:restartNumberingAfterBreak="0">
    <w:nsid w:val="3DF23888"/>
    <w:multiLevelType w:val="hybridMultilevel"/>
    <w:tmpl w:val="E1703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E7E2011"/>
    <w:multiLevelType w:val="multilevel"/>
    <w:tmpl w:val="A2947FC6"/>
    <w:lvl w:ilvl="0">
      <w:start w:val="8"/>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8" w15:restartNumberingAfterBreak="0">
    <w:nsid w:val="3EE35DF3"/>
    <w:multiLevelType w:val="hybridMultilevel"/>
    <w:tmpl w:val="DF266A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9" w15:restartNumberingAfterBreak="0">
    <w:nsid w:val="3EEFE7B6"/>
    <w:multiLevelType w:val="multilevel"/>
    <w:tmpl w:val="0284F0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0" w15:restartNumberingAfterBreak="0">
    <w:nsid w:val="3F317D89"/>
    <w:multiLevelType w:val="hybridMultilevel"/>
    <w:tmpl w:val="AB64B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F6B2C8A"/>
    <w:multiLevelType w:val="multilevel"/>
    <w:tmpl w:val="B5169F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Restart w:val="0"/>
      <w:isLgl/>
      <w:lvlText w:val="17.3.%3"/>
      <w:lvlJc w:val="left"/>
      <w:pPr>
        <w:ind w:left="582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2" w15:restartNumberingAfterBreak="0">
    <w:nsid w:val="408611CD"/>
    <w:multiLevelType w:val="hybridMultilevel"/>
    <w:tmpl w:val="17BCE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3" w15:restartNumberingAfterBreak="0">
    <w:nsid w:val="41117A62"/>
    <w:multiLevelType w:val="hybridMultilevel"/>
    <w:tmpl w:val="B81E0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4" w15:restartNumberingAfterBreak="0">
    <w:nsid w:val="411506C5"/>
    <w:multiLevelType w:val="hybridMultilevel"/>
    <w:tmpl w:val="4BE297FE"/>
    <w:lvl w:ilvl="0" w:tplc="B56691D8">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15777B0"/>
    <w:multiLevelType w:val="hybridMultilevel"/>
    <w:tmpl w:val="F8CAD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3A37E2B"/>
    <w:multiLevelType w:val="hybridMultilevel"/>
    <w:tmpl w:val="1D9E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3AC5C4C"/>
    <w:multiLevelType w:val="hybridMultilevel"/>
    <w:tmpl w:val="E15C0BFA"/>
    <w:lvl w:ilvl="0" w:tplc="F08E012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3E26628"/>
    <w:multiLevelType w:val="hybridMultilevel"/>
    <w:tmpl w:val="950A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3FE3CEE"/>
    <w:multiLevelType w:val="hybridMultilevel"/>
    <w:tmpl w:val="5D1A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40D7670"/>
    <w:multiLevelType w:val="hybridMultilevel"/>
    <w:tmpl w:val="CE2E2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1" w15:restartNumberingAfterBreak="0">
    <w:nsid w:val="44192D5C"/>
    <w:multiLevelType w:val="hybridMultilevel"/>
    <w:tmpl w:val="C45C8846"/>
    <w:lvl w:ilvl="0" w:tplc="60D42484">
      <w:start w:val="1"/>
      <w:numFmt w:val="bullet"/>
      <w:lvlText w:val=""/>
      <w:lvlJc w:val="left"/>
      <w:pPr>
        <w:ind w:left="1440" w:hanging="360"/>
      </w:pPr>
      <w:rPr>
        <w:rFonts w:ascii="Symbol" w:hAnsi="Symbol"/>
      </w:rPr>
    </w:lvl>
    <w:lvl w:ilvl="1" w:tplc="390CCB60">
      <w:start w:val="1"/>
      <w:numFmt w:val="bullet"/>
      <w:lvlText w:val=""/>
      <w:lvlJc w:val="left"/>
      <w:pPr>
        <w:ind w:left="1440" w:hanging="360"/>
      </w:pPr>
      <w:rPr>
        <w:rFonts w:ascii="Symbol" w:hAnsi="Symbol"/>
      </w:rPr>
    </w:lvl>
    <w:lvl w:ilvl="2" w:tplc="D28011EA">
      <w:start w:val="1"/>
      <w:numFmt w:val="bullet"/>
      <w:lvlText w:val=""/>
      <w:lvlJc w:val="left"/>
      <w:pPr>
        <w:ind w:left="1440" w:hanging="360"/>
      </w:pPr>
      <w:rPr>
        <w:rFonts w:ascii="Symbol" w:hAnsi="Symbol"/>
      </w:rPr>
    </w:lvl>
    <w:lvl w:ilvl="3" w:tplc="84ECDEAE">
      <w:start w:val="1"/>
      <w:numFmt w:val="bullet"/>
      <w:lvlText w:val=""/>
      <w:lvlJc w:val="left"/>
      <w:pPr>
        <w:ind w:left="1440" w:hanging="360"/>
      </w:pPr>
      <w:rPr>
        <w:rFonts w:ascii="Symbol" w:hAnsi="Symbol"/>
      </w:rPr>
    </w:lvl>
    <w:lvl w:ilvl="4" w:tplc="7122AA5A">
      <w:start w:val="1"/>
      <w:numFmt w:val="bullet"/>
      <w:lvlText w:val=""/>
      <w:lvlJc w:val="left"/>
      <w:pPr>
        <w:ind w:left="1440" w:hanging="360"/>
      </w:pPr>
      <w:rPr>
        <w:rFonts w:ascii="Symbol" w:hAnsi="Symbol"/>
      </w:rPr>
    </w:lvl>
    <w:lvl w:ilvl="5" w:tplc="C92297A4">
      <w:start w:val="1"/>
      <w:numFmt w:val="bullet"/>
      <w:lvlText w:val=""/>
      <w:lvlJc w:val="left"/>
      <w:pPr>
        <w:ind w:left="1440" w:hanging="360"/>
      </w:pPr>
      <w:rPr>
        <w:rFonts w:ascii="Symbol" w:hAnsi="Symbol"/>
      </w:rPr>
    </w:lvl>
    <w:lvl w:ilvl="6" w:tplc="1E3C24BC">
      <w:start w:val="1"/>
      <w:numFmt w:val="bullet"/>
      <w:lvlText w:val=""/>
      <w:lvlJc w:val="left"/>
      <w:pPr>
        <w:ind w:left="1440" w:hanging="360"/>
      </w:pPr>
      <w:rPr>
        <w:rFonts w:ascii="Symbol" w:hAnsi="Symbol"/>
      </w:rPr>
    </w:lvl>
    <w:lvl w:ilvl="7" w:tplc="C1CC554E">
      <w:start w:val="1"/>
      <w:numFmt w:val="bullet"/>
      <w:lvlText w:val=""/>
      <w:lvlJc w:val="left"/>
      <w:pPr>
        <w:ind w:left="1440" w:hanging="360"/>
      </w:pPr>
      <w:rPr>
        <w:rFonts w:ascii="Symbol" w:hAnsi="Symbol"/>
      </w:rPr>
    </w:lvl>
    <w:lvl w:ilvl="8" w:tplc="F82E8DC2">
      <w:start w:val="1"/>
      <w:numFmt w:val="bullet"/>
      <w:lvlText w:val=""/>
      <w:lvlJc w:val="left"/>
      <w:pPr>
        <w:ind w:left="1440" w:hanging="360"/>
      </w:pPr>
      <w:rPr>
        <w:rFonts w:ascii="Symbol" w:hAnsi="Symbol"/>
      </w:rPr>
    </w:lvl>
  </w:abstractNum>
  <w:abstractNum w:abstractNumId="192" w15:restartNumberingAfterBreak="0">
    <w:nsid w:val="443E2FE7"/>
    <w:multiLevelType w:val="hybridMultilevel"/>
    <w:tmpl w:val="650282A0"/>
    <w:lvl w:ilvl="0" w:tplc="58ECD9D6">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44496CB4"/>
    <w:multiLevelType w:val="multilevel"/>
    <w:tmpl w:val="B882E6DE"/>
    <w:lvl w:ilvl="0">
      <w:start w:val="7"/>
      <w:numFmt w:val="decimal"/>
      <w:lvlText w:val="%1"/>
      <w:lvlJc w:val="left"/>
      <w:pPr>
        <w:ind w:left="360" w:hanging="360"/>
      </w:pPr>
      <w:rPr>
        <w:rFonts w:cs="Arial" w:hint="default"/>
        <w:b w:val="0"/>
        <w:sz w:val="16"/>
      </w:rPr>
    </w:lvl>
    <w:lvl w:ilvl="1">
      <w:start w:val="1"/>
      <w:numFmt w:val="decimal"/>
      <w:lvlText w:val="14.%2"/>
      <w:lvlJc w:val="left"/>
      <w:pPr>
        <w:ind w:left="360" w:hanging="360"/>
      </w:pPr>
      <w:rPr>
        <w:rFonts w:cs="Arial" w:hint="default"/>
        <w:b/>
        <w:bCs/>
        <w:sz w:val="30"/>
        <w:szCs w:val="30"/>
      </w:rPr>
    </w:lvl>
    <w:lvl w:ilvl="2">
      <w:start w:val="7"/>
      <w:numFmt w:val="decimal"/>
      <w:lvlText w:val="%1.%2.%3"/>
      <w:lvlJc w:val="left"/>
      <w:pPr>
        <w:ind w:left="720" w:hanging="720"/>
      </w:pPr>
      <w:rPr>
        <w:rFonts w:cs="Arial" w:hint="default"/>
        <w:b w:val="0"/>
        <w:sz w:val="16"/>
      </w:rPr>
    </w:lvl>
    <w:lvl w:ilvl="3">
      <w:start w:val="1"/>
      <w:numFmt w:val="decimal"/>
      <w:lvlText w:val="%1.%2.%3.%4"/>
      <w:lvlJc w:val="left"/>
      <w:pPr>
        <w:ind w:left="720" w:hanging="720"/>
      </w:pPr>
      <w:rPr>
        <w:rFonts w:cs="Arial" w:hint="default"/>
        <w:b w:val="0"/>
        <w:sz w:val="16"/>
      </w:rPr>
    </w:lvl>
    <w:lvl w:ilvl="4">
      <w:start w:val="1"/>
      <w:numFmt w:val="decimal"/>
      <w:lvlText w:val="%1.%2.%3.%4.%5"/>
      <w:lvlJc w:val="left"/>
      <w:pPr>
        <w:ind w:left="1080" w:hanging="1080"/>
      </w:pPr>
      <w:rPr>
        <w:rFonts w:cs="Arial" w:hint="default"/>
        <w:b w:val="0"/>
        <w:sz w:val="16"/>
      </w:rPr>
    </w:lvl>
    <w:lvl w:ilvl="5">
      <w:start w:val="1"/>
      <w:numFmt w:val="decimal"/>
      <w:lvlText w:val="%1.%2.%3.%4.%5.%6"/>
      <w:lvlJc w:val="left"/>
      <w:pPr>
        <w:ind w:left="1080" w:hanging="1080"/>
      </w:pPr>
      <w:rPr>
        <w:rFonts w:cs="Arial" w:hint="default"/>
        <w:b w:val="0"/>
        <w:sz w:val="16"/>
      </w:rPr>
    </w:lvl>
    <w:lvl w:ilvl="6">
      <w:start w:val="1"/>
      <w:numFmt w:val="decimal"/>
      <w:lvlText w:val="%1.%2.%3.%4.%5.%6.%7"/>
      <w:lvlJc w:val="left"/>
      <w:pPr>
        <w:ind w:left="1440" w:hanging="1440"/>
      </w:pPr>
      <w:rPr>
        <w:rFonts w:cs="Arial" w:hint="default"/>
        <w:b w:val="0"/>
        <w:sz w:val="16"/>
      </w:rPr>
    </w:lvl>
    <w:lvl w:ilvl="7">
      <w:start w:val="1"/>
      <w:numFmt w:val="decimal"/>
      <w:lvlText w:val="%1.%2.%3.%4.%5.%6.%7.%8"/>
      <w:lvlJc w:val="left"/>
      <w:pPr>
        <w:ind w:left="1440" w:hanging="1440"/>
      </w:pPr>
      <w:rPr>
        <w:rFonts w:cs="Arial" w:hint="default"/>
        <w:b w:val="0"/>
        <w:sz w:val="16"/>
      </w:rPr>
    </w:lvl>
    <w:lvl w:ilvl="8">
      <w:start w:val="1"/>
      <w:numFmt w:val="decimal"/>
      <w:lvlText w:val="%1.%2.%3.%4.%5.%6.%7.%8.%9"/>
      <w:lvlJc w:val="left"/>
      <w:pPr>
        <w:ind w:left="1800" w:hanging="1800"/>
      </w:pPr>
      <w:rPr>
        <w:rFonts w:cs="Arial" w:hint="default"/>
        <w:b w:val="0"/>
        <w:sz w:val="16"/>
      </w:rPr>
    </w:lvl>
  </w:abstractNum>
  <w:abstractNum w:abstractNumId="194" w15:restartNumberingAfterBreak="0">
    <w:nsid w:val="445A60B4"/>
    <w:multiLevelType w:val="hybridMultilevel"/>
    <w:tmpl w:val="25381828"/>
    <w:lvl w:ilvl="0" w:tplc="105015A4">
      <w:start w:val="1"/>
      <w:numFmt w:val="bullet"/>
      <w:lvlText w:val=""/>
      <w:lvlJc w:val="left"/>
      <w:pPr>
        <w:ind w:left="1800" w:hanging="360"/>
      </w:pPr>
      <w:rPr>
        <w:rFonts w:ascii="Symbol" w:hAnsi="Symbol"/>
      </w:rPr>
    </w:lvl>
    <w:lvl w:ilvl="1" w:tplc="83BA1B8E">
      <w:start w:val="1"/>
      <w:numFmt w:val="bullet"/>
      <w:lvlText w:val=""/>
      <w:lvlJc w:val="left"/>
      <w:pPr>
        <w:ind w:left="1800" w:hanging="360"/>
      </w:pPr>
      <w:rPr>
        <w:rFonts w:ascii="Symbol" w:hAnsi="Symbol"/>
      </w:rPr>
    </w:lvl>
    <w:lvl w:ilvl="2" w:tplc="9F586880">
      <w:start w:val="1"/>
      <w:numFmt w:val="bullet"/>
      <w:lvlText w:val=""/>
      <w:lvlJc w:val="left"/>
      <w:pPr>
        <w:ind w:left="1800" w:hanging="360"/>
      </w:pPr>
      <w:rPr>
        <w:rFonts w:ascii="Symbol" w:hAnsi="Symbol"/>
      </w:rPr>
    </w:lvl>
    <w:lvl w:ilvl="3" w:tplc="986CD386">
      <w:start w:val="1"/>
      <w:numFmt w:val="bullet"/>
      <w:lvlText w:val=""/>
      <w:lvlJc w:val="left"/>
      <w:pPr>
        <w:ind w:left="1800" w:hanging="360"/>
      </w:pPr>
      <w:rPr>
        <w:rFonts w:ascii="Symbol" w:hAnsi="Symbol"/>
      </w:rPr>
    </w:lvl>
    <w:lvl w:ilvl="4" w:tplc="39503E7A">
      <w:start w:val="1"/>
      <w:numFmt w:val="bullet"/>
      <w:lvlText w:val=""/>
      <w:lvlJc w:val="left"/>
      <w:pPr>
        <w:ind w:left="1800" w:hanging="360"/>
      </w:pPr>
      <w:rPr>
        <w:rFonts w:ascii="Symbol" w:hAnsi="Symbol"/>
      </w:rPr>
    </w:lvl>
    <w:lvl w:ilvl="5" w:tplc="611860BC">
      <w:start w:val="1"/>
      <w:numFmt w:val="bullet"/>
      <w:lvlText w:val=""/>
      <w:lvlJc w:val="left"/>
      <w:pPr>
        <w:ind w:left="1800" w:hanging="360"/>
      </w:pPr>
      <w:rPr>
        <w:rFonts w:ascii="Symbol" w:hAnsi="Symbol"/>
      </w:rPr>
    </w:lvl>
    <w:lvl w:ilvl="6" w:tplc="64A0DA82">
      <w:start w:val="1"/>
      <w:numFmt w:val="bullet"/>
      <w:lvlText w:val=""/>
      <w:lvlJc w:val="left"/>
      <w:pPr>
        <w:ind w:left="1800" w:hanging="360"/>
      </w:pPr>
      <w:rPr>
        <w:rFonts w:ascii="Symbol" w:hAnsi="Symbol"/>
      </w:rPr>
    </w:lvl>
    <w:lvl w:ilvl="7" w:tplc="49DA7C7C">
      <w:start w:val="1"/>
      <w:numFmt w:val="bullet"/>
      <w:lvlText w:val=""/>
      <w:lvlJc w:val="left"/>
      <w:pPr>
        <w:ind w:left="1800" w:hanging="360"/>
      </w:pPr>
      <w:rPr>
        <w:rFonts w:ascii="Symbol" w:hAnsi="Symbol"/>
      </w:rPr>
    </w:lvl>
    <w:lvl w:ilvl="8" w:tplc="1A76922E">
      <w:start w:val="1"/>
      <w:numFmt w:val="bullet"/>
      <w:lvlText w:val=""/>
      <w:lvlJc w:val="left"/>
      <w:pPr>
        <w:ind w:left="1800" w:hanging="360"/>
      </w:pPr>
      <w:rPr>
        <w:rFonts w:ascii="Symbol" w:hAnsi="Symbol"/>
      </w:rPr>
    </w:lvl>
  </w:abstractNum>
  <w:abstractNum w:abstractNumId="195" w15:restartNumberingAfterBreak="0">
    <w:nsid w:val="4471609B"/>
    <w:multiLevelType w:val="multilevel"/>
    <w:tmpl w:val="EFFC4182"/>
    <w:lvl w:ilvl="0">
      <w:start w:val="5"/>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4"/>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6" w15:restartNumberingAfterBreak="0">
    <w:nsid w:val="44721F29"/>
    <w:multiLevelType w:val="multilevel"/>
    <w:tmpl w:val="2B40A356"/>
    <w:lvl w:ilvl="0">
      <w:start w:val="10"/>
      <w:numFmt w:val="decimal"/>
      <w:lvlText w:val="%1"/>
      <w:lvlJc w:val="left"/>
      <w:pPr>
        <w:ind w:left="590" w:hanging="5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97" w15:restartNumberingAfterBreak="0">
    <w:nsid w:val="4497088F"/>
    <w:multiLevelType w:val="multilevel"/>
    <w:tmpl w:val="510A41C0"/>
    <w:lvl w:ilvl="0">
      <w:start w:val="7"/>
      <w:numFmt w:val="decimal"/>
      <w:lvlText w:val="%1"/>
      <w:lvlJc w:val="left"/>
      <w:pPr>
        <w:ind w:left="360" w:hanging="360"/>
      </w:pPr>
      <w:rPr>
        <w:rFonts w:cs="Arial" w:hint="default"/>
        <w:b w:val="0"/>
        <w:sz w:val="16"/>
      </w:rPr>
    </w:lvl>
    <w:lvl w:ilvl="1">
      <w:start w:val="1"/>
      <w:numFmt w:val="decimal"/>
      <w:lvlText w:val="%1.%2"/>
      <w:lvlJc w:val="left"/>
      <w:pPr>
        <w:ind w:left="360" w:hanging="360"/>
      </w:pPr>
      <w:rPr>
        <w:rFonts w:cs="Arial" w:hint="default"/>
        <w:b w:val="0"/>
        <w:sz w:val="16"/>
      </w:rPr>
    </w:lvl>
    <w:lvl w:ilvl="2">
      <w:start w:val="7"/>
      <w:numFmt w:val="decimal"/>
      <w:lvlText w:val="%1.%2.%3"/>
      <w:lvlJc w:val="left"/>
      <w:pPr>
        <w:ind w:left="720" w:hanging="720"/>
      </w:pPr>
      <w:rPr>
        <w:rFonts w:cs="Arial" w:hint="default"/>
        <w:b w:val="0"/>
        <w:sz w:val="16"/>
      </w:rPr>
    </w:lvl>
    <w:lvl w:ilvl="3">
      <w:start w:val="1"/>
      <w:numFmt w:val="decimal"/>
      <w:lvlText w:val="%1.%2.%3.%4"/>
      <w:lvlJc w:val="left"/>
      <w:pPr>
        <w:ind w:left="720" w:hanging="720"/>
      </w:pPr>
      <w:rPr>
        <w:rFonts w:cs="Arial" w:hint="default"/>
        <w:b w:val="0"/>
        <w:sz w:val="16"/>
      </w:rPr>
    </w:lvl>
    <w:lvl w:ilvl="4">
      <w:start w:val="1"/>
      <w:numFmt w:val="decimal"/>
      <w:lvlText w:val="%1.%2.%3.%4.%5"/>
      <w:lvlJc w:val="left"/>
      <w:pPr>
        <w:ind w:left="1080" w:hanging="1080"/>
      </w:pPr>
      <w:rPr>
        <w:rFonts w:cs="Arial" w:hint="default"/>
        <w:b w:val="0"/>
        <w:sz w:val="16"/>
      </w:rPr>
    </w:lvl>
    <w:lvl w:ilvl="5">
      <w:start w:val="1"/>
      <w:numFmt w:val="decimal"/>
      <w:lvlText w:val="%1.%2.%3.%4.%5.%6"/>
      <w:lvlJc w:val="left"/>
      <w:pPr>
        <w:ind w:left="1080" w:hanging="1080"/>
      </w:pPr>
      <w:rPr>
        <w:rFonts w:cs="Arial" w:hint="default"/>
        <w:b w:val="0"/>
        <w:sz w:val="16"/>
      </w:rPr>
    </w:lvl>
    <w:lvl w:ilvl="6">
      <w:start w:val="1"/>
      <w:numFmt w:val="decimal"/>
      <w:lvlText w:val="%1.%2.%3.%4.%5.%6.%7"/>
      <w:lvlJc w:val="left"/>
      <w:pPr>
        <w:ind w:left="1440" w:hanging="1440"/>
      </w:pPr>
      <w:rPr>
        <w:rFonts w:cs="Arial" w:hint="default"/>
        <w:b w:val="0"/>
        <w:sz w:val="16"/>
      </w:rPr>
    </w:lvl>
    <w:lvl w:ilvl="7">
      <w:start w:val="1"/>
      <w:numFmt w:val="decimal"/>
      <w:lvlText w:val="%1.%2.%3.%4.%5.%6.%7.%8"/>
      <w:lvlJc w:val="left"/>
      <w:pPr>
        <w:ind w:left="1440" w:hanging="1440"/>
      </w:pPr>
      <w:rPr>
        <w:rFonts w:cs="Arial" w:hint="default"/>
        <w:b w:val="0"/>
        <w:sz w:val="16"/>
      </w:rPr>
    </w:lvl>
    <w:lvl w:ilvl="8">
      <w:start w:val="1"/>
      <w:numFmt w:val="decimal"/>
      <w:lvlText w:val="%1.%2.%3.%4.%5.%6.%7.%8.%9"/>
      <w:lvlJc w:val="left"/>
      <w:pPr>
        <w:ind w:left="1800" w:hanging="1800"/>
      </w:pPr>
      <w:rPr>
        <w:rFonts w:cs="Arial" w:hint="default"/>
        <w:b w:val="0"/>
        <w:sz w:val="16"/>
      </w:rPr>
    </w:lvl>
  </w:abstractNum>
  <w:abstractNum w:abstractNumId="198" w15:restartNumberingAfterBreak="0">
    <w:nsid w:val="44E71A83"/>
    <w:multiLevelType w:val="hybridMultilevel"/>
    <w:tmpl w:val="CAA00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4EA7E31"/>
    <w:multiLevelType w:val="hybridMultilevel"/>
    <w:tmpl w:val="4A586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51A3447"/>
    <w:multiLevelType w:val="multilevel"/>
    <w:tmpl w:val="489CFAB2"/>
    <w:lvl w:ilvl="0">
      <w:start w:val="1"/>
      <w:numFmt w:val="decimal"/>
      <w:lvlText w:val="%1."/>
      <w:lvlJc w:val="left"/>
      <w:pPr>
        <w:ind w:left="720" w:hanging="360"/>
      </w:pPr>
      <w:rPr>
        <w:rFonts w:hint="default"/>
      </w:rPr>
    </w:lvl>
    <w:lvl w:ilvl="1">
      <w:start w:val="1"/>
      <w:numFmt w:val="decimal"/>
      <w:lvlText w:val="%1.%2"/>
      <w:lvlJc w:val="left"/>
      <w:pPr>
        <w:ind w:left="1080" w:hanging="720"/>
      </w:pPr>
    </w:lvl>
    <w:lvl w:ilvl="2">
      <w:start w:val="1"/>
      <w:numFmt w:val="decimal"/>
      <w:isLgl/>
      <w:lvlText w:val="%1.%2.%3"/>
      <w:lvlJc w:val="left"/>
      <w:pPr>
        <w:ind w:left="5823"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1" w15:restartNumberingAfterBreak="0">
    <w:nsid w:val="45340D32"/>
    <w:multiLevelType w:val="hybridMultilevel"/>
    <w:tmpl w:val="BEC6403E"/>
    <w:lvl w:ilvl="0" w:tplc="E96800CA">
      <w:numFmt w:val="bullet"/>
      <w:lvlText w:val="-"/>
      <w:lvlJc w:val="left"/>
      <w:pPr>
        <w:ind w:left="720" w:hanging="360"/>
      </w:pPr>
      <w:rPr>
        <w:rFonts w:ascii="Arial" w:eastAsia="Times New Roman"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45B90BE4"/>
    <w:multiLevelType w:val="hybridMultilevel"/>
    <w:tmpl w:val="C388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5BD2C7A"/>
    <w:multiLevelType w:val="hybridMultilevel"/>
    <w:tmpl w:val="7DCA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60C03FB"/>
    <w:multiLevelType w:val="multilevel"/>
    <w:tmpl w:val="B5169F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Restart w:val="0"/>
      <w:isLgl/>
      <w:lvlText w:val="17.3.%3"/>
      <w:lvlJc w:val="left"/>
      <w:pPr>
        <w:ind w:left="582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5" w15:restartNumberingAfterBreak="0">
    <w:nsid w:val="461F4CA0"/>
    <w:multiLevelType w:val="hybridMultilevel"/>
    <w:tmpl w:val="BEF43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64F79BC"/>
    <w:multiLevelType w:val="multilevel"/>
    <w:tmpl w:val="436C05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7" w15:restartNumberingAfterBreak="0">
    <w:nsid w:val="46A72940"/>
    <w:multiLevelType w:val="hybridMultilevel"/>
    <w:tmpl w:val="84205C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46CA00D2"/>
    <w:multiLevelType w:val="hybridMultilevel"/>
    <w:tmpl w:val="3892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6CF3E9C"/>
    <w:multiLevelType w:val="hybridMultilevel"/>
    <w:tmpl w:val="532A01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47071F93"/>
    <w:multiLevelType w:val="hybridMultilevel"/>
    <w:tmpl w:val="D31A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70C6229"/>
    <w:multiLevelType w:val="hybridMultilevel"/>
    <w:tmpl w:val="8FDEB920"/>
    <w:lvl w:ilvl="0" w:tplc="04100001">
      <w:start w:val="1"/>
      <w:numFmt w:val="bullet"/>
      <w:lvlText w:val=""/>
      <w:lvlJc w:val="left"/>
      <w:pPr>
        <w:ind w:left="720" w:hanging="360"/>
      </w:pPr>
      <w:rPr>
        <w:rFonts w:ascii="Symbol" w:hAnsi="Symbol" w:hint="default"/>
        <w:b w:val="0"/>
        <w:color w:val="0000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2" w15:restartNumberingAfterBreak="0">
    <w:nsid w:val="47456516"/>
    <w:multiLevelType w:val="hybridMultilevel"/>
    <w:tmpl w:val="9B5A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7BF37B2"/>
    <w:multiLevelType w:val="multilevel"/>
    <w:tmpl w:val="CFD6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82D3615"/>
    <w:multiLevelType w:val="hybridMultilevel"/>
    <w:tmpl w:val="034840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48692BED"/>
    <w:multiLevelType w:val="hybridMultilevel"/>
    <w:tmpl w:val="AEBAB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86C2769"/>
    <w:multiLevelType w:val="hybridMultilevel"/>
    <w:tmpl w:val="DED08C64"/>
    <w:lvl w:ilvl="0" w:tplc="03B239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7" w15:restartNumberingAfterBreak="0">
    <w:nsid w:val="48C73481"/>
    <w:multiLevelType w:val="hybridMultilevel"/>
    <w:tmpl w:val="92AC3F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49D531A0"/>
    <w:multiLevelType w:val="hybridMultilevel"/>
    <w:tmpl w:val="1630B176"/>
    <w:lvl w:ilvl="0" w:tplc="04090001">
      <w:start w:val="1"/>
      <w:numFmt w:val="bullet"/>
      <w:lvlText w:val=""/>
      <w:lvlJc w:val="left"/>
      <w:pPr>
        <w:ind w:left="1260" w:hanging="360"/>
      </w:pPr>
      <w:rPr>
        <w:rFonts w:ascii="Symbol" w:hAnsi="Symbol" w:hint="default"/>
      </w:rPr>
    </w:lvl>
    <w:lvl w:ilvl="1" w:tplc="FFFFFFFF">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9" w15:restartNumberingAfterBreak="0">
    <w:nsid w:val="4A5E446F"/>
    <w:multiLevelType w:val="hybridMultilevel"/>
    <w:tmpl w:val="32265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A795245"/>
    <w:multiLevelType w:val="hybridMultilevel"/>
    <w:tmpl w:val="CA10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B01299F"/>
    <w:multiLevelType w:val="hybridMultilevel"/>
    <w:tmpl w:val="D1A06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C163CE4"/>
    <w:multiLevelType w:val="hybridMultilevel"/>
    <w:tmpl w:val="D10082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C174779"/>
    <w:multiLevelType w:val="hybridMultilevel"/>
    <w:tmpl w:val="4EA8168E"/>
    <w:lvl w:ilvl="0" w:tplc="83CEE3CC">
      <w:start w:val="1"/>
      <w:numFmt w:val="decimal"/>
      <w:lvlText w:val="%1 "/>
      <w:lvlJc w:val="left"/>
      <w:pPr>
        <w:ind w:left="1440" w:hanging="360"/>
      </w:pPr>
    </w:lvl>
    <w:lvl w:ilvl="1" w:tplc="AC4E9F34">
      <w:start w:val="1"/>
      <w:numFmt w:val="decimal"/>
      <w:lvlText w:val="%2 "/>
      <w:lvlJc w:val="left"/>
      <w:pPr>
        <w:ind w:left="1440" w:hanging="360"/>
      </w:pPr>
    </w:lvl>
    <w:lvl w:ilvl="2" w:tplc="3CA63754">
      <w:start w:val="1"/>
      <w:numFmt w:val="decimal"/>
      <w:lvlText w:val="%3 "/>
      <w:lvlJc w:val="left"/>
      <w:pPr>
        <w:ind w:left="1440" w:hanging="360"/>
      </w:pPr>
    </w:lvl>
    <w:lvl w:ilvl="3" w:tplc="189C9952">
      <w:start w:val="1"/>
      <w:numFmt w:val="decimal"/>
      <w:lvlText w:val="%4 "/>
      <w:lvlJc w:val="left"/>
      <w:pPr>
        <w:ind w:left="1440" w:hanging="360"/>
      </w:pPr>
    </w:lvl>
    <w:lvl w:ilvl="4" w:tplc="5B44C8D6">
      <w:start w:val="1"/>
      <w:numFmt w:val="decimal"/>
      <w:lvlText w:val="%5 "/>
      <w:lvlJc w:val="left"/>
      <w:pPr>
        <w:ind w:left="1440" w:hanging="360"/>
      </w:pPr>
    </w:lvl>
    <w:lvl w:ilvl="5" w:tplc="448C37C0">
      <w:start w:val="1"/>
      <w:numFmt w:val="decimal"/>
      <w:lvlText w:val="%6 "/>
      <w:lvlJc w:val="left"/>
      <w:pPr>
        <w:ind w:left="1440" w:hanging="360"/>
      </w:pPr>
    </w:lvl>
    <w:lvl w:ilvl="6" w:tplc="14543CE8">
      <w:start w:val="1"/>
      <w:numFmt w:val="decimal"/>
      <w:lvlText w:val="%7 "/>
      <w:lvlJc w:val="left"/>
      <w:pPr>
        <w:ind w:left="1440" w:hanging="360"/>
      </w:pPr>
    </w:lvl>
    <w:lvl w:ilvl="7" w:tplc="17CA18C6">
      <w:start w:val="1"/>
      <w:numFmt w:val="decimal"/>
      <w:lvlText w:val="%8 "/>
      <w:lvlJc w:val="left"/>
      <w:pPr>
        <w:ind w:left="1440" w:hanging="360"/>
      </w:pPr>
    </w:lvl>
    <w:lvl w:ilvl="8" w:tplc="CA022EBA">
      <w:start w:val="1"/>
      <w:numFmt w:val="decimal"/>
      <w:lvlText w:val="%9 "/>
      <w:lvlJc w:val="left"/>
      <w:pPr>
        <w:ind w:left="1440" w:hanging="360"/>
      </w:pPr>
    </w:lvl>
  </w:abstractNum>
  <w:abstractNum w:abstractNumId="224" w15:restartNumberingAfterBreak="0">
    <w:nsid w:val="4C8A1653"/>
    <w:multiLevelType w:val="hybridMultilevel"/>
    <w:tmpl w:val="355A1E6C"/>
    <w:lvl w:ilvl="0" w:tplc="B8C4F0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D1F5172"/>
    <w:multiLevelType w:val="hybridMultilevel"/>
    <w:tmpl w:val="6F9AD4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D353213"/>
    <w:multiLevelType w:val="hybridMultilevel"/>
    <w:tmpl w:val="5BEE0B94"/>
    <w:lvl w:ilvl="0" w:tplc="846E0BC8">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7" w15:restartNumberingAfterBreak="0">
    <w:nsid w:val="4D8C306E"/>
    <w:multiLevelType w:val="hybridMultilevel"/>
    <w:tmpl w:val="3CD2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DB556B2"/>
    <w:multiLevelType w:val="hybridMultilevel"/>
    <w:tmpl w:val="4ADA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DEF11E0"/>
    <w:multiLevelType w:val="hybridMultilevel"/>
    <w:tmpl w:val="FA90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E0440B3"/>
    <w:multiLevelType w:val="hybridMultilevel"/>
    <w:tmpl w:val="A84E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E3D2CE9"/>
    <w:multiLevelType w:val="hybridMultilevel"/>
    <w:tmpl w:val="0CD0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EB70EB3"/>
    <w:multiLevelType w:val="hybridMultilevel"/>
    <w:tmpl w:val="192E39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3" w15:restartNumberingAfterBreak="0">
    <w:nsid w:val="4EC76A78"/>
    <w:multiLevelType w:val="hybridMultilevel"/>
    <w:tmpl w:val="99CE22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F4717A0"/>
    <w:multiLevelType w:val="hybridMultilevel"/>
    <w:tmpl w:val="0DA0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F9D6F62"/>
    <w:multiLevelType w:val="hybridMultilevel"/>
    <w:tmpl w:val="7870B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6" w15:restartNumberingAfterBreak="0">
    <w:nsid w:val="50631B5A"/>
    <w:multiLevelType w:val="hybridMultilevel"/>
    <w:tmpl w:val="BC325E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0C97B89"/>
    <w:multiLevelType w:val="hybridMultilevel"/>
    <w:tmpl w:val="30686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0E34DF0"/>
    <w:multiLevelType w:val="hybridMultilevel"/>
    <w:tmpl w:val="85D6E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1C5417E"/>
    <w:multiLevelType w:val="hybridMultilevel"/>
    <w:tmpl w:val="B5227968"/>
    <w:lvl w:ilvl="0" w:tplc="B56691D8">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1CF2E41"/>
    <w:multiLevelType w:val="hybridMultilevel"/>
    <w:tmpl w:val="662888D4"/>
    <w:lvl w:ilvl="0" w:tplc="F7CA87D8">
      <w:numFmt w:val="bullet"/>
      <w:lvlText w:val="•"/>
      <w:lvlJc w:val="left"/>
      <w:pPr>
        <w:ind w:left="720" w:hanging="360"/>
      </w:pPr>
      <w:rPr>
        <w:rFonts w:ascii="Arial" w:eastAsia="Times New Roman"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1" w15:restartNumberingAfterBreak="0">
    <w:nsid w:val="524A36A4"/>
    <w:multiLevelType w:val="hybridMultilevel"/>
    <w:tmpl w:val="EDEE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2D57294"/>
    <w:multiLevelType w:val="hybridMultilevel"/>
    <w:tmpl w:val="13B0A7A0"/>
    <w:lvl w:ilvl="0" w:tplc="4DA05E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3" w15:restartNumberingAfterBreak="0">
    <w:nsid w:val="531B46B7"/>
    <w:multiLevelType w:val="multilevel"/>
    <w:tmpl w:val="02608070"/>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53A0799A"/>
    <w:multiLevelType w:val="hybridMultilevel"/>
    <w:tmpl w:val="D3F0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3F05FDF"/>
    <w:multiLevelType w:val="hybridMultilevel"/>
    <w:tmpl w:val="5FFCA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54050594"/>
    <w:multiLevelType w:val="hybridMultilevel"/>
    <w:tmpl w:val="D430F17C"/>
    <w:lvl w:ilvl="0" w:tplc="E96800C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40B61CA"/>
    <w:multiLevelType w:val="hybridMultilevel"/>
    <w:tmpl w:val="BF9AF100"/>
    <w:lvl w:ilvl="0" w:tplc="464EB0CE">
      <w:start w:val="1"/>
      <w:numFmt w:val="decimal"/>
      <w:lvlText w:val="%1."/>
      <w:lvlJc w:val="left"/>
      <w:pPr>
        <w:ind w:left="720" w:hanging="360"/>
      </w:pPr>
    </w:lvl>
    <w:lvl w:ilvl="1" w:tplc="5514328E">
      <w:start w:val="1"/>
      <w:numFmt w:val="decimal"/>
      <w:lvlText w:val="15.%2"/>
      <w:lvlJc w:val="left"/>
      <w:pPr>
        <w:ind w:left="1440" w:hanging="360"/>
      </w:pPr>
    </w:lvl>
    <w:lvl w:ilvl="2" w:tplc="C20E32F2">
      <w:start w:val="1"/>
      <w:numFmt w:val="lowerRoman"/>
      <w:lvlText w:val="%3."/>
      <w:lvlJc w:val="right"/>
      <w:pPr>
        <w:ind w:left="2160" w:hanging="180"/>
      </w:pPr>
    </w:lvl>
    <w:lvl w:ilvl="3" w:tplc="C0BEEF14">
      <w:start w:val="1"/>
      <w:numFmt w:val="decimal"/>
      <w:lvlText w:val="%4."/>
      <w:lvlJc w:val="left"/>
      <w:pPr>
        <w:ind w:left="2880" w:hanging="360"/>
      </w:pPr>
    </w:lvl>
    <w:lvl w:ilvl="4" w:tplc="71D212CA">
      <w:start w:val="1"/>
      <w:numFmt w:val="lowerLetter"/>
      <w:lvlText w:val="%5."/>
      <w:lvlJc w:val="left"/>
      <w:pPr>
        <w:ind w:left="3600" w:hanging="360"/>
      </w:pPr>
    </w:lvl>
    <w:lvl w:ilvl="5" w:tplc="55089F72">
      <w:start w:val="1"/>
      <w:numFmt w:val="lowerRoman"/>
      <w:lvlText w:val="%6."/>
      <w:lvlJc w:val="right"/>
      <w:pPr>
        <w:ind w:left="4320" w:hanging="180"/>
      </w:pPr>
    </w:lvl>
    <w:lvl w:ilvl="6" w:tplc="6CFEBC1E">
      <w:start w:val="1"/>
      <w:numFmt w:val="decimal"/>
      <w:lvlText w:val="%7."/>
      <w:lvlJc w:val="left"/>
      <w:pPr>
        <w:ind w:left="5040" w:hanging="360"/>
      </w:pPr>
    </w:lvl>
    <w:lvl w:ilvl="7" w:tplc="5F2A5D96">
      <w:start w:val="1"/>
      <w:numFmt w:val="lowerLetter"/>
      <w:lvlText w:val="%8."/>
      <w:lvlJc w:val="left"/>
      <w:pPr>
        <w:ind w:left="5760" w:hanging="360"/>
      </w:pPr>
    </w:lvl>
    <w:lvl w:ilvl="8" w:tplc="DE04C322">
      <w:start w:val="1"/>
      <w:numFmt w:val="lowerRoman"/>
      <w:lvlText w:val="%9."/>
      <w:lvlJc w:val="right"/>
      <w:pPr>
        <w:ind w:left="6480" w:hanging="180"/>
      </w:pPr>
    </w:lvl>
  </w:abstractNum>
  <w:abstractNum w:abstractNumId="248" w15:restartNumberingAfterBreak="0">
    <w:nsid w:val="549358D8"/>
    <w:multiLevelType w:val="hybridMultilevel"/>
    <w:tmpl w:val="2C1CB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4E46AC9"/>
    <w:multiLevelType w:val="multilevel"/>
    <w:tmpl w:val="C44AE9B6"/>
    <w:lvl w:ilvl="0">
      <w:start w:val="5"/>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4"/>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0" w15:restartNumberingAfterBreak="0">
    <w:nsid w:val="55043EE3"/>
    <w:multiLevelType w:val="hybridMultilevel"/>
    <w:tmpl w:val="879AAFA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1" w15:restartNumberingAfterBreak="0">
    <w:nsid w:val="551CE74E"/>
    <w:multiLevelType w:val="multilevel"/>
    <w:tmpl w:val="7DA6CE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2" w15:restartNumberingAfterBreak="0">
    <w:nsid w:val="559E5C7E"/>
    <w:multiLevelType w:val="hybridMultilevel"/>
    <w:tmpl w:val="0F884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3" w15:restartNumberingAfterBreak="0">
    <w:nsid w:val="55A84BDD"/>
    <w:multiLevelType w:val="hybridMultilevel"/>
    <w:tmpl w:val="09C069CE"/>
    <w:lvl w:ilvl="0" w:tplc="FFFFFFFF">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lvl>
    <w:lvl w:ilvl="2" w:tplc="FFFFFFFF">
      <w:start w:val="1"/>
      <w:numFmt w:val="bullet"/>
      <w:lvlText w:val=""/>
      <w:lvlJc w:val="left"/>
      <w:pPr>
        <w:ind w:left="2160" w:hanging="360"/>
      </w:pPr>
      <w:rPr>
        <w:rFonts w:ascii="Wingdings" w:hAnsi="Wingdings" w:hint="default"/>
      </w:rPr>
    </w:lvl>
    <w:lvl w:ilvl="3" w:tplc="EBA6C22C">
      <w:start w:val="1"/>
      <w:numFmt w:val="bullet"/>
      <w:lvlText w:val="-"/>
      <w:lvlJc w:val="left"/>
      <w:pPr>
        <w:ind w:left="720" w:hanging="360"/>
      </w:pPr>
      <w:rPr>
        <w:rFonts w:ascii="Calibri" w:hAnsi="Calibr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4" w15:restartNumberingAfterBreak="0">
    <w:nsid w:val="56000992"/>
    <w:multiLevelType w:val="hybridMultilevel"/>
    <w:tmpl w:val="D2885D18"/>
    <w:lvl w:ilvl="0" w:tplc="3118BF2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5" w15:restartNumberingAfterBreak="0">
    <w:nsid w:val="56734B08"/>
    <w:multiLevelType w:val="hybridMultilevel"/>
    <w:tmpl w:val="5EA2D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68920BC"/>
    <w:multiLevelType w:val="multilevel"/>
    <w:tmpl w:val="F1C23C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7" w15:restartNumberingAfterBreak="0">
    <w:nsid w:val="57E77535"/>
    <w:multiLevelType w:val="hybridMultilevel"/>
    <w:tmpl w:val="641056D0"/>
    <w:lvl w:ilvl="0" w:tplc="B8C4F0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81559ED"/>
    <w:multiLevelType w:val="hybridMultilevel"/>
    <w:tmpl w:val="92AC3F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5817030C"/>
    <w:multiLevelType w:val="multilevel"/>
    <w:tmpl w:val="62FAA1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0" w15:restartNumberingAfterBreak="0">
    <w:nsid w:val="58A1669E"/>
    <w:multiLevelType w:val="hybridMultilevel"/>
    <w:tmpl w:val="CBB6B104"/>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1" w15:restartNumberingAfterBreak="0">
    <w:nsid w:val="58F569BF"/>
    <w:multiLevelType w:val="multilevel"/>
    <w:tmpl w:val="DBD2C28C"/>
    <w:lvl w:ilvl="0">
      <w:start w:val="1"/>
      <w:numFmt w:val="decimal"/>
      <w:lvlText w:val="%1"/>
      <w:lvlJc w:val="left"/>
      <w:pPr>
        <w:tabs>
          <w:tab w:val="num" w:pos="720"/>
        </w:tabs>
        <w:ind w:left="720" w:hanging="720"/>
      </w:pPr>
      <w:rPr>
        <w:rFonts w:hint="default"/>
        <w:lang w:val="en-US"/>
      </w:rPr>
    </w:lvl>
    <w:lvl w:ilvl="1">
      <w:start w:val="1"/>
      <w:numFmt w:val="decimal"/>
      <w:lvlText w:val="%1.%2"/>
      <w:lvlJc w:val="left"/>
      <w:pPr>
        <w:tabs>
          <w:tab w:val="num" w:pos="720"/>
        </w:tabs>
        <w:ind w:left="720" w:hanging="720"/>
      </w:pPr>
      <w:rPr>
        <w:rFonts w:hint="default"/>
      </w:rPr>
    </w:lvl>
    <w:lvl w:ilvl="2">
      <w:start w:val="1"/>
      <w:numFmt w:val="decimal"/>
      <w:lvlRestart w:val="0"/>
      <w:lvlText w:val="%1.%2.%3"/>
      <w:lvlJc w:val="left"/>
      <w:pPr>
        <w:tabs>
          <w:tab w:val="num" w:pos="1440"/>
        </w:tabs>
        <w:ind w:left="1440" w:hanging="1440"/>
      </w:pPr>
      <w:rPr>
        <w:rFonts w:hint="default"/>
      </w:rPr>
    </w:lvl>
    <w:lvl w:ilvl="3">
      <w:start w:val="1"/>
      <w:numFmt w:val="decimal"/>
      <w:lvlRestart w:val="0"/>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62" w15:restartNumberingAfterBreak="0">
    <w:nsid w:val="59304224"/>
    <w:multiLevelType w:val="multilevel"/>
    <w:tmpl w:val="5F84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9D8097D"/>
    <w:multiLevelType w:val="hybridMultilevel"/>
    <w:tmpl w:val="22E6427A"/>
    <w:lvl w:ilvl="0" w:tplc="EBA6C22C">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A7167BF"/>
    <w:multiLevelType w:val="hybridMultilevel"/>
    <w:tmpl w:val="939079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AAE1E65"/>
    <w:multiLevelType w:val="hybridMultilevel"/>
    <w:tmpl w:val="67BC337E"/>
    <w:lvl w:ilvl="0" w:tplc="D1507070">
      <w:start w:val="1"/>
      <w:numFmt w:val="bullet"/>
      <w:lvlText w:val=""/>
      <w:lvlJc w:val="left"/>
      <w:pPr>
        <w:ind w:left="1800" w:hanging="360"/>
      </w:pPr>
      <w:rPr>
        <w:rFonts w:ascii="Symbol" w:hAnsi="Symbol"/>
      </w:rPr>
    </w:lvl>
    <w:lvl w:ilvl="1" w:tplc="EAB82DBC">
      <w:start w:val="1"/>
      <w:numFmt w:val="bullet"/>
      <w:lvlText w:val=""/>
      <w:lvlJc w:val="left"/>
      <w:pPr>
        <w:ind w:left="1800" w:hanging="360"/>
      </w:pPr>
      <w:rPr>
        <w:rFonts w:ascii="Symbol" w:hAnsi="Symbol"/>
      </w:rPr>
    </w:lvl>
    <w:lvl w:ilvl="2" w:tplc="0A723A24">
      <w:start w:val="1"/>
      <w:numFmt w:val="bullet"/>
      <w:lvlText w:val=""/>
      <w:lvlJc w:val="left"/>
      <w:pPr>
        <w:ind w:left="1800" w:hanging="360"/>
      </w:pPr>
      <w:rPr>
        <w:rFonts w:ascii="Symbol" w:hAnsi="Symbol"/>
      </w:rPr>
    </w:lvl>
    <w:lvl w:ilvl="3" w:tplc="E820D7A0">
      <w:start w:val="1"/>
      <w:numFmt w:val="bullet"/>
      <w:lvlText w:val=""/>
      <w:lvlJc w:val="left"/>
      <w:pPr>
        <w:ind w:left="1800" w:hanging="360"/>
      </w:pPr>
      <w:rPr>
        <w:rFonts w:ascii="Symbol" w:hAnsi="Symbol"/>
      </w:rPr>
    </w:lvl>
    <w:lvl w:ilvl="4" w:tplc="9AB49080">
      <w:start w:val="1"/>
      <w:numFmt w:val="bullet"/>
      <w:lvlText w:val=""/>
      <w:lvlJc w:val="left"/>
      <w:pPr>
        <w:ind w:left="1800" w:hanging="360"/>
      </w:pPr>
      <w:rPr>
        <w:rFonts w:ascii="Symbol" w:hAnsi="Symbol"/>
      </w:rPr>
    </w:lvl>
    <w:lvl w:ilvl="5" w:tplc="DFFC6D60">
      <w:start w:val="1"/>
      <w:numFmt w:val="bullet"/>
      <w:lvlText w:val=""/>
      <w:lvlJc w:val="left"/>
      <w:pPr>
        <w:ind w:left="1800" w:hanging="360"/>
      </w:pPr>
      <w:rPr>
        <w:rFonts w:ascii="Symbol" w:hAnsi="Symbol"/>
      </w:rPr>
    </w:lvl>
    <w:lvl w:ilvl="6" w:tplc="6B82EB0A">
      <w:start w:val="1"/>
      <w:numFmt w:val="bullet"/>
      <w:lvlText w:val=""/>
      <w:lvlJc w:val="left"/>
      <w:pPr>
        <w:ind w:left="1800" w:hanging="360"/>
      </w:pPr>
      <w:rPr>
        <w:rFonts w:ascii="Symbol" w:hAnsi="Symbol"/>
      </w:rPr>
    </w:lvl>
    <w:lvl w:ilvl="7" w:tplc="6890BE2C">
      <w:start w:val="1"/>
      <w:numFmt w:val="bullet"/>
      <w:lvlText w:val=""/>
      <w:lvlJc w:val="left"/>
      <w:pPr>
        <w:ind w:left="1800" w:hanging="360"/>
      </w:pPr>
      <w:rPr>
        <w:rFonts w:ascii="Symbol" w:hAnsi="Symbol"/>
      </w:rPr>
    </w:lvl>
    <w:lvl w:ilvl="8" w:tplc="30126B58">
      <w:start w:val="1"/>
      <w:numFmt w:val="bullet"/>
      <w:lvlText w:val=""/>
      <w:lvlJc w:val="left"/>
      <w:pPr>
        <w:ind w:left="1800" w:hanging="360"/>
      </w:pPr>
      <w:rPr>
        <w:rFonts w:ascii="Symbol" w:hAnsi="Symbol"/>
      </w:rPr>
    </w:lvl>
  </w:abstractNum>
  <w:abstractNum w:abstractNumId="266" w15:restartNumberingAfterBreak="0">
    <w:nsid w:val="5B63278B"/>
    <w:multiLevelType w:val="hybridMultilevel"/>
    <w:tmpl w:val="D7EAC15E"/>
    <w:lvl w:ilvl="0" w:tplc="E22E86F6">
      <w:start w:val="1"/>
      <w:numFmt w:val="decimal"/>
      <w:pStyle w:val="NumberedList"/>
      <w:lvlText w:val="%1."/>
      <w:lvlJc w:val="left"/>
      <w:pPr>
        <w:tabs>
          <w:tab w:val="num" w:pos="2520"/>
        </w:tabs>
        <w:ind w:left="2520" w:hanging="360"/>
      </w:pPr>
      <w:rPr>
        <w:rFonts w:hint="default"/>
      </w:rPr>
    </w:lvl>
    <w:lvl w:ilvl="1" w:tplc="1B34F6A2">
      <w:start w:val="1"/>
      <w:numFmt w:val="bullet"/>
      <w:lvlText w:val="o"/>
      <w:lvlJc w:val="left"/>
      <w:pPr>
        <w:tabs>
          <w:tab w:val="num" w:pos="3240"/>
        </w:tabs>
        <w:ind w:left="3240" w:hanging="360"/>
      </w:pPr>
      <w:rPr>
        <w:rFonts w:ascii="Courier New" w:hAnsi="Courier New" w:hint="default"/>
      </w:rPr>
    </w:lvl>
    <w:lvl w:ilvl="2" w:tplc="37E23F1C">
      <w:start w:val="1"/>
      <w:numFmt w:val="bullet"/>
      <w:lvlText w:val=""/>
      <w:lvlJc w:val="left"/>
      <w:pPr>
        <w:tabs>
          <w:tab w:val="num" w:pos="3960"/>
        </w:tabs>
        <w:ind w:left="3960" w:hanging="360"/>
      </w:pPr>
      <w:rPr>
        <w:rFonts w:ascii="Wingdings" w:hAnsi="Wingdings" w:hint="default"/>
      </w:rPr>
    </w:lvl>
    <w:lvl w:ilvl="3" w:tplc="8A44CD44" w:tentative="1">
      <w:start w:val="1"/>
      <w:numFmt w:val="bullet"/>
      <w:lvlText w:val=""/>
      <w:lvlJc w:val="left"/>
      <w:pPr>
        <w:tabs>
          <w:tab w:val="num" w:pos="4680"/>
        </w:tabs>
        <w:ind w:left="4680" w:hanging="360"/>
      </w:pPr>
      <w:rPr>
        <w:rFonts w:ascii="Symbol" w:hAnsi="Symbol" w:hint="default"/>
      </w:rPr>
    </w:lvl>
    <w:lvl w:ilvl="4" w:tplc="52B07D4E" w:tentative="1">
      <w:start w:val="1"/>
      <w:numFmt w:val="bullet"/>
      <w:lvlText w:val="o"/>
      <w:lvlJc w:val="left"/>
      <w:pPr>
        <w:tabs>
          <w:tab w:val="num" w:pos="5400"/>
        </w:tabs>
        <w:ind w:left="5400" w:hanging="360"/>
      </w:pPr>
      <w:rPr>
        <w:rFonts w:ascii="Courier New" w:hAnsi="Courier New" w:hint="default"/>
      </w:rPr>
    </w:lvl>
    <w:lvl w:ilvl="5" w:tplc="A1640AC8" w:tentative="1">
      <w:start w:val="1"/>
      <w:numFmt w:val="bullet"/>
      <w:lvlText w:val=""/>
      <w:lvlJc w:val="left"/>
      <w:pPr>
        <w:tabs>
          <w:tab w:val="num" w:pos="6120"/>
        </w:tabs>
        <w:ind w:left="6120" w:hanging="360"/>
      </w:pPr>
      <w:rPr>
        <w:rFonts w:ascii="Wingdings" w:hAnsi="Wingdings" w:hint="default"/>
      </w:rPr>
    </w:lvl>
    <w:lvl w:ilvl="6" w:tplc="F67EE52A" w:tentative="1">
      <w:start w:val="1"/>
      <w:numFmt w:val="bullet"/>
      <w:lvlText w:val=""/>
      <w:lvlJc w:val="left"/>
      <w:pPr>
        <w:tabs>
          <w:tab w:val="num" w:pos="6840"/>
        </w:tabs>
        <w:ind w:left="6840" w:hanging="360"/>
      </w:pPr>
      <w:rPr>
        <w:rFonts w:ascii="Symbol" w:hAnsi="Symbol" w:hint="default"/>
      </w:rPr>
    </w:lvl>
    <w:lvl w:ilvl="7" w:tplc="F976DD2C" w:tentative="1">
      <w:start w:val="1"/>
      <w:numFmt w:val="bullet"/>
      <w:lvlText w:val="o"/>
      <w:lvlJc w:val="left"/>
      <w:pPr>
        <w:tabs>
          <w:tab w:val="num" w:pos="7560"/>
        </w:tabs>
        <w:ind w:left="7560" w:hanging="360"/>
      </w:pPr>
      <w:rPr>
        <w:rFonts w:ascii="Courier New" w:hAnsi="Courier New" w:hint="default"/>
      </w:rPr>
    </w:lvl>
    <w:lvl w:ilvl="8" w:tplc="80D04AB8" w:tentative="1">
      <w:start w:val="1"/>
      <w:numFmt w:val="bullet"/>
      <w:lvlText w:val=""/>
      <w:lvlJc w:val="left"/>
      <w:pPr>
        <w:tabs>
          <w:tab w:val="num" w:pos="8280"/>
        </w:tabs>
        <w:ind w:left="8280" w:hanging="360"/>
      </w:pPr>
      <w:rPr>
        <w:rFonts w:ascii="Wingdings" w:hAnsi="Wingdings" w:hint="default"/>
      </w:rPr>
    </w:lvl>
  </w:abstractNum>
  <w:abstractNum w:abstractNumId="267" w15:restartNumberingAfterBreak="0">
    <w:nsid w:val="5B715934"/>
    <w:multiLevelType w:val="hybridMultilevel"/>
    <w:tmpl w:val="532A01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BED52CC"/>
    <w:multiLevelType w:val="hybridMultilevel"/>
    <w:tmpl w:val="283C0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C9207CA"/>
    <w:multiLevelType w:val="hybridMultilevel"/>
    <w:tmpl w:val="92AC3F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5CF91579"/>
    <w:multiLevelType w:val="hybridMultilevel"/>
    <w:tmpl w:val="78EEA9D2"/>
    <w:lvl w:ilvl="0" w:tplc="64E4DFE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1" w15:restartNumberingAfterBreak="0">
    <w:nsid w:val="5D0A5BC5"/>
    <w:multiLevelType w:val="hybridMultilevel"/>
    <w:tmpl w:val="317CEF12"/>
    <w:lvl w:ilvl="0" w:tplc="4074F144">
      <w:start w:val="1"/>
      <w:numFmt w:val="decimal"/>
      <w:lvlText w:val="%1."/>
      <w:lvlJc w:val="left"/>
      <w:pPr>
        <w:ind w:left="1068" w:hanging="360"/>
      </w:pPr>
    </w:lvl>
    <w:lvl w:ilvl="1" w:tplc="5DA85B98">
      <w:start w:val="1"/>
      <w:numFmt w:val="lowerLetter"/>
      <w:lvlText w:val="%2."/>
      <w:lvlJc w:val="left"/>
      <w:pPr>
        <w:ind w:left="1440" w:hanging="360"/>
      </w:pPr>
    </w:lvl>
    <w:lvl w:ilvl="2" w:tplc="2BBE99A4">
      <w:start w:val="1"/>
      <w:numFmt w:val="lowerRoman"/>
      <w:lvlText w:val="%3."/>
      <w:lvlJc w:val="right"/>
      <w:pPr>
        <w:ind w:left="2160" w:hanging="180"/>
      </w:pPr>
    </w:lvl>
    <w:lvl w:ilvl="3" w:tplc="B1FA6E64">
      <w:start w:val="1"/>
      <w:numFmt w:val="decimal"/>
      <w:lvlText w:val="%4."/>
      <w:lvlJc w:val="left"/>
      <w:pPr>
        <w:ind w:left="2880" w:hanging="360"/>
      </w:pPr>
    </w:lvl>
    <w:lvl w:ilvl="4" w:tplc="8C983704">
      <w:start w:val="1"/>
      <w:numFmt w:val="lowerLetter"/>
      <w:lvlText w:val="%5."/>
      <w:lvlJc w:val="left"/>
      <w:pPr>
        <w:ind w:left="3600" w:hanging="360"/>
      </w:pPr>
    </w:lvl>
    <w:lvl w:ilvl="5" w:tplc="22544F02">
      <w:start w:val="1"/>
      <w:numFmt w:val="lowerRoman"/>
      <w:lvlText w:val="%6."/>
      <w:lvlJc w:val="right"/>
      <w:pPr>
        <w:ind w:left="4320" w:hanging="180"/>
      </w:pPr>
    </w:lvl>
    <w:lvl w:ilvl="6" w:tplc="5DDC35AA">
      <w:start w:val="1"/>
      <w:numFmt w:val="decimal"/>
      <w:lvlText w:val="%7."/>
      <w:lvlJc w:val="left"/>
      <w:pPr>
        <w:ind w:left="5040" w:hanging="360"/>
      </w:pPr>
    </w:lvl>
    <w:lvl w:ilvl="7" w:tplc="0A14EBB2">
      <w:start w:val="1"/>
      <w:numFmt w:val="lowerLetter"/>
      <w:lvlText w:val="%8."/>
      <w:lvlJc w:val="left"/>
      <w:pPr>
        <w:ind w:left="5760" w:hanging="360"/>
      </w:pPr>
    </w:lvl>
    <w:lvl w:ilvl="8" w:tplc="B630CEBA">
      <w:start w:val="1"/>
      <w:numFmt w:val="lowerRoman"/>
      <w:lvlText w:val="%9."/>
      <w:lvlJc w:val="right"/>
      <w:pPr>
        <w:ind w:left="6480" w:hanging="180"/>
      </w:pPr>
    </w:lvl>
  </w:abstractNum>
  <w:abstractNum w:abstractNumId="272" w15:restartNumberingAfterBreak="0">
    <w:nsid w:val="5E2D23B5"/>
    <w:multiLevelType w:val="multilevel"/>
    <w:tmpl w:val="16C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E75070C"/>
    <w:multiLevelType w:val="hybridMultilevel"/>
    <w:tmpl w:val="FBC2FC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4" w15:restartNumberingAfterBreak="0">
    <w:nsid w:val="5E966E4B"/>
    <w:multiLevelType w:val="hybridMultilevel"/>
    <w:tmpl w:val="262E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ED53917"/>
    <w:multiLevelType w:val="hybridMultilevel"/>
    <w:tmpl w:val="2AAA120C"/>
    <w:lvl w:ilvl="0" w:tplc="CF50B382">
      <w:start w:val="1"/>
      <w:numFmt w:val="bullet"/>
      <w:lvlText w:val=""/>
      <w:lvlJc w:val="left"/>
      <w:pPr>
        <w:ind w:left="720" w:hanging="360"/>
      </w:pPr>
      <w:rPr>
        <w:rFonts w:ascii="Symbol" w:hAnsi="Symbol" w:hint="default"/>
      </w:rPr>
    </w:lvl>
    <w:lvl w:ilvl="1" w:tplc="1102FDA2">
      <w:start w:val="1"/>
      <w:numFmt w:val="bullet"/>
      <w:lvlText w:val="o"/>
      <w:lvlJc w:val="left"/>
      <w:pPr>
        <w:ind w:left="927" w:hanging="360"/>
      </w:pPr>
      <w:rPr>
        <w:rFonts w:ascii="Courier New" w:hAnsi="Courier New" w:hint="default"/>
      </w:rPr>
    </w:lvl>
    <w:lvl w:ilvl="2" w:tplc="D6505C66">
      <w:start w:val="1"/>
      <w:numFmt w:val="bullet"/>
      <w:lvlText w:val=""/>
      <w:lvlJc w:val="left"/>
      <w:pPr>
        <w:ind w:left="2160" w:hanging="360"/>
      </w:pPr>
      <w:rPr>
        <w:rFonts w:ascii="Wingdings" w:hAnsi="Wingdings" w:hint="default"/>
      </w:rPr>
    </w:lvl>
    <w:lvl w:ilvl="3" w:tplc="3C96B7A2">
      <w:start w:val="1"/>
      <w:numFmt w:val="bullet"/>
      <w:lvlText w:val=""/>
      <w:lvlJc w:val="left"/>
      <w:pPr>
        <w:ind w:left="2880" w:hanging="360"/>
      </w:pPr>
      <w:rPr>
        <w:rFonts w:ascii="Symbol" w:hAnsi="Symbol" w:hint="default"/>
      </w:rPr>
    </w:lvl>
    <w:lvl w:ilvl="4" w:tplc="30605F0C">
      <w:start w:val="1"/>
      <w:numFmt w:val="bullet"/>
      <w:lvlText w:val="o"/>
      <w:lvlJc w:val="left"/>
      <w:pPr>
        <w:ind w:left="3600" w:hanging="360"/>
      </w:pPr>
      <w:rPr>
        <w:rFonts w:ascii="Courier New" w:hAnsi="Courier New" w:hint="default"/>
      </w:rPr>
    </w:lvl>
    <w:lvl w:ilvl="5" w:tplc="C1F2D734">
      <w:start w:val="1"/>
      <w:numFmt w:val="bullet"/>
      <w:lvlText w:val=""/>
      <w:lvlJc w:val="left"/>
      <w:pPr>
        <w:ind w:left="4320" w:hanging="360"/>
      </w:pPr>
      <w:rPr>
        <w:rFonts w:ascii="Wingdings" w:hAnsi="Wingdings" w:hint="default"/>
      </w:rPr>
    </w:lvl>
    <w:lvl w:ilvl="6" w:tplc="901279C6">
      <w:start w:val="1"/>
      <w:numFmt w:val="bullet"/>
      <w:lvlText w:val=""/>
      <w:lvlJc w:val="left"/>
      <w:pPr>
        <w:ind w:left="5040" w:hanging="360"/>
      </w:pPr>
      <w:rPr>
        <w:rFonts w:ascii="Symbol" w:hAnsi="Symbol" w:hint="default"/>
      </w:rPr>
    </w:lvl>
    <w:lvl w:ilvl="7" w:tplc="2850DAB8">
      <w:start w:val="1"/>
      <w:numFmt w:val="bullet"/>
      <w:lvlText w:val="o"/>
      <w:lvlJc w:val="left"/>
      <w:pPr>
        <w:ind w:left="5760" w:hanging="360"/>
      </w:pPr>
      <w:rPr>
        <w:rFonts w:ascii="Courier New" w:hAnsi="Courier New" w:hint="default"/>
      </w:rPr>
    </w:lvl>
    <w:lvl w:ilvl="8" w:tplc="6FC2D082">
      <w:start w:val="1"/>
      <w:numFmt w:val="bullet"/>
      <w:lvlText w:val=""/>
      <w:lvlJc w:val="left"/>
      <w:pPr>
        <w:ind w:left="6480" w:hanging="360"/>
      </w:pPr>
      <w:rPr>
        <w:rFonts w:ascii="Wingdings" w:hAnsi="Wingdings" w:hint="default"/>
      </w:rPr>
    </w:lvl>
  </w:abstractNum>
  <w:abstractNum w:abstractNumId="276" w15:restartNumberingAfterBreak="0">
    <w:nsid w:val="60416E7D"/>
    <w:multiLevelType w:val="hybridMultilevel"/>
    <w:tmpl w:val="643CE7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6043298F"/>
    <w:multiLevelType w:val="multilevel"/>
    <w:tmpl w:val="344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06F5579"/>
    <w:multiLevelType w:val="hybridMultilevel"/>
    <w:tmpl w:val="8A3A5C62"/>
    <w:lvl w:ilvl="0" w:tplc="85A0C3DE">
      <w:start w:val="1"/>
      <w:numFmt w:val="bullet"/>
      <w:lvlText w:val=""/>
      <w:lvlJc w:val="left"/>
      <w:pPr>
        <w:ind w:left="720" w:hanging="360"/>
      </w:pPr>
      <w:rPr>
        <w:rFonts w:ascii="Symbol" w:hAnsi="Symbol"/>
      </w:rPr>
    </w:lvl>
    <w:lvl w:ilvl="1" w:tplc="8D1C040A">
      <w:start w:val="1"/>
      <w:numFmt w:val="bullet"/>
      <w:lvlText w:val=""/>
      <w:lvlJc w:val="left"/>
      <w:pPr>
        <w:ind w:left="720" w:hanging="360"/>
      </w:pPr>
      <w:rPr>
        <w:rFonts w:ascii="Symbol" w:hAnsi="Symbol"/>
      </w:rPr>
    </w:lvl>
    <w:lvl w:ilvl="2" w:tplc="5BE01F84">
      <w:start w:val="1"/>
      <w:numFmt w:val="bullet"/>
      <w:lvlText w:val=""/>
      <w:lvlJc w:val="left"/>
      <w:pPr>
        <w:ind w:left="720" w:hanging="360"/>
      </w:pPr>
      <w:rPr>
        <w:rFonts w:ascii="Symbol" w:hAnsi="Symbol"/>
      </w:rPr>
    </w:lvl>
    <w:lvl w:ilvl="3" w:tplc="73723806">
      <w:start w:val="1"/>
      <w:numFmt w:val="bullet"/>
      <w:lvlText w:val=""/>
      <w:lvlJc w:val="left"/>
      <w:pPr>
        <w:ind w:left="720" w:hanging="360"/>
      </w:pPr>
      <w:rPr>
        <w:rFonts w:ascii="Symbol" w:hAnsi="Symbol"/>
      </w:rPr>
    </w:lvl>
    <w:lvl w:ilvl="4" w:tplc="A240036E">
      <w:start w:val="1"/>
      <w:numFmt w:val="bullet"/>
      <w:lvlText w:val=""/>
      <w:lvlJc w:val="left"/>
      <w:pPr>
        <w:ind w:left="720" w:hanging="360"/>
      </w:pPr>
      <w:rPr>
        <w:rFonts w:ascii="Symbol" w:hAnsi="Symbol"/>
      </w:rPr>
    </w:lvl>
    <w:lvl w:ilvl="5" w:tplc="CBC0FBCA">
      <w:start w:val="1"/>
      <w:numFmt w:val="bullet"/>
      <w:lvlText w:val=""/>
      <w:lvlJc w:val="left"/>
      <w:pPr>
        <w:ind w:left="720" w:hanging="360"/>
      </w:pPr>
      <w:rPr>
        <w:rFonts w:ascii="Symbol" w:hAnsi="Symbol"/>
      </w:rPr>
    </w:lvl>
    <w:lvl w:ilvl="6" w:tplc="16A04E98">
      <w:start w:val="1"/>
      <w:numFmt w:val="bullet"/>
      <w:lvlText w:val=""/>
      <w:lvlJc w:val="left"/>
      <w:pPr>
        <w:ind w:left="720" w:hanging="360"/>
      </w:pPr>
      <w:rPr>
        <w:rFonts w:ascii="Symbol" w:hAnsi="Symbol"/>
      </w:rPr>
    </w:lvl>
    <w:lvl w:ilvl="7" w:tplc="A2869A58">
      <w:start w:val="1"/>
      <w:numFmt w:val="bullet"/>
      <w:lvlText w:val=""/>
      <w:lvlJc w:val="left"/>
      <w:pPr>
        <w:ind w:left="720" w:hanging="360"/>
      </w:pPr>
      <w:rPr>
        <w:rFonts w:ascii="Symbol" w:hAnsi="Symbol"/>
      </w:rPr>
    </w:lvl>
    <w:lvl w:ilvl="8" w:tplc="A126D37A">
      <w:start w:val="1"/>
      <w:numFmt w:val="bullet"/>
      <w:lvlText w:val=""/>
      <w:lvlJc w:val="left"/>
      <w:pPr>
        <w:ind w:left="720" w:hanging="360"/>
      </w:pPr>
      <w:rPr>
        <w:rFonts w:ascii="Symbol" w:hAnsi="Symbol"/>
      </w:rPr>
    </w:lvl>
  </w:abstractNum>
  <w:abstractNum w:abstractNumId="279" w15:restartNumberingAfterBreak="0">
    <w:nsid w:val="60B55823"/>
    <w:multiLevelType w:val="multilevel"/>
    <w:tmpl w:val="DF7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1902E6E"/>
    <w:multiLevelType w:val="hybridMultilevel"/>
    <w:tmpl w:val="CD2C9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1C34035"/>
    <w:multiLevelType w:val="hybridMultilevel"/>
    <w:tmpl w:val="51FEEF0E"/>
    <w:lvl w:ilvl="0" w:tplc="371A37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2" w15:restartNumberingAfterBreak="0">
    <w:nsid w:val="62117D52"/>
    <w:multiLevelType w:val="hybridMultilevel"/>
    <w:tmpl w:val="20884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2B2048A"/>
    <w:multiLevelType w:val="hybridMultilevel"/>
    <w:tmpl w:val="C092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4100C02"/>
    <w:multiLevelType w:val="hybridMultilevel"/>
    <w:tmpl w:val="9DA2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41A17D0"/>
    <w:multiLevelType w:val="hybridMultilevel"/>
    <w:tmpl w:val="7682DC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6" w15:restartNumberingAfterBreak="0">
    <w:nsid w:val="649C140D"/>
    <w:multiLevelType w:val="multilevel"/>
    <w:tmpl w:val="C5E8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4CD6AF9"/>
    <w:multiLevelType w:val="hybridMultilevel"/>
    <w:tmpl w:val="4BF0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5250AB0"/>
    <w:multiLevelType w:val="multilevel"/>
    <w:tmpl w:val="506A7C1C"/>
    <w:lvl w:ilvl="0">
      <w:start w:val="14"/>
      <w:numFmt w:val="decimal"/>
      <w:lvlText w:val="%1"/>
      <w:lvlJc w:val="left"/>
      <w:pPr>
        <w:ind w:left="590" w:hanging="5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9" w15:restartNumberingAfterBreak="0">
    <w:nsid w:val="65A067CC"/>
    <w:multiLevelType w:val="hybridMultilevel"/>
    <w:tmpl w:val="B1B294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0" w15:restartNumberingAfterBreak="0">
    <w:nsid w:val="65B7792C"/>
    <w:multiLevelType w:val="hybridMultilevel"/>
    <w:tmpl w:val="E2D2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61632DD"/>
    <w:multiLevelType w:val="hybridMultilevel"/>
    <w:tmpl w:val="9FB6B8CA"/>
    <w:lvl w:ilvl="0" w:tplc="DC4AC2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2" w15:restartNumberingAfterBreak="0">
    <w:nsid w:val="663F3A60"/>
    <w:multiLevelType w:val="multilevel"/>
    <w:tmpl w:val="09A8C2E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0"/>
      <w:lvlText w:val="%1.%2.%3"/>
      <w:lvlJc w:val="left"/>
      <w:pPr>
        <w:tabs>
          <w:tab w:val="num" w:pos="1440"/>
        </w:tabs>
        <w:ind w:left="1440" w:hanging="1440"/>
      </w:pPr>
      <w:rPr>
        <w:rFonts w:hint="default"/>
      </w:rPr>
    </w:lvl>
    <w:lvl w:ilvl="3">
      <w:start w:val="1"/>
      <w:numFmt w:val="decimal"/>
      <w:lvlRestart w:val="0"/>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93" w15:restartNumberingAfterBreak="0">
    <w:nsid w:val="6648AA84"/>
    <w:multiLevelType w:val="multilevel"/>
    <w:tmpl w:val="B184B6C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666039FB"/>
    <w:multiLevelType w:val="hybridMultilevel"/>
    <w:tmpl w:val="48AC5F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7A919C8"/>
    <w:multiLevelType w:val="hybridMultilevel"/>
    <w:tmpl w:val="8EEA3076"/>
    <w:lvl w:ilvl="0" w:tplc="6E1A6A08">
      <w:start w:val="1"/>
      <w:numFmt w:val="bullet"/>
      <w:lvlText w:val=""/>
      <w:lvlJc w:val="left"/>
      <w:pPr>
        <w:ind w:left="720" w:hanging="360"/>
      </w:pPr>
      <w:rPr>
        <w:rFonts w:ascii="Symbol" w:hAnsi="Symbol"/>
      </w:rPr>
    </w:lvl>
    <w:lvl w:ilvl="1" w:tplc="0F1875D6">
      <w:start w:val="1"/>
      <w:numFmt w:val="bullet"/>
      <w:lvlText w:val=""/>
      <w:lvlJc w:val="left"/>
      <w:pPr>
        <w:ind w:left="720" w:hanging="360"/>
      </w:pPr>
      <w:rPr>
        <w:rFonts w:ascii="Symbol" w:hAnsi="Symbol"/>
      </w:rPr>
    </w:lvl>
    <w:lvl w:ilvl="2" w:tplc="248A4E68">
      <w:start w:val="1"/>
      <w:numFmt w:val="bullet"/>
      <w:lvlText w:val=""/>
      <w:lvlJc w:val="left"/>
      <w:pPr>
        <w:ind w:left="720" w:hanging="360"/>
      </w:pPr>
      <w:rPr>
        <w:rFonts w:ascii="Symbol" w:hAnsi="Symbol"/>
      </w:rPr>
    </w:lvl>
    <w:lvl w:ilvl="3" w:tplc="4B7C52EC">
      <w:start w:val="1"/>
      <w:numFmt w:val="bullet"/>
      <w:lvlText w:val=""/>
      <w:lvlJc w:val="left"/>
      <w:pPr>
        <w:ind w:left="720" w:hanging="360"/>
      </w:pPr>
      <w:rPr>
        <w:rFonts w:ascii="Symbol" w:hAnsi="Symbol"/>
      </w:rPr>
    </w:lvl>
    <w:lvl w:ilvl="4" w:tplc="91AAD3CE">
      <w:start w:val="1"/>
      <w:numFmt w:val="bullet"/>
      <w:lvlText w:val=""/>
      <w:lvlJc w:val="left"/>
      <w:pPr>
        <w:ind w:left="720" w:hanging="360"/>
      </w:pPr>
      <w:rPr>
        <w:rFonts w:ascii="Symbol" w:hAnsi="Symbol"/>
      </w:rPr>
    </w:lvl>
    <w:lvl w:ilvl="5" w:tplc="0D306DBE">
      <w:start w:val="1"/>
      <w:numFmt w:val="bullet"/>
      <w:lvlText w:val=""/>
      <w:lvlJc w:val="left"/>
      <w:pPr>
        <w:ind w:left="720" w:hanging="360"/>
      </w:pPr>
      <w:rPr>
        <w:rFonts w:ascii="Symbol" w:hAnsi="Symbol"/>
      </w:rPr>
    </w:lvl>
    <w:lvl w:ilvl="6" w:tplc="79F8C4E0">
      <w:start w:val="1"/>
      <w:numFmt w:val="bullet"/>
      <w:lvlText w:val=""/>
      <w:lvlJc w:val="left"/>
      <w:pPr>
        <w:ind w:left="720" w:hanging="360"/>
      </w:pPr>
      <w:rPr>
        <w:rFonts w:ascii="Symbol" w:hAnsi="Symbol"/>
      </w:rPr>
    </w:lvl>
    <w:lvl w:ilvl="7" w:tplc="51D0FA34">
      <w:start w:val="1"/>
      <w:numFmt w:val="bullet"/>
      <w:lvlText w:val=""/>
      <w:lvlJc w:val="left"/>
      <w:pPr>
        <w:ind w:left="720" w:hanging="360"/>
      </w:pPr>
      <w:rPr>
        <w:rFonts w:ascii="Symbol" w:hAnsi="Symbol"/>
      </w:rPr>
    </w:lvl>
    <w:lvl w:ilvl="8" w:tplc="3580FFBA">
      <w:start w:val="1"/>
      <w:numFmt w:val="bullet"/>
      <w:lvlText w:val=""/>
      <w:lvlJc w:val="left"/>
      <w:pPr>
        <w:ind w:left="720" w:hanging="360"/>
      </w:pPr>
      <w:rPr>
        <w:rFonts w:ascii="Symbol" w:hAnsi="Symbol"/>
      </w:rPr>
    </w:lvl>
  </w:abstractNum>
  <w:abstractNum w:abstractNumId="296" w15:restartNumberingAfterBreak="0">
    <w:nsid w:val="684F5FA1"/>
    <w:multiLevelType w:val="hybridMultilevel"/>
    <w:tmpl w:val="D6228020"/>
    <w:lvl w:ilvl="0" w:tplc="EC5C4200">
      <w:start w:val="1"/>
      <w:numFmt w:val="bullet"/>
      <w:lvlText w:val=""/>
      <w:lvlJc w:val="left"/>
      <w:pPr>
        <w:ind w:left="1440" w:hanging="360"/>
      </w:pPr>
      <w:rPr>
        <w:rFonts w:ascii="Symbol" w:hAnsi="Symbol"/>
      </w:rPr>
    </w:lvl>
    <w:lvl w:ilvl="1" w:tplc="7B1AF06E">
      <w:start w:val="1"/>
      <w:numFmt w:val="bullet"/>
      <w:lvlText w:val=""/>
      <w:lvlJc w:val="left"/>
      <w:pPr>
        <w:ind w:left="1440" w:hanging="360"/>
      </w:pPr>
      <w:rPr>
        <w:rFonts w:ascii="Symbol" w:hAnsi="Symbol"/>
      </w:rPr>
    </w:lvl>
    <w:lvl w:ilvl="2" w:tplc="3E8CF4CA">
      <w:start w:val="1"/>
      <w:numFmt w:val="bullet"/>
      <w:lvlText w:val=""/>
      <w:lvlJc w:val="left"/>
      <w:pPr>
        <w:ind w:left="1440" w:hanging="360"/>
      </w:pPr>
      <w:rPr>
        <w:rFonts w:ascii="Symbol" w:hAnsi="Symbol"/>
      </w:rPr>
    </w:lvl>
    <w:lvl w:ilvl="3" w:tplc="9D44E35C">
      <w:start w:val="1"/>
      <w:numFmt w:val="bullet"/>
      <w:lvlText w:val=""/>
      <w:lvlJc w:val="left"/>
      <w:pPr>
        <w:ind w:left="1440" w:hanging="360"/>
      </w:pPr>
      <w:rPr>
        <w:rFonts w:ascii="Symbol" w:hAnsi="Symbol"/>
      </w:rPr>
    </w:lvl>
    <w:lvl w:ilvl="4" w:tplc="DF24EFB2">
      <w:start w:val="1"/>
      <w:numFmt w:val="bullet"/>
      <w:lvlText w:val=""/>
      <w:lvlJc w:val="left"/>
      <w:pPr>
        <w:ind w:left="1440" w:hanging="360"/>
      </w:pPr>
      <w:rPr>
        <w:rFonts w:ascii="Symbol" w:hAnsi="Symbol"/>
      </w:rPr>
    </w:lvl>
    <w:lvl w:ilvl="5" w:tplc="309E6B9E">
      <w:start w:val="1"/>
      <w:numFmt w:val="bullet"/>
      <w:lvlText w:val=""/>
      <w:lvlJc w:val="left"/>
      <w:pPr>
        <w:ind w:left="1440" w:hanging="360"/>
      </w:pPr>
      <w:rPr>
        <w:rFonts w:ascii="Symbol" w:hAnsi="Symbol"/>
      </w:rPr>
    </w:lvl>
    <w:lvl w:ilvl="6" w:tplc="FF6C82AE">
      <w:start w:val="1"/>
      <w:numFmt w:val="bullet"/>
      <w:lvlText w:val=""/>
      <w:lvlJc w:val="left"/>
      <w:pPr>
        <w:ind w:left="1440" w:hanging="360"/>
      </w:pPr>
      <w:rPr>
        <w:rFonts w:ascii="Symbol" w:hAnsi="Symbol"/>
      </w:rPr>
    </w:lvl>
    <w:lvl w:ilvl="7" w:tplc="B706130A">
      <w:start w:val="1"/>
      <w:numFmt w:val="bullet"/>
      <w:lvlText w:val=""/>
      <w:lvlJc w:val="left"/>
      <w:pPr>
        <w:ind w:left="1440" w:hanging="360"/>
      </w:pPr>
      <w:rPr>
        <w:rFonts w:ascii="Symbol" w:hAnsi="Symbol"/>
      </w:rPr>
    </w:lvl>
    <w:lvl w:ilvl="8" w:tplc="AD4A7C2E">
      <w:start w:val="1"/>
      <w:numFmt w:val="bullet"/>
      <w:lvlText w:val=""/>
      <w:lvlJc w:val="left"/>
      <w:pPr>
        <w:ind w:left="1440" w:hanging="360"/>
      </w:pPr>
      <w:rPr>
        <w:rFonts w:ascii="Symbol" w:hAnsi="Symbol"/>
      </w:rPr>
    </w:lvl>
  </w:abstractNum>
  <w:abstractNum w:abstractNumId="297" w15:restartNumberingAfterBreak="0">
    <w:nsid w:val="686A651C"/>
    <w:multiLevelType w:val="hybridMultilevel"/>
    <w:tmpl w:val="99AE1756"/>
    <w:lvl w:ilvl="0" w:tplc="4B9892C8">
      <w:start w:val="1"/>
      <w:numFmt w:val="bullet"/>
      <w:pStyle w:val="Checklist"/>
      <w:lvlText w:val=""/>
      <w:lvlJc w:val="left"/>
      <w:pPr>
        <w:tabs>
          <w:tab w:val="num" w:pos="2520"/>
        </w:tabs>
        <w:ind w:left="2520" w:hanging="360"/>
      </w:pPr>
      <w:rPr>
        <w:rFonts w:ascii="Wingdings" w:hAnsi="Wingdings" w:hint="default"/>
        <w:sz w:val="16"/>
      </w:rPr>
    </w:lvl>
    <w:lvl w:ilvl="1" w:tplc="7B0883EE">
      <w:start w:val="1"/>
      <w:numFmt w:val="bullet"/>
      <w:lvlText w:val="o"/>
      <w:lvlJc w:val="left"/>
      <w:pPr>
        <w:tabs>
          <w:tab w:val="num" w:pos="3240"/>
        </w:tabs>
        <w:ind w:left="3240" w:hanging="360"/>
      </w:pPr>
      <w:rPr>
        <w:rFonts w:ascii="Courier New" w:hAnsi="Courier New" w:hint="default"/>
      </w:rPr>
    </w:lvl>
    <w:lvl w:ilvl="2" w:tplc="A30A551A" w:tentative="1">
      <w:start w:val="1"/>
      <w:numFmt w:val="bullet"/>
      <w:lvlText w:val=""/>
      <w:lvlJc w:val="left"/>
      <w:pPr>
        <w:tabs>
          <w:tab w:val="num" w:pos="3960"/>
        </w:tabs>
        <w:ind w:left="3960" w:hanging="360"/>
      </w:pPr>
      <w:rPr>
        <w:rFonts w:ascii="Wingdings" w:hAnsi="Wingdings" w:hint="default"/>
      </w:rPr>
    </w:lvl>
    <w:lvl w:ilvl="3" w:tplc="3DD6B98A" w:tentative="1">
      <w:start w:val="1"/>
      <w:numFmt w:val="bullet"/>
      <w:lvlText w:val=""/>
      <w:lvlJc w:val="left"/>
      <w:pPr>
        <w:tabs>
          <w:tab w:val="num" w:pos="4680"/>
        </w:tabs>
        <w:ind w:left="4680" w:hanging="360"/>
      </w:pPr>
      <w:rPr>
        <w:rFonts w:ascii="Symbol" w:hAnsi="Symbol" w:hint="default"/>
      </w:rPr>
    </w:lvl>
    <w:lvl w:ilvl="4" w:tplc="7F9E56EA" w:tentative="1">
      <w:start w:val="1"/>
      <w:numFmt w:val="bullet"/>
      <w:lvlText w:val="o"/>
      <w:lvlJc w:val="left"/>
      <w:pPr>
        <w:tabs>
          <w:tab w:val="num" w:pos="5400"/>
        </w:tabs>
        <w:ind w:left="5400" w:hanging="360"/>
      </w:pPr>
      <w:rPr>
        <w:rFonts w:ascii="Courier New" w:hAnsi="Courier New" w:hint="default"/>
      </w:rPr>
    </w:lvl>
    <w:lvl w:ilvl="5" w:tplc="C904378C" w:tentative="1">
      <w:start w:val="1"/>
      <w:numFmt w:val="bullet"/>
      <w:lvlText w:val=""/>
      <w:lvlJc w:val="left"/>
      <w:pPr>
        <w:tabs>
          <w:tab w:val="num" w:pos="6120"/>
        </w:tabs>
        <w:ind w:left="6120" w:hanging="360"/>
      </w:pPr>
      <w:rPr>
        <w:rFonts w:ascii="Wingdings" w:hAnsi="Wingdings" w:hint="default"/>
      </w:rPr>
    </w:lvl>
    <w:lvl w:ilvl="6" w:tplc="7B54E462" w:tentative="1">
      <w:start w:val="1"/>
      <w:numFmt w:val="bullet"/>
      <w:lvlText w:val=""/>
      <w:lvlJc w:val="left"/>
      <w:pPr>
        <w:tabs>
          <w:tab w:val="num" w:pos="6840"/>
        </w:tabs>
        <w:ind w:left="6840" w:hanging="360"/>
      </w:pPr>
      <w:rPr>
        <w:rFonts w:ascii="Symbol" w:hAnsi="Symbol" w:hint="default"/>
      </w:rPr>
    </w:lvl>
    <w:lvl w:ilvl="7" w:tplc="35F4356E" w:tentative="1">
      <w:start w:val="1"/>
      <w:numFmt w:val="bullet"/>
      <w:lvlText w:val="o"/>
      <w:lvlJc w:val="left"/>
      <w:pPr>
        <w:tabs>
          <w:tab w:val="num" w:pos="7560"/>
        </w:tabs>
        <w:ind w:left="7560" w:hanging="360"/>
      </w:pPr>
      <w:rPr>
        <w:rFonts w:ascii="Courier New" w:hAnsi="Courier New" w:hint="default"/>
      </w:rPr>
    </w:lvl>
    <w:lvl w:ilvl="8" w:tplc="34B8D478" w:tentative="1">
      <w:start w:val="1"/>
      <w:numFmt w:val="bullet"/>
      <w:lvlText w:val=""/>
      <w:lvlJc w:val="left"/>
      <w:pPr>
        <w:tabs>
          <w:tab w:val="num" w:pos="8280"/>
        </w:tabs>
        <w:ind w:left="8280" w:hanging="360"/>
      </w:pPr>
      <w:rPr>
        <w:rFonts w:ascii="Wingdings" w:hAnsi="Wingdings" w:hint="default"/>
      </w:rPr>
    </w:lvl>
  </w:abstractNum>
  <w:abstractNum w:abstractNumId="298" w15:restartNumberingAfterBreak="0">
    <w:nsid w:val="68D45979"/>
    <w:multiLevelType w:val="hybridMultilevel"/>
    <w:tmpl w:val="A3081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9176FD5"/>
    <w:multiLevelType w:val="hybridMultilevel"/>
    <w:tmpl w:val="2550B2EE"/>
    <w:lvl w:ilvl="0" w:tplc="FF8067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0" w15:restartNumberingAfterBreak="0">
    <w:nsid w:val="6928761A"/>
    <w:multiLevelType w:val="multilevel"/>
    <w:tmpl w:val="2BF82900"/>
    <w:lvl w:ilvl="0">
      <w:start w:val="4"/>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1" w15:restartNumberingAfterBreak="0">
    <w:nsid w:val="697865DC"/>
    <w:multiLevelType w:val="hybridMultilevel"/>
    <w:tmpl w:val="FF3E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9F77A6D"/>
    <w:multiLevelType w:val="hybridMultilevel"/>
    <w:tmpl w:val="F4420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A201459"/>
    <w:multiLevelType w:val="hybridMultilevel"/>
    <w:tmpl w:val="80E08014"/>
    <w:lvl w:ilvl="0" w:tplc="04090005">
      <w:start w:val="1"/>
      <w:numFmt w:val="bullet"/>
      <w:lvlText w:val=""/>
      <w:lvlJc w:val="left"/>
      <w:pPr>
        <w:ind w:left="954" w:hanging="360"/>
      </w:pPr>
      <w:rPr>
        <w:rFonts w:ascii="Wingdings" w:hAnsi="Wingdings"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304" w15:restartNumberingAfterBreak="0">
    <w:nsid w:val="6A2844BD"/>
    <w:multiLevelType w:val="hybridMultilevel"/>
    <w:tmpl w:val="796452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A4533FD"/>
    <w:multiLevelType w:val="multilevel"/>
    <w:tmpl w:val="604EF53C"/>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6" w15:restartNumberingAfterBreak="0">
    <w:nsid w:val="6A701091"/>
    <w:multiLevelType w:val="hybridMultilevel"/>
    <w:tmpl w:val="78864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B7D7BFF"/>
    <w:multiLevelType w:val="hybridMultilevel"/>
    <w:tmpl w:val="5EEE3D1E"/>
    <w:lvl w:ilvl="0" w:tplc="0B6A3B5A">
      <w:start w:val="1"/>
      <w:numFmt w:val="bullet"/>
      <w:lvlText w:val=""/>
      <w:lvlJc w:val="left"/>
      <w:pPr>
        <w:ind w:left="1440" w:hanging="360"/>
      </w:pPr>
      <w:rPr>
        <w:rFonts w:ascii="Symbol" w:hAnsi="Symbol"/>
      </w:rPr>
    </w:lvl>
    <w:lvl w:ilvl="1" w:tplc="5942CA1A">
      <w:start w:val="1"/>
      <w:numFmt w:val="bullet"/>
      <w:lvlText w:val=""/>
      <w:lvlJc w:val="left"/>
      <w:pPr>
        <w:ind w:left="1440" w:hanging="360"/>
      </w:pPr>
      <w:rPr>
        <w:rFonts w:ascii="Symbol" w:hAnsi="Symbol"/>
      </w:rPr>
    </w:lvl>
    <w:lvl w:ilvl="2" w:tplc="F83EFAEA">
      <w:start w:val="1"/>
      <w:numFmt w:val="bullet"/>
      <w:lvlText w:val=""/>
      <w:lvlJc w:val="left"/>
      <w:pPr>
        <w:ind w:left="1440" w:hanging="360"/>
      </w:pPr>
      <w:rPr>
        <w:rFonts w:ascii="Symbol" w:hAnsi="Symbol"/>
      </w:rPr>
    </w:lvl>
    <w:lvl w:ilvl="3" w:tplc="7A8E3CEC">
      <w:start w:val="1"/>
      <w:numFmt w:val="bullet"/>
      <w:lvlText w:val=""/>
      <w:lvlJc w:val="left"/>
      <w:pPr>
        <w:ind w:left="1440" w:hanging="360"/>
      </w:pPr>
      <w:rPr>
        <w:rFonts w:ascii="Symbol" w:hAnsi="Symbol"/>
      </w:rPr>
    </w:lvl>
    <w:lvl w:ilvl="4" w:tplc="B1A0FC4A">
      <w:start w:val="1"/>
      <w:numFmt w:val="bullet"/>
      <w:lvlText w:val=""/>
      <w:lvlJc w:val="left"/>
      <w:pPr>
        <w:ind w:left="1440" w:hanging="360"/>
      </w:pPr>
      <w:rPr>
        <w:rFonts w:ascii="Symbol" w:hAnsi="Symbol"/>
      </w:rPr>
    </w:lvl>
    <w:lvl w:ilvl="5" w:tplc="5A362F20">
      <w:start w:val="1"/>
      <w:numFmt w:val="bullet"/>
      <w:lvlText w:val=""/>
      <w:lvlJc w:val="left"/>
      <w:pPr>
        <w:ind w:left="1440" w:hanging="360"/>
      </w:pPr>
      <w:rPr>
        <w:rFonts w:ascii="Symbol" w:hAnsi="Symbol"/>
      </w:rPr>
    </w:lvl>
    <w:lvl w:ilvl="6" w:tplc="602CDA46">
      <w:start w:val="1"/>
      <w:numFmt w:val="bullet"/>
      <w:lvlText w:val=""/>
      <w:lvlJc w:val="left"/>
      <w:pPr>
        <w:ind w:left="1440" w:hanging="360"/>
      </w:pPr>
      <w:rPr>
        <w:rFonts w:ascii="Symbol" w:hAnsi="Symbol"/>
      </w:rPr>
    </w:lvl>
    <w:lvl w:ilvl="7" w:tplc="49CC908C">
      <w:start w:val="1"/>
      <w:numFmt w:val="bullet"/>
      <w:lvlText w:val=""/>
      <w:lvlJc w:val="left"/>
      <w:pPr>
        <w:ind w:left="1440" w:hanging="360"/>
      </w:pPr>
      <w:rPr>
        <w:rFonts w:ascii="Symbol" w:hAnsi="Symbol"/>
      </w:rPr>
    </w:lvl>
    <w:lvl w:ilvl="8" w:tplc="D172814A">
      <w:start w:val="1"/>
      <w:numFmt w:val="bullet"/>
      <w:lvlText w:val=""/>
      <w:lvlJc w:val="left"/>
      <w:pPr>
        <w:ind w:left="1440" w:hanging="360"/>
      </w:pPr>
      <w:rPr>
        <w:rFonts w:ascii="Symbol" w:hAnsi="Symbol"/>
      </w:rPr>
    </w:lvl>
  </w:abstractNum>
  <w:abstractNum w:abstractNumId="308" w15:restartNumberingAfterBreak="0">
    <w:nsid w:val="6C170A44"/>
    <w:multiLevelType w:val="hybridMultilevel"/>
    <w:tmpl w:val="B3D21BE0"/>
    <w:lvl w:ilvl="0" w:tplc="04100001">
      <w:start w:val="1"/>
      <w:numFmt w:val="bullet"/>
      <w:lvlText w:val=""/>
      <w:lvlJc w:val="left"/>
      <w:pPr>
        <w:ind w:left="720" w:hanging="360"/>
      </w:pPr>
      <w:rPr>
        <w:rFonts w:ascii="Symbol" w:hAnsi="Symbol" w:hint="default"/>
      </w:rPr>
    </w:lvl>
    <w:lvl w:ilvl="1" w:tplc="5D3E7E2C">
      <w:start w:val="1"/>
      <w:numFmt w:val="bullet"/>
      <w:lvlText w:val="o"/>
      <w:lvlJc w:val="left"/>
      <w:pPr>
        <w:ind w:left="927" w:hanging="360"/>
      </w:pPr>
      <w:rPr>
        <w:rFonts w:ascii="Courier New" w:hAnsi="Courier New" w:cs="Courier New" w:hint="default"/>
        <w:strike w:val="0"/>
        <w:dstrike w:val="0"/>
        <w:u w:val="none"/>
        <w:effect w:val="none"/>
      </w:rPr>
    </w:lvl>
    <w:lvl w:ilvl="2" w:tplc="5D3E7E2C">
      <w:start w:val="1"/>
      <w:numFmt w:val="bullet"/>
      <w:lvlText w:val="o"/>
      <w:lvlJc w:val="left"/>
      <w:pPr>
        <w:ind w:left="2160" w:hanging="360"/>
      </w:pPr>
      <w:rPr>
        <w:rFonts w:ascii="Courier New" w:hAnsi="Courier New" w:cs="Courier New" w:hint="default"/>
        <w:strike w:val="0"/>
        <w:dstrike w:val="0"/>
        <w:u w:val="none"/>
        <w:effect w:val="none"/>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09" w15:restartNumberingAfterBreak="0">
    <w:nsid w:val="6C567D61"/>
    <w:multiLevelType w:val="multilevel"/>
    <w:tmpl w:val="AE60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0" w15:restartNumberingAfterBreak="0">
    <w:nsid w:val="6D300D77"/>
    <w:multiLevelType w:val="multilevel"/>
    <w:tmpl w:val="702CACF4"/>
    <w:lvl w:ilvl="0">
      <w:start w:val="7"/>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11" w15:restartNumberingAfterBreak="0">
    <w:nsid w:val="6DDC6C99"/>
    <w:multiLevelType w:val="multilevel"/>
    <w:tmpl w:val="09A8C2E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0"/>
      <w:lvlText w:val="%1.%2.%3"/>
      <w:lvlJc w:val="left"/>
      <w:pPr>
        <w:tabs>
          <w:tab w:val="num" w:pos="1440"/>
        </w:tabs>
        <w:ind w:left="1440" w:hanging="1440"/>
      </w:pPr>
      <w:rPr>
        <w:rFonts w:hint="default"/>
      </w:rPr>
    </w:lvl>
    <w:lvl w:ilvl="3">
      <w:start w:val="1"/>
      <w:numFmt w:val="decimal"/>
      <w:lvlRestart w:val="0"/>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12" w15:restartNumberingAfterBreak="0">
    <w:nsid w:val="6E1E4950"/>
    <w:multiLevelType w:val="hybridMultilevel"/>
    <w:tmpl w:val="332C7DFA"/>
    <w:lvl w:ilvl="0" w:tplc="13AE3F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E6B46FA"/>
    <w:multiLevelType w:val="multilevel"/>
    <w:tmpl w:val="510A41C0"/>
    <w:lvl w:ilvl="0">
      <w:start w:val="7"/>
      <w:numFmt w:val="decimal"/>
      <w:lvlText w:val="%1"/>
      <w:lvlJc w:val="left"/>
      <w:pPr>
        <w:ind w:left="360" w:hanging="360"/>
      </w:pPr>
      <w:rPr>
        <w:rFonts w:cs="Arial" w:hint="default"/>
        <w:b w:val="0"/>
        <w:sz w:val="16"/>
      </w:rPr>
    </w:lvl>
    <w:lvl w:ilvl="1">
      <w:start w:val="1"/>
      <w:numFmt w:val="decimal"/>
      <w:lvlText w:val="%1.%2"/>
      <w:lvlJc w:val="left"/>
      <w:pPr>
        <w:ind w:left="360" w:hanging="360"/>
      </w:pPr>
      <w:rPr>
        <w:rFonts w:cs="Arial" w:hint="default"/>
        <w:b w:val="0"/>
        <w:sz w:val="16"/>
      </w:rPr>
    </w:lvl>
    <w:lvl w:ilvl="2">
      <w:start w:val="7"/>
      <w:numFmt w:val="decimal"/>
      <w:lvlText w:val="%1.%2.%3"/>
      <w:lvlJc w:val="left"/>
      <w:pPr>
        <w:ind w:left="720" w:hanging="720"/>
      </w:pPr>
      <w:rPr>
        <w:rFonts w:cs="Arial" w:hint="default"/>
        <w:b w:val="0"/>
        <w:sz w:val="16"/>
      </w:rPr>
    </w:lvl>
    <w:lvl w:ilvl="3">
      <w:start w:val="1"/>
      <w:numFmt w:val="decimal"/>
      <w:lvlText w:val="%1.%2.%3.%4"/>
      <w:lvlJc w:val="left"/>
      <w:pPr>
        <w:ind w:left="720" w:hanging="720"/>
      </w:pPr>
      <w:rPr>
        <w:rFonts w:cs="Arial" w:hint="default"/>
        <w:b w:val="0"/>
        <w:sz w:val="16"/>
      </w:rPr>
    </w:lvl>
    <w:lvl w:ilvl="4">
      <w:start w:val="1"/>
      <w:numFmt w:val="decimal"/>
      <w:lvlText w:val="%1.%2.%3.%4.%5"/>
      <w:lvlJc w:val="left"/>
      <w:pPr>
        <w:ind w:left="1080" w:hanging="1080"/>
      </w:pPr>
      <w:rPr>
        <w:rFonts w:cs="Arial" w:hint="default"/>
        <w:b w:val="0"/>
        <w:sz w:val="16"/>
      </w:rPr>
    </w:lvl>
    <w:lvl w:ilvl="5">
      <w:start w:val="1"/>
      <w:numFmt w:val="decimal"/>
      <w:lvlText w:val="%1.%2.%3.%4.%5.%6"/>
      <w:lvlJc w:val="left"/>
      <w:pPr>
        <w:ind w:left="1080" w:hanging="1080"/>
      </w:pPr>
      <w:rPr>
        <w:rFonts w:cs="Arial" w:hint="default"/>
        <w:b w:val="0"/>
        <w:sz w:val="16"/>
      </w:rPr>
    </w:lvl>
    <w:lvl w:ilvl="6">
      <w:start w:val="1"/>
      <w:numFmt w:val="decimal"/>
      <w:lvlText w:val="%1.%2.%3.%4.%5.%6.%7"/>
      <w:lvlJc w:val="left"/>
      <w:pPr>
        <w:ind w:left="1440" w:hanging="1440"/>
      </w:pPr>
      <w:rPr>
        <w:rFonts w:cs="Arial" w:hint="default"/>
        <w:b w:val="0"/>
        <w:sz w:val="16"/>
      </w:rPr>
    </w:lvl>
    <w:lvl w:ilvl="7">
      <w:start w:val="1"/>
      <w:numFmt w:val="decimal"/>
      <w:lvlText w:val="%1.%2.%3.%4.%5.%6.%7.%8"/>
      <w:lvlJc w:val="left"/>
      <w:pPr>
        <w:ind w:left="1440" w:hanging="1440"/>
      </w:pPr>
      <w:rPr>
        <w:rFonts w:cs="Arial" w:hint="default"/>
        <w:b w:val="0"/>
        <w:sz w:val="16"/>
      </w:rPr>
    </w:lvl>
    <w:lvl w:ilvl="8">
      <w:start w:val="1"/>
      <w:numFmt w:val="decimal"/>
      <w:lvlText w:val="%1.%2.%3.%4.%5.%6.%7.%8.%9"/>
      <w:lvlJc w:val="left"/>
      <w:pPr>
        <w:ind w:left="1800" w:hanging="1800"/>
      </w:pPr>
      <w:rPr>
        <w:rFonts w:cs="Arial" w:hint="default"/>
        <w:b w:val="0"/>
        <w:sz w:val="16"/>
      </w:rPr>
    </w:lvl>
  </w:abstractNum>
  <w:abstractNum w:abstractNumId="314" w15:restartNumberingAfterBreak="0">
    <w:nsid w:val="6EF33279"/>
    <w:multiLevelType w:val="hybridMultilevel"/>
    <w:tmpl w:val="48A2C9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6F973DEC"/>
    <w:multiLevelType w:val="hybridMultilevel"/>
    <w:tmpl w:val="7D40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FEE446E"/>
    <w:multiLevelType w:val="hybridMultilevel"/>
    <w:tmpl w:val="92AC3FB6"/>
    <w:lvl w:ilvl="0" w:tplc="37D0AF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7" w15:restartNumberingAfterBreak="0">
    <w:nsid w:val="70275CCA"/>
    <w:multiLevelType w:val="hybridMultilevel"/>
    <w:tmpl w:val="F514C1F8"/>
    <w:lvl w:ilvl="0" w:tplc="CDB8979C">
      <w:start w:val="1"/>
      <w:numFmt w:val="bullet"/>
      <w:lvlText w:val=""/>
      <w:lvlJc w:val="left"/>
      <w:pPr>
        <w:ind w:left="720" w:hanging="360"/>
      </w:pPr>
      <w:rPr>
        <w:rFonts w:ascii="Symbol" w:hAnsi="Symbol"/>
      </w:rPr>
    </w:lvl>
    <w:lvl w:ilvl="1" w:tplc="B322B3B8">
      <w:start w:val="1"/>
      <w:numFmt w:val="bullet"/>
      <w:lvlText w:val=""/>
      <w:lvlJc w:val="left"/>
      <w:pPr>
        <w:ind w:left="720" w:hanging="360"/>
      </w:pPr>
      <w:rPr>
        <w:rFonts w:ascii="Symbol" w:hAnsi="Symbol"/>
      </w:rPr>
    </w:lvl>
    <w:lvl w:ilvl="2" w:tplc="480AFE78">
      <w:start w:val="1"/>
      <w:numFmt w:val="bullet"/>
      <w:lvlText w:val=""/>
      <w:lvlJc w:val="left"/>
      <w:pPr>
        <w:ind w:left="720" w:hanging="360"/>
      </w:pPr>
      <w:rPr>
        <w:rFonts w:ascii="Symbol" w:hAnsi="Symbol"/>
      </w:rPr>
    </w:lvl>
    <w:lvl w:ilvl="3" w:tplc="E1482BE6">
      <w:start w:val="1"/>
      <w:numFmt w:val="bullet"/>
      <w:lvlText w:val=""/>
      <w:lvlJc w:val="left"/>
      <w:pPr>
        <w:ind w:left="720" w:hanging="360"/>
      </w:pPr>
      <w:rPr>
        <w:rFonts w:ascii="Symbol" w:hAnsi="Symbol"/>
      </w:rPr>
    </w:lvl>
    <w:lvl w:ilvl="4" w:tplc="76A88412">
      <w:start w:val="1"/>
      <w:numFmt w:val="bullet"/>
      <w:lvlText w:val=""/>
      <w:lvlJc w:val="left"/>
      <w:pPr>
        <w:ind w:left="720" w:hanging="360"/>
      </w:pPr>
      <w:rPr>
        <w:rFonts w:ascii="Symbol" w:hAnsi="Symbol"/>
      </w:rPr>
    </w:lvl>
    <w:lvl w:ilvl="5" w:tplc="48845E4E">
      <w:start w:val="1"/>
      <w:numFmt w:val="bullet"/>
      <w:lvlText w:val=""/>
      <w:lvlJc w:val="left"/>
      <w:pPr>
        <w:ind w:left="720" w:hanging="360"/>
      </w:pPr>
      <w:rPr>
        <w:rFonts w:ascii="Symbol" w:hAnsi="Symbol"/>
      </w:rPr>
    </w:lvl>
    <w:lvl w:ilvl="6" w:tplc="4A201830">
      <w:start w:val="1"/>
      <w:numFmt w:val="bullet"/>
      <w:lvlText w:val=""/>
      <w:lvlJc w:val="left"/>
      <w:pPr>
        <w:ind w:left="720" w:hanging="360"/>
      </w:pPr>
      <w:rPr>
        <w:rFonts w:ascii="Symbol" w:hAnsi="Symbol"/>
      </w:rPr>
    </w:lvl>
    <w:lvl w:ilvl="7" w:tplc="570E1E62">
      <w:start w:val="1"/>
      <w:numFmt w:val="bullet"/>
      <w:lvlText w:val=""/>
      <w:lvlJc w:val="left"/>
      <w:pPr>
        <w:ind w:left="720" w:hanging="360"/>
      </w:pPr>
      <w:rPr>
        <w:rFonts w:ascii="Symbol" w:hAnsi="Symbol"/>
      </w:rPr>
    </w:lvl>
    <w:lvl w:ilvl="8" w:tplc="19A40D78">
      <w:start w:val="1"/>
      <w:numFmt w:val="bullet"/>
      <w:lvlText w:val=""/>
      <w:lvlJc w:val="left"/>
      <w:pPr>
        <w:ind w:left="720" w:hanging="360"/>
      </w:pPr>
      <w:rPr>
        <w:rFonts w:ascii="Symbol" w:hAnsi="Symbol"/>
      </w:rPr>
    </w:lvl>
  </w:abstractNum>
  <w:abstractNum w:abstractNumId="318" w15:restartNumberingAfterBreak="0">
    <w:nsid w:val="705A01D5"/>
    <w:multiLevelType w:val="hybridMultilevel"/>
    <w:tmpl w:val="EABA6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05D69A0"/>
    <w:multiLevelType w:val="multilevel"/>
    <w:tmpl w:val="CB8E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0C04142"/>
    <w:multiLevelType w:val="multilevel"/>
    <w:tmpl w:val="F1C23C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1" w15:restartNumberingAfterBreak="0">
    <w:nsid w:val="7195269E"/>
    <w:multiLevelType w:val="hybridMultilevel"/>
    <w:tmpl w:val="59801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25D1D15"/>
    <w:multiLevelType w:val="hybridMultilevel"/>
    <w:tmpl w:val="E94CB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26131BE"/>
    <w:multiLevelType w:val="hybridMultilevel"/>
    <w:tmpl w:val="1370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2DE11C3"/>
    <w:multiLevelType w:val="hybridMultilevel"/>
    <w:tmpl w:val="0D164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2F32DED"/>
    <w:multiLevelType w:val="multilevel"/>
    <w:tmpl w:val="1160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3096645"/>
    <w:multiLevelType w:val="hybridMultilevel"/>
    <w:tmpl w:val="67FA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3584708"/>
    <w:multiLevelType w:val="hybridMultilevel"/>
    <w:tmpl w:val="6FC20446"/>
    <w:lvl w:ilvl="0" w:tplc="B56691D8">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7497080D"/>
    <w:multiLevelType w:val="hybridMultilevel"/>
    <w:tmpl w:val="B7EC5756"/>
    <w:lvl w:ilvl="0" w:tplc="B8C4F0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4E4222E"/>
    <w:multiLevelType w:val="hybridMultilevel"/>
    <w:tmpl w:val="EC609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74FF23F7"/>
    <w:multiLevelType w:val="hybridMultilevel"/>
    <w:tmpl w:val="CEC6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753E0D75"/>
    <w:multiLevelType w:val="hybridMultilevel"/>
    <w:tmpl w:val="CE7C0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2" w15:restartNumberingAfterBreak="0">
    <w:nsid w:val="753F30D0"/>
    <w:multiLevelType w:val="multilevel"/>
    <w:tmpl w:val="436C05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3" w15:restartNumberingAfterBreak="0">
    <w:nsid w:val="75D1137C"/>
    <w:multiLevelType w:val="multilevel"/>
    <w:tmpl w:val="AE60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4" w15:restartNumberingAfterBreak="0">
    <w:nsid w:val="76CB0C6C"/>
    <w:multiLevelType w:val="hybridMultilevel"/>
    <w:tmpl w:val="532A01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77041FD8"/>
    <w:multiLevelType w:val="multilevel"/>
    <w:tmpl w:val="912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7607E02"/>
    <w:multiLevelType w:val="multilevel"/>
    <w:tmpl w:val="CAC444B4"/>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7" w15:restartNumberingAfterBreak="0">
    <w:nsid w:val="77E02EF8"/>
    <w:multiLevelType w:val="hybridMultilevel"/>
    <w:tmpl w:val="532A01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77F95022"/>
    <w:multiLevelType w:val="hybridMultilevel"/>
    <w:tmpl w:val="C49AD5DE"/>
    <w:lvl w:ilvl="0" w:tplc="F9FE0C8C">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9" w15:restartNumberingAfterBreak="0">
    <w:nsid w:val="7818058B"/>
    <w:multiLevelType w:val="hybridMultilevel"/>
    <w:tmpl w:val="8DEC0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8407BC9"/>
    <w:multiLevelType w:val="hybridMultilevel"/>
    <w:tmpl w:val="9880DD7C"/>
    <w:lvl w:ilvl="0" w:tplc="D0CEE6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8A35258"/>
    <w:multiLevelType w:val="hybridMultilevel"/>
    <w:tmpl w:val="7778A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9017827"/>
    <w:multiLevelType w:val="multilevel"/>
    <w:tmpl w:val="6E8A1BE8"/>
    <w:lvl w:ilvl="0">
      <w:start w:val="8"/>
      <w:numFmt w:val="decimal"/>
      <w:lvlText w:val="%1"/>
      <w:lvlJc w:val="left"/>
      <w:pPr>
        <w:ind w:left="670" w:hanging="670"/>
      </w:pPr>
      <w:rPr>
        <w:rFonts w:hint="default"/>
      </w:rPr>
    </w:lvl>
    <w:lvl w:ilvl="1">
      <w:start w:val="5"/>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3" w15:restartNumberingAfterBreak="0">
    <w:nsid w:val="79F449E3"/>
    <w:multiLevelType w:val="hybridMultilevel"/>
    <w:tmpl w:val="97E6F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A2B1896"/>
    <w:multiLevelType w:val="hybridMultilevel"/>
    <w:tmpl w:val="34B46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5" w15:restartNumberingAfterBreak="0">
    <w:nsid w:val="7A3178C6"/>
    <w:multiLevelType w:val="hybridMultilevel"/>
    <w:tmpl w:val="46DA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B7E9EFC"/>
    <w:multiLevelType w:val="hybridMultilevel"/>
    <w:tmpl w:val="FFFFFFFF"/>
    <w:lvl w:ilvl="0" w:tplc="F7E83C30">
      <w:start w:val="1"/>
      <w:numFmt w:val="bullet"/>
      <w:lvlText w:val="-"/>
      <w:lvlJc w:val="left"/>
      <w:pPr>
        <w:ind w:left="720" w:hanging="360"/>
      </w:pPr>
      <w:rPr>
        <w:rFonts w:ascii="Calibri" w:hAnsi="Calibri" w:hint="default"/>
      </w:rPr>
    </w:lvl>
    <w:lvl w:ilvl="1" w:tplc="88245C3A">
      <w:start w:val="1"/>
      <w:numFmt w:val="bullet"/>
      <w:lvlText w:val="o"/>
      <w:lvlJc w:val="left"/>
      <w:pPr>
        <w:ind w:left="1440" w:hanging="360"/>
      </w:pPr>
      <w:rPr>
        <w:rFonts w:ascii="Courier New" w:hAnsi="Courier New" w:hint="default"/>
      </w:rPr>
    </w:lvl>
    <w:lvl w:ilvl="2" w:tplc="91085F02">
      <w:start w:val="1"/>
      <w:numFmt w:val="bullet"/>
      <w:lvlText w:val=""/>
      <w:lvlJc w:val="left"/>
      <w:pPr>
        <w:ind w:left="2160" w:hanging="360"/>
      </w:pPr>
      <w:rPr>
        <w:rFonts w:ascii="Wingdings" w:hAnsi="Wingdings" w:hint="default"/>
      </w:rPr>
    </w:lvl>
    <w:lvl w:ilvl="3" w:tplc="68C4AEC4">
      <w:start w:val="1"/>
      <w:numFmt w:val="bullet"/>
      <w:lvlText w:val=""/>
      <w:lvlJc w:val="left"/>
      <w:pPr>
        <w:ind w:left="2880" w:hanging="360"/>
      </w:pPr>
      <w:rPr>
        <w:rFonts w:ascii="Symbol" w:hAnsi="Symbol" w:hint="default"/>
      </w:rPr>
    </w:lvl>
    <w:lvl w:ilvl="4" w:tplc="2D2A071C">
      <w:start w:val="1"/>
      <w:numFmt w:val="bullet"/>
      <w:lvlText w:val="o"/>
      <w:lvlJc w:val="left"/>
      <w:pPr>
        <w:ind w:left="3600" w:hanging="360"/>
      </w:pPr>
      <w:rPr>
        <w:rFonts w:ascii="Courier New" w:hAnsi="Courier New" w:hint="default"/>
      </w:rPr>
    </w:lvl>
    <w:lvl w:ilvl="5" w:tplc="F63E71E6">
      <w:start w:val="1"/>
      <w:numFmt w:val="bullet"/>
      <w:lvlText w:val=""/>
      <w:lvlJc w:val="left"/>
      <w:pPr>
        <w:ind w:left="4320" w:hanging="360"/>
      </w:pPr>
      <w:rPr>
        <w:rFonts w:ascii="Wingdings" w:hAnsi="Wingdings" w:hint="default"/>
      </w:rPr>
    </w:lvl>
    <w:lvl w:ilvl="6" w:tplc="27B6F792">
      <w:start w:val="1"/>
      <w:numFmt w:val="bullet"/>
      <w:lvlText w:val=""/>
      <w:lvlJc w:val="left"/>
      <w:pPr>
        <w:ind w:left="5040" w:hanging="360"/>
      </w:pPr>
      <w:rPr>
        <w:rFonts w:ascii="Symbol" w:hAnsi="Symbol" w:hint="default"/>
      </w:rPr>
    </w:lvl>
    <w:lvl w:ilvl="7" w:tplc="29564480">
      <w:start w:val="1"/>
      <w:numFmt w:val="bullet"/>
      <w:lvlText w:val="o"/>
      <w:lvlJc w:val="left"/>
      <w:pPr>
        <w:ind w:left="5760" w:hanging="360"/>
      </w:pPr>
      <w:rPr>
        <w:rFonts w:ascii="Courier New" w:hAnsi="Courier New" w:hint="default"/>
      </w:rPr>
    </w:lvl>
    <w:lvl w:ilvl="8" w:tplc="3B3614A8">
      <w:start w:val="1"/>
      <w:numFmt w:val="bullet"/>
      <w:lvlText w:val=""/>
      <w:lvlJc w:val="left"/>
      <w:pPr>
        <w:ind w:left="6480" w:hanging="360"/>
      </w:pPr>
      <w:rPr>
        <w:rFonts w:ascii="Wingdings" w:hAnsi="Wingdings" w:hint="default"/>
      </w:rPr>
    </w:lvl>
  </w:abstractNum>
  <w:abstractNum w:abstractNumId="347" w15:restartNumberingAfterBreak="0">
    <w:nsid w:val="7B996722"/>
    <w:multiLevelType w:val="hybridMultilevel"/>
    <w:tmpl w:val="9A2E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C2610BB"/>
    <w:multiLevelType w:val="hybridMultilevel"/>
    <w:tmpl w:val="8A7650FC"/>
    <w:lvl w:ilvl="0" w:tplc="189C6C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9" w15:restartNumberingAfterBreak="0">
    <w:nsid w:val="7C535444"/>
    <w:multiLevelType w:val="hybridMultilevel"/>
    <w:tmpl w:val="FE105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CA229CF"/>
    <w:multiLevelType w:val="hybridMultilevel"/>
    <w:tmpl w:val="68AC0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CB463B6"/>
    <w:multiLevelType w:val="hybridMultilevel"/>
    <w:tmpl w:val="15025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CB56ECC"/>
    <w:multiLevelType w:val="hybridMultilevel"/>
    <w:tmpl w:val="AE30D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D7A7DD6"/>
    <w:multiLevelType w:val="hybridMultilevel"/>
    <w:tmpl w:val="92BCB094"/>
    <w:lvl w:ilvl="0" w:tplc="B8C4F0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D7B2C53"/>
    <w:multiLevelType w:val="hybridMultilevel"/>
    <w:tmpl w:val="950A0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E893357"/>
    <w:multiLevelType w:val="hybridMultilevel"/>
    <w:tmpl w:val="8D743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E9E398C"/>
    <w:multiLevelType w:val="hybridMultilevel"/>
    <w:tmpl w:val="DB40A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7" w15:restartNumberingAfterBreak="0">
    <w:nsid w:val="7F0416BE"/>
    <w:multiLevelType w:val="multilevel"/>
    <w:tmpl w:val="09A8C2E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Restart w:val="0"/>
      <w:lvlText w:val="%1.%2.%3"/>
      <w:lvlJc w:val="left"/>
      <w:pPr>
        <w:tabs>
          <w:tab w:val="num" w:pos="1440"/>
        </w:tabs>
        <w:ind w:left="1440" w:hanging="1440"/>
      </w:pPr>
      <w:rPr>
        <w:rFonts w:hint="default"/>
      </w:rPr>
    </w:lvl>
    <w:lvl w:ilvl="3">
      <w:start w:val="1"/>
      <w:numFmt w:val="decimal"/>
      <w:lvlRestart w:val="0"/>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num w:numId="1" w16cid:durableId="1774280723">
    <w:abstractNumId w:val="23"/>
  </w:num>
  <w:num w:numId="2" w16cid:durableId="1078096245">
    <w:abstractNumId w:val="23"/>
  </w:num>
  <w:num w:numId="3" w16cid:durableId="133261112">
    <w:abstractNumId w:val="336"/>
  </w:num>
  <w:num w:numId="4" w16cid:durableId="715396056">
    <w:abstractNumId w:val="247"/>
  </w:num>
  <w:num w:numId="5" w16cid:durableId="529799451">
    <w:abstractNumId w:val="293"/>
  </w:num>
  <w:num w:numId="6" w16cid:durableId="1267814406">
    <w:abstractNumId w:val="259"/>
  </w:num>
  <w:num w:numId="7" w16cid:durableId="1670869974">
    <w:abstractNumId w:val="101"/>
  </w:num>
  <w:num w:numId="8" w16cid:durableId="478769698">
    <w:abstractNumId w:val="91"/>
  </w:num>
  <w:num w:numId="9" w16cid:durableId="214700720">
    <w:abstractNumId w:val="251"/>
  </w:num>
  <w:num w:numId="10" w16cid:durableId="1868592778">
    <w:abstractNumId w:val="179"/>
  </w:num>
  <w:num w:numId="11" w16cid:durableId="1863274251">
    <w:abstractNumId w:val="243"/>
  </w:num>
  <w:num w:numId="12" w16cid:durableId="2106800982">
    <w:abstractNumId w:val="111"/>
  </w:num>
  <w:num w:numId="13" w16cid:durableId="962689275">
    <w:abstractNumId w:val="60"/>
  </w:num>
  <w:num w:numId="14" w16cid:durableId="1351250806">
    <w:abstractNumId w:val="152"/>
  </w:num>
  <w:num w:numId="15" w16cid:durableId="1140151348">
    <w:abstractNumId w:val="167"/>
  </w:num>
  <w:num w:numId="16" w16cid:durableId="474218901">
    <w:abstractNumId w:val="109"/>
  </w:num>
  <w:num w:numId="17" w16cid:durableId="821890277">
    <w:abstractNumId w:val="266"/>
  </w:num>
  <w:num w:numId="18" w16cid:durableId="921108843">
    <w:abstractNumId w:val="297"/>
  </w:num>
  <w:num w:numId="19" w16cid:durableId="1507741680">
    <w:abstractNumId w:val="133"/>
  </w:num>
  <w:num w:numId="20" w16cid:durableId="1249772818">
    <w:abstractNumId w:val="61"/>
  </w:num>
  <w:num w:numId="21" w16cid:durableId="1216938637">
    <w:abstractNumId w:val="1"/>
  </w:num>
  <w:num w:numId="22" w16cid:durableId="1532186762">
    <w:abstractNumId w:val="0"/>
  </w:num>
  <w:num w:numId="23" w16cid:durableId="1745371289">
    <w:abstractNumId w:val="9"/>
  </w:num>
  <w:num w:numId="24" w16cid:durableId="532885000">
    <w:abstractNumId w:val="29"/>
  </w:num>
  <w:num w:numId="25" w16cid:durableId="1761024807">
    <w:abstractNumId w:val="240"/>
  </w:num>
  <w:num w:numId="26" w16cid:durableId="63644970">
    <w:abstractNumId w:val="37"/>
  </w:num>
  <w:num w:numId="27" w16cid:durableId="1183589025">
    <w:abstractNumId w:val="11"/>
  </w:num>
  <w:num w:numId="28" w16cid:durableId="1228541148">
    <w:abstractNumId w:val="12"/>
  </w:num>
  <w:num w:numId="29" w16cid:durableId="1953512108">
    <w:abstractNumId w:val="20"/>
  </w:num>
  <w:num w:numId="30" w16cid:durableId="13963593">
    <w:abstractNumId w:val="260"/>
  </w:num>
  <w:num w:numId="31" w16cid:durableId="2109962813">
    <w:abstractNumId w:val="236"/>
  </w:num>
  <w:num w:numId="32" w16cid:durableId="1225140988">
    <w:abstractNumId w:val="228"/>
  </w:num>
  <w:num w:numId="33" w16cid:durableId="1022975174">
    <w:abstractNumId w:val="318"/>
  </w:num>
  <w:num w:numId="34" w16cid:durableId="2024479102">
    <w:abstractNumId w:val="188"/>
  </w:num>
  <w:num w:numId="35" w16cid:durableId="1993219276">
    <w:abstractNumId w:val="274"/>
  </w:num>
  <w:num w:numId="36" w16cid:durableId="212160601">
    <w:abstractNumId w:val="169"/>
  </w:num>
  <w:num w:numId="37" w16cid:durableId="694424002">
    <w:abstractNumId w:val="116"/>
  </w:num>
  <w:num w:numId="38" w16cid:durableId="771511450">
    <w:abstractNumId w:val="283"/>
  </w:num>
  <w:num w:numId="39" w16cid:durableId="1890140344">
    <w:abstractNumId w:val="345"/>
  </w:num>
  <w:num w:numId="40" w16cid:durableId="677537903">
    <w:abstractNumId w:val="248"/>
  </w:num>
  <w:num w:numId="41" w16cid:durableId="292252500">
    <w:abstractNumId w:val="7"/>
  </w:num>
  <w:num w:numId="42" w16cid:durableId="1737045481">
    <w:abstractNumId w:val="100"/>
  </w:num>
  <w:num w:numId="43" w16cid:durableId="1402485366">
    <w:abstractNumId w:val="186"/>
  </w:num>
  <w:num w:numId="44" w16cid:durableId="279990432">
    <w:abstractNumId w:val="81"/>
  </w:num>
  <w:num w:numId="45" w16cid:durableId="1174107843">
    <w:abstractNumId w:val="210"/>
  </w:num>
  <w:num w:numId="46" w16cid:durableId="582030322">
    <w:abstractNumId w:val="203"/>
  </w:num>
  <w:num w:numId="47" w16cid:durableId="626012615">
    <w:abstractNumId w:val="200"/>
  </w:num>
  <w:num w:numId="48" w16cid:durableId="1075008210">
    <w:abstractNumId w:val="75"/>
  </w:num>
  <w:num w:numId="49" w16cid:durableId="948464614">
    <w:abstractNumId w:val="129"/>
  </w:num>
  <w:num w:numId="50" w16cid:durableId="1342320994">
    <w:abstractNumId w:val="20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02622613">
    <w:abstractNumId w:val="200"/>
    <w:lvlOverride w:ilvl="0">
      <w:startOverride w:val="4"/>
    </w:lvlOverride>
    <w:lvlOverride w:ilvl="1">
      <w:startOverride w:val="3"/>
    </w:lvlOverride>
  </w:num>
  <w:num w:numId="52" w16cid:durableId="524833466">
    <w:abstractNumId w:val="109"/>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83988807">
    <w:abstractNumId w:val="62"/>
  </w:num>
  <w:num w:numId="54" w16cid:durableId="125975050">
    <w:abstractNumId w:val="50"/>
  </w:num>
  <w:num w:numId="55" w16cid:durableId="1362975203">
    <w:abstractNumId w:val="42"/>
  </w:num>
  <w:num w:numId="56" w16cid:durableId="705525346">
    <w:abstractNumId w:val="246"/>
  </w:num>
  <w:num w:numId="57" w16cid:durableId="1516265718">
    <w:abstractNumId w:val="341"/>
  </w:num>
  <w:num w:numId="58" w16cid:durableId="86584942">
    <w:abstractNumId w:val="20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725075">
    <w:abstractNumId w:val="328"/>
  </w:num>
  <w:num w:numId="60" w16cid:durableId="1704593719">
    <w:abstractNumId w:val="78"/>
  </w:num>
  <w:num w:numId="61" w16cid:durableId="318115751">
    <w:abstractNumId w:val="131"/>
  </w:num>
  <w:num w:numId="62" w16cid:durableId="154706718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23795244">
    <w:abstractNumId w:val="22"/>
  </w:num>
  <w:num w:numId="64" w16cid:durableId="721368376">
    <w:abstractNumId w:val="233"/>
  </w:num>
  <w:num w:numId="65" w16cid:durableId="124545648">
    <w:abstractNumId w:val="153"/>
  </w:num>
  <w:num w:numId="66" w16cid:durableId="921373646">
    <w:abstractNumId w:val="229"/>
  </w:num>
  <w:num w:numId="67" w16cid:durableId="295723920">
    <w:abstractNumId w:val="165"/>
  </w:num>
  <w:num w:numId="68" w16cid:durableId="1364139316">
    <w:abstractNumId w:val="63"/>
  </w:num>
  <w:num w:numId="69" w16cid:durableId="937754793">
    <w:abstractNumId w:val="173"/>
  </w:num>
  <w:num w:numId="70" w16cid:durableId="508831631">
    <w:abstractNumId w:val="90"/>
  </w:num>
  <w:num w:numId="71" w16cid:durableId="1169564531">
    <w:abstractNumId w:val="161"/>
  </w:num>
  <w:num w:numId="72" w16cid:durableId="1780948088">
    <w:abstractNumId w:val="113"/>
  </w:num>
  <w:num w:numId="73" w16cid:durableId="1689332323">
    <w:abstractNumId w:val="222"/>
  </w:num>
  <w:num w:numId="74" w16cid:durableId="241914875">
    <w:abstractNumId w:val="21"/>
  </w:num>
  <w:num w:numId="75" w16cid:durableId="1436250936">
    <w:abstractNumId w:val="238"/>
  </w:num>
  <w:num w:numId="76" w16cid:durableId="162404539">
    <w:abstractNumId w:val="176"/>
  </w:num>
  <w:num w:numId="77" w16cid:durableId="2070759392">
    <w:abstractNumId w:val="225"/>
  </w:num>
  <w:num w:numId="78" w16cid:durableId="1323974477">
    <w:abstractNumId w:val="273"/>
  </w:num>
  <w:num w:numId="79" w16cid:durableId="343439176">
    <w:abstractNumId w:val="321"/>
  </w:num>
  <w:num w:numId="80" w16cid:durableId="139351000">
    <w:abstractNumId w:val="219"/>
  </w:num>
  <w:num w:numId="81" w16cid:durableId="215512022">
    <w:abstractNumId w:val="66"/>
  </w:num>
  <w:num w:numId="82" w16cid:durableId="210726387">
    <w:abstractNumId w:val="146"/>
  </w:num>
  <w:num w:numId="83" w16cid:durableId="1665232836">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422138434">
    <w:abstractNumId w:val="338"/>
  </w:num>
  <w:num w:numId="85" w16cid:durableId="602298186">
    <w:abstractNumId w:val="145"/>
  </w:num>
  <w:num w:numId="86" w16cid:durableId="989485637">
    <w:abstractNumId w:val="126"/>
  </w:num>
  <w:num w:numId="87" w16cid:durableId="1573392520">
    <w:abstractNumId w:val="26"/>
  </w:num>
  <w:num w:numId="88" w16cid:durableId="803424168">
    <w:abstractNumId w:val="340"/>
  </w:num>
  <w:num w:numId="89" w16cid:durableId="503128559">
    <w:abstractNumId w:val="302"/>
  </w:num>
  <w:num w:numId="90" w16cid:durableId="1704557500">
    <w:abstractNumId w:val="201"/>
  </w:num>
  <w:num w:numId="91" w16cid:durableId="1041175229">
    <w:abstractNumId w:val="250"/>
  </w:num>
  <w:num w:numId="92" w16cid:durableId="1654792613">
    <w:abstractNumId w:val="232"/>
  </w:num>
  <w:num w:numId="93" w16cid:durableId="1723212451">
    <w:abstractNumId w:val="80"/>
  </w:num>
  <w:num w:numId="94" w16cid:durableId="795829393">
    <w:abstractNumId w:val="58"/>
  </w:num>
  <w:num w:numId="95" w16cid:durableId="1085346014">
    <w:abstractNumId w:val="212"/>
  </w:num>
  <w:num w:numId="96" w16cid:durableId="1146625366">
    <w:abstractNumId w:val="303"/>
  </w:num>
  <w:num w:numId="97" w16cid:durableId="1662733370">
    <w:abstractNumId w:val="168"/>
  </w:num>
  <w:num w:numId="98" w16cid:durableId="1831561733">
    <w:abstractNumId w:val="304"/>
  </w:num>
  <w:num w:numId="99" w16cid:durableId="510028713">
    <w:abstractNumId w:val="79"/>
  </w:num>
  <w:num w:numId="100" w16cid:durableId="960065851">
    <w:abstractNumId w:val="208"/>
  </w:num>
  <w:num w:numId="101" w16cid:durableId="1793133361">
    <w:abstractNumId w:val="330"/>
  </w:num>
  <w:num w:numId="102" w16cid:durableId="1544975296">
    <w:abstractNumId w:val="178"/>
  </w:num>
  <w:num w:numId="103" w16cid:durableId="372078423">
    <w:abstractNumId w:val="163"/>
  </w:num>
  <w:num w:numId="104" w16cid:durableId="320936309">
    <w:abstractNumId w:val="324"/>
  </w:num>
  <w:num w:numId="105" w16cid:durableId="1028725299">
    <w:abstractNumId w:val="284"/>
  </w:num>
  <w:num w:numId="106" w16cid:durableId="316421383">
    <w:abstractNumId w:val="198"/>
  </w:num>
  <w:num w:numId="107" w16cid:durableId="801767896">
    <w:abstractNumId w:val="230"/>
  </w:num>
  <w:num w:numId="108" w16cid:durableId="740180456">
    <w:abstractNumId w:val="347"/>
  </w:num>
  <w:num w:numId="109" w16cid:durableId="1142580986">
    <w:abstractNumId w:val="109"/>
    <w:lvlOverride w:ilvl="0">
      <w:startOverride w:val="6"/>
    </w:lvlOverride>
    <w:lvlOverride w:ilvl="1">
      <w:startOverride w:val="5"/>
    </w:lvlOverride>
    <w:lvlOverride w:ilvl="2">
      <w:startOverride w:val="1"/>
    </w:lvlOverride>
  </w:num>
  <w:num w:numId="110" w16cid:durableId="1047215684">
    <w:abstractNumId w:val="109"/>
    <w:lvlOverride w:ilvl="0">
      <w:startOverride w:val="8"/>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766806036">
    <w:abstractNumId w:val="109"/>
    <w:lvlOverride w:ilvl="0">
      <w:startOverride w:val="1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15030746">
    <w:abstractNumId w:val="119"/>
  </w:num>
  <w:num w:numId="113" w16cid:durableId="679892233">
    <w:abstractNumId w:val="147"/>
  </w:num>
  <w:num w:numId="114" w16cid:durableId="1703675406">
    <w:abstractNumId w:val="33"/>
  </w:num>
  <w:num w:numId="115" w16cid:durableId="768504410">
    <w:abstractNumId w:val="59"/>
  </w:num>
  <w:num w:numId="116" w16cid:durableId="1280141328">
    <w:abstractNumId w:val="346"/>
  </w:num>
  <w:num w:numId="117" w16cid:durableId="735398457">
    <w:abstractNumId w:val="94"/>
  </w:num>
  <w:num w:numId="118" w16cid:durableId="738212983">
    <w:abstractNumId w:val="24"/>
  </w:num>
  <w:num w:numId="119" w16cid:durableId="1029336237">
    <w:abstractNumId w:val="134"/>
  </w:num>
  <w:num w:numId="120" w16cid:durableId="2113669717">
    <w:abstractNumId w:val="92"/>
  </w:num>
  <w:num w:numId="121" w16cid:durableId="574436174">
    <w:abstractNumId w:val="175"/>
  </w:num>
  <w:num w:numId="122" w16cid:durableId="2137871807">
    <w:abstractNumId w:val="102"/>
  </w:num>
  <w:num w:numId="123" w16cid:durableId="1064377064">
    <w:abstractNumId w:val="143"/>
    <w:lvlOverride w:ilvl="0">
      <w:startOverride w:val="1"/>
    </w:lvlOverride>
    <w:lvlOverride w:ilvl="1"/>
    <w:lvlOverride w:ilvl="2"/>
    <w:lvlOverride w:ilvl="3"/>
    <w:lvlOverride w:ilvl="4"/>
    <w:lvlOverride w:ilvl="5"/>
    <w:lvlOverride w:ilvl="6"/>
    <w:lvlOverride w:ilvl="7"/>
    <w:lvlOverride w:ilvl="8"/>
  </w:num>
  <w:num w:numId="124" w16cid:durableId="48466298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852061754">
    <w:abstractNumId w:val="314"/>
  </w:num>
  <w:num w:numId="126" w16cid:durableId="209537721">
    <w:abstractNumId w:val="329"/>
  </w:num>
  <w:num w:numId="127" w16cid:durableId="296961321">
    <w:abstractNumId w:val="267"/>
  </w:num>
  <w:num w:numId="128" w16cid:durableId="1597522203">
    <w:abstractNumId w:val="209"/>
  </w:num>
  <w:num w:numId="129" w16cid:durableId="2019695509">
    <w:abstractNumId w:val="72"/>
  </w:num>
  <w:num w:numId="130" w16cid:durableId="1215848791">
    <w:abstractNumId w:val="334"/>
  </w:num>
  <w:num w:numId="131" w16cid:durableId="1367103566">
    <w:abstractNumId w:val="170"/>
  </w:num>
  <w:num w:numId="132" w16cid:durableId="652026579">
    <w:abstractNumId w:val="35"/>
  </w:num>
  <w:num w:numId="133" w16cid:durableId="711853444">
    <w:abstractNumId w:val="82"/>
  </w:num>
  <w:num w:numId="134" w16cid:durableId="977421915">
    <w:abstractNumId w:val="104"/>
  </w:num>
  <w:num w:numId="135" w16cid:durableId="1776748850">
    <w:abstractNumId w:val="69"/>
  </w:num>
  <w:num w:numId="136" w16cid:durableId="941230101">
    <w:abstractNumId w:val="56"/>
  </w:num>
  <w:num w:numId="137" w16cid:durableId="1615013150">
    <w:abstractNumId w:val="16"/>
  </w:num>
  <w:num w:numId="138" w16cid:durableId="1634677725">
    <w:abstractNumId w:val="73"/>
  </w:num>
  <w:num w:numId="139" w16cid:durableId="1342660471">
    <w:abstractNumId w:val="162"/>
  </w:num>
  <w:num w:numId="140" w16cid:durableId="204147148">
    <w:abstractNumId w:val="148"/>
  </w:num>
  <w:num w:numId="141" w16cid:durableId="272638375">
    <w:abstractNumId w:val="291"/>
  </w:num>
  <w:num w:numId="142" w16cid:durableId="1623267165">
    <w:abstractNumId w:val="270"/>
  </w:num>
  <w:num w:numId="143" w16cid:durableId="507908808">
    <w:abstractNumId w:val="53"/>
  </w:num>
  <w:num w:numId="144" w16cid:durableId="719595360">
    <w:abstractNumId w:val="263"/>
  </w:num>
  <w:num w:numId="145" w16cid:durableId="1170146017">
    <w:abstractNumId w:val="109"/>
    <w:lvlOverride w:ilvl="0">
      <w:startOverride w:val="8"/>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951619165">
    <w:abstractNumId w:val="109"/>
    <w:lvlOverride w:ilvl="0">
      <w:startOverride w:val="7"/>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08521926">
    <w:abstractNumId w:val="3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694184161">
    <w:abstractNumId w:val="136"/>
  </w:num>
  <w:num w:numId="149" w16cid:durableId="378556627">
    <w:abstractNumId w:val="154"/>
  </w:num>
  <w:num w:numId="150" w16cid:durableId="1377512295">
    <w:abstractNumId w:val="348"/>
  </w:num>
  <w:num w:numId="151" w16cid:durableId="978337653">
    <w:abstractNumId w:val="344"/>
  </w:num>
  <w:num w:numId="152" w16cid:durableId="1899318460">
    <w:abstractNumId w:val="39"/>
  </w:num>
  <w:num w:numId="153" w16cid:durableId="510292031">
    <w:abstractNumId w:val="65"/>
  </w:num>
  <w:num w:numId="154" w16cid:durableId="904606821">
    <w:abstractNumId w:val="68"/>
  </w:num>
  <w:num w:numId="155" w16cid:durableId="2142571512">
    <w:abstractNumId w:val="252"/>
  </w:num>
  <w:num w:numId="156" w16cid:durableId="227114839">
    <w:abstractNumId w:val="2"/>
  </w:num>
  <w:num w:numId="157" w16cid:durableId="463618160">
    <w:abstractNumId w:val="183"/>
  </w:num>
  <w:num w:numId="158" w16cid:durableId="806581474">
    <w:abstractNumId w:val="40"/>
  </w:num>
  <w:num w:numId="159" w16cid:durableId="338243428">
    <w:abstractNumId w:val="190"/>
  </w:num>
  <w:num w:numId="160" w16cid:durableId="1897547562">
    <w:abstractNumId w:val="36"/>
  </w:num>
  <w:num w:numId="161" w16cid:durableId="639845575">
    <w:abstractNumId w:val="93"/>
  </w:num>
  <w:num w:numId="162" w16cid:durableId="1354724335">
    <w:abstractNumId w:val="192"/>
  </w:num>
  <w:num w:numId="163" w16cid:durableId="1820154045">
    <w:abstractNumId w:val="254"/>
  </w:num>
  <w:num w:numId="164" w16cid:durableId="2032536098">
    <w:abstractNumId w:val="226"/>
  </w:num>
  <w:num w:numId="165" w16cid:durableId="1992513333">
    <w:abstractNumId w:val="127"/>
  </w:num>
  <w:num w:numId="166" w16cid:durableId="1314069579">
    <w:abstractNumId w:val="71"/>
  </w:num>
  <w:num w:numId="167" w16cid:durableId="982080310">
    <w:abstractNumId w:val="285"/>
  </w:num>
  <w:num w:numId="168" w16cid:durableId="1032926082">
    <w:abstractNumId w:val="4"/>
  </w:num>
  <w:num w:numId="169" w16cid:durableId="1833255532">
    <w:abstractNumId w:val="257"/>
  </w:num>
  <w:num w:numId="170" w16cid:durableId="1397629758">
    <w:abstractNumId w:val="353"/>
  </w:num>
  <w:num w:numId="171" w16cid:durableId="844787119">
    <w:abstractNumId w:val="124"/>
  </w:num>
  <w:num w:numId="172" w16cid:durableId="679042089">
    <w:abstractNumId w:val="139"/>
  </w:num>
  <w:num w:numId="173" w16cid:durableId="82841721">
    <w:abstractNumId w:val="3"/>
  </w:num>
  <w:num w:numId="174" w16cid:durableId="1310939131">
    <w:abstractNumId w:val="224"/>
  </w:num>
  <w:num w:numId="175" w16cid:durableId="1620725750">
    <w:abstractNumId w:val="95"/>
  </w:num>
  <w:num w:numId="176" w16cid:durableId="1110395482">
    <w:abstractNumId w:val="172"/>
  </w:num>
  <w:num w:numId="177" w16cid:durableId="2026204198">
    <w:abstractNumId w:val="150"/>
  </w:num>
  <w:num w:numId="178" w16cid:durableId="1282423990">
    <w:abstractNumId w:val="45"/>
  </w:num>
  <w:num w:numId="179" w16cid:durableId="1082721937">
    <w:abstractNumId w:val="239"/>
  </w:num>
  <w:num w:numId="180" w16cid:durableId="840856433">
    <w:abstractNumId w:val="343"/>
  </w:num>
  <w:num w:numId="181" w16cid:durableId="2053578556">
    <w:abstractNumId w:val="64"/>
  </w:num>
  <w:num w:numId="182" w16cid:durableId="1786773724">
    <w:abstractNumId w:val="327"/>
  </w:num>
  <w:num w:numId="183" w16cid:durableId="2066299093">
    <w:abstractNumId w:val="199"/>
  </w:num>
  <w:num w:numId="184" w16cid:durableId="1940409672">
    <w:abstractNumId w:val="184"/>
  </w:num>
  <w:num w:numId="185" w16cid:durableId="2134595412">
    <w:abstractNumId w:val="264"/>
  </w:num>
  <w:num w:numId="186" w16cid:durableId="1557356124">
    <w:abstractNumId w:val="231"/>
  </w:num>
  <w:num w:numId="187" w16cid:durableId="1611160755">
    <w:abstractNumId w:val="30"/>
  </w:num>
  <w:num w:numId="188" w16cid:durableId="960963815">
    <w:abstractNumId w:val="189"/>
  </w:num>
  <w:num w:numId="189" w16cid:durableId="878205464">
    <w:abstractNumId w:val="41"/>
  </w:num>
  <w:num w:numId="190" w16cid:durableId="578755976">
    <w:abstractNumId w:val="180"/>
  </w:num>
  <w:num w:numId="191" w16cid:durableId="702705355">
    <w:abstractNumId w:val="48"/>
  </w:num>
  <w:num w:numId="192" w16cid:durableId="2093501723">
    <w:abstractNumId w:val="87"/>
  </w:num>
  <w:num w:numId="193" w16cid:durableId="677000652">
    <w:abstractNumId w:val="17"/>
  </w:num>
  <w:num w:numId="194" w16cid:durableId="91711232">
    <w:abstractNumId w:val="280"/>
  </w:num>
  <w:num w:numId="195" w16cid:durableId="2053918608">
    <w:abstractNumId w:val="85"/>
  </w:num>
  <w:num w:numId="196" w16cid:durableId="789397260">
    <w:abstractNumId w:val="47"/>
  </w:num>
  <w:num w:numId="197" w16cid:durableId="453444701">
    <w:abstractNumId w:val="5"/>
  </w:num>
  <w:num w:numId="198" w16cid:durableId="1180312613">
    <w:abstractNumId w:val="89"/>
  </w:num>
  <w:num w:numId="199" w16cid:durableId="831678534">
    <w:abstractNumId w:val="215"/>
  </w:num>
  <w:num w:numId="200" w16cid:durableId="1387679906">
    <w:abstractNumId w:val="294"/>
  </w:num>
  <w:num w:numId="201" w16cid:durableId="2021083629">
    <w:abstractNumId w:val="120"/>
  </w:num>
  <w:num w:numId="202" w16cid:durableId="553541051">
    <w:abstractNumId w:val="202"/>
  </w:num>
  <w:num w:numId="203" w16cid:durableId="1403407214">
    <w:abstractNumId w:val="221"/>
  </w:num>
  <w:num w:numId="204" w16cid:durableId="1010718811">
    <w:abstractNumId w:val="234"/>
  </w:num>
  <w:num w:numId="205" w16cid:durableId="746804940">
    <w:abstractNumId w:val="235"/>
  </w:num>
  <w:num w:numId="206" w16cid:durableId="367603345">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decimal"/>
        <w:lvlRestart w:val="0"/>
        <w:isLgl/>
        <w:lvlText w:val="%1.4.1.1"/>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07" w16cid:durableId="2028024132">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1"/>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08" w16cid:durableId="2144346728">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2"/>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09" w16cid:durableId="1432967477">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3"/>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0" w16cid:durableId="2096630381">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4"/>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1" w16cid:durableId="603614385">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5"/>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2" w16cid:durableId="251162270">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3.1"/>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3" w16cid:durableId="9333691">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lvlText w:val="8.4.3.2"/>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4" w16cid:durableId="781069679">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3.3"/>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5" w16cid:durableId="401634770">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3.4"/>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6" w16cid:durableId="907347479">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decimal"/>
        <w:lvlRestart w:val="0"/>
        <w:isLgl/>
        <w:lvlText w:val="%1.4.1.1"/>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7" w16cid:durableId="1961643014">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1"/>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8" w16cid:durableId="849568041">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2"/>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19" w16cid:durableId="2092584892">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3"/>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20" w16cid:durableId="929850233">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4"/>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21" w16cid:durableId="1080559659">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2.5"/>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22" w16cid:durableId="707605880">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3.1"/>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23" w16cid:durableId="738674648">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lvlText w:val="8.4.3.2"/>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24" w16cid:durableId="1252354768">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3.3"/>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25" w16cid:durableId="1163163943">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isLgl/>
        <w:lvlText w:val="8.4.3.4"/>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26" w16cid:durableId="1630013191">
    <w:abstractNumId w:val="242"/>
  </w:num>
  <w:num w:numId="227" w16cid:durableId="42411994">
    <w:abstractNumId w:val="96"/>
  </w:num>
  <w:num w:numId="228" w16cid:durableId="1734038526">
    <w:abstractNumId w:val="335"/>
  </w:num>
  <w:num w:numId="229" w16cid:durableId="1911385461">
    <w:abstractNumId w:val="279"/>
  </w:num>
  <w:num w:numId="230" w16cid:durableId="1069115921">
    <w:abstractNumId w:val="256"/>
  </w:num>
  <w:num w:numId="231" w16cid:durableId="1687827990">
    <w:abstractNumId w:val="272"/>
  </w:num>
  <w:num w:numId="232" w16cid:durableId="1376126965">
    <w:abstractNumId w:val="137"/>
  </w:num>
  <w:num w:numId="233" w16cid:durableId="2058386886">
    <w:abstractNumId w:val="325"/>
  </w:num>
  <w:num w:numId="234" w16cid:durableId="182256489">
    <w:abstractNumId w:val="286"/>
  </w:num>
  <w:num w:numId="235" w16cid:durableId="25253311">
    <w:abstractNumId w:val="319"/>
  </w:num>
  <w:num w:numId="236" w16cid:durableId="1463619940">
    <w:abstractNumId w:val="166"/>
  </w:num>
  <w:num w:numId="237" w16cid:durableId="585303863">
    <w:abstractNumId w:val="141"/>
  </w:num>
  <w:num w:numId="238" w16cid:durableId="1042944744">
    <w:abstractNumId w:val="277"/>
  </w:num>
  <w:num w:numId="239" w16cid:durableId="1069307582">
    <w:abstractNumId w:val="213"/>
  </w:num>
  <w:num w:numId="240" w16cid:durableId="223104745">
    <w:abstractNumId w:val="88"/>
  </w:num>
  <w:num w:numId="241" w16cid:durableId="1476527883">
    <w:abstractNumId w:val="109"/>
    <w:lvlOverride w:ilvl="0">
      <w:startOverride w:val="12"/>
    </w:lvlOverride>
    <w:lvlOverride w:ilvl="1"/>
  </w:num>
  <w:num w:numId="242" w16cid:durableId="1430465068">
    <w:abstractNumId w:val="164"/>
  </w:num>
  <w:num w:numId="243" w16cid:durableId="1215310549">
    <w:abstractNumId w:val="355"/>
  </w:num>
  <w:num w:numId="244" w16cid:durableId="578321580">
    <w:abstractNumId w:val="8"/>
  </w:num>
  <w:num w:numId="245" w16cid:durableId="6394565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52896574">
    <w:abstractNumId w:val="352"/>
  </w:num>
  <w:num w:numId="247" w16cid:durableId="428894107">
    <w:abstractNumId w:val="214"/>
  </w:num>
  <w:num w:numId="248" w16cid:durableId="664675600">
    <w:abstractNumId w:val="326"/>
  </w:num>
  <w:num w:numId="249" w16cid:durableId="1723946593">
    <w:abstractNumId w:val="287"/>
  </w:num>
  <w:num w:numId="250" w16cid:durableId="8218513">
    <w:abstractNumId w:val="174"/>
  </w:num>
  <w:num w:numId="251" w16cid:durableId="589241850">
    <w:abstractNumId w:val="315"/>
  </w:num>
  <w:num w:numId="252" w16cid:durableId="2048093029">
    <w:abstractNumId w:val="237"/>
  </w:num>
  <w:num w:numId="253" w16cid:durableId="654073195">
    <w:abstractNumId w:val="339"/>
  </w:num>
  <w:num w:numId="254" w16cid:durableId="1372732922">
    <w:abstractNumId w:val="135"/>
  </w:num>
  <w:num w:numId="255" w16cid:durableId="1831822267">
    <w:abstractNumId w:val="117"/>
  </w:num>
  <w:num w:numId="256" w16cid:durableId="675612921">
    <w:abstractNumId w:val="108"/>
  </w:num>
  <w:num w:numId="257" w16cid:durableId="1393386088">
    <w:abstractNumId w:val="109"/>
    <w:lvlOverride w:ilvl="0">
      <w:startOverride w:val="1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457459761">
    <w:abstractNumId w:val="332"/>
  </w:num>
  <w:num w:numId="259" w16cid:durableId="915474362">
    <w:abstractNumId w:val="20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996714084">
    <w:abstractNumId w:val="356"/>
  </w:num>
  <w:num w:numId="261" w16cid:durableId="203447455">
    <w:abstractNumId w:val="19"/>
  </w:num>
  <w:num w:numId="262" w16cid:durableId="238176007">
    <w:abstractNumId w:val="206"/>
  </w:num>
  <w:num w:numId="263" w16cid:durableId="449783759">
    <w:abstractNumId w:val="223"/>
  </w:num>
  <w:num w:numId="264" w16cid:durableId="903179019">
    <w:abstractNumId w:val="46"/>
  </w:num>
  <w:num w:numId="265" w16cid:durableId="1137064288">
    <w:abstractNumId w:val="194"/>
  </w:num>
  <w:num w:numId="266" w16cid:durableId="1400130158">
    <w:abstractNumId w:val="351"/>
  </w:num>
  <w:num w:numId="267" w16cid:durableId="153568150">
    <w:abstractNumId w:val="299"/>
  </w:num>
  <w:num w:numId="268" w16cid:durableId="1946771322">
    <w:abstractNumId w:val="281"/>
  </w:num>
  <w:num w:numId="269" w16cid:durableId="1734236786">
    <w:abstractNumId w:val="316"/>
  </w:num>
  <w:num w:numId="270" w16cid:durableId="1822382400">
    <w:abstractNumId w:val="216"/>
  </w:num>
  <w:num w:numId="271" w16cid:durableId="1021542110">
    <w:abstractNumId w:val="31"/>
  </w:num>
  <w:num w:numId="272" w16cid:durableId="741098423">
    <w:abstractNumId w:val="258"/>
  </w:num>
  <w:num w:numId="273" w16cid:durableId="867569206">
    <w:abstractNumId w:val="217"/>
  </w:num>
  <w:num w:numId="274" w16cid:durableId="432743369">
    <w:abstractNumId w:val="269"/>
  </w:num>
  <w:num w:numId="275" w16cid:durableId="153958793">
    <w:abstractNumId w:val="276"/>
  </w:num>
  <w:num w:numId="276" w16cid:durableId="529804512">
    <w:abstractNumId w:val="28"/>
  </w:num>
  <w:num w:numId="277" w16cid:durableId="1196581141">
    <w:abstractNumId w:val="158"/>
  </w:num>
  <w:num w:numId="278" w16cid:durableId="378284444">
    <w:abstractNumId w:val="349"/>
  </w:num>
  <w:num w:numId="279" w16cid:durableId="1429498039">
    <w:abstractNumId w:val="10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157112638">
    <w:abstractNumId w:val="10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77293431">
    <w:abstractNumId w:val="10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611625907">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lvlText w:val="8.5.3.1"/>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283" w16cid:durableId="1023897341">
    <w:abstractNumId w:val="357"/>
  </w:num>
  <w:num w:numId="284" w16cid:durableId="6031438">
    <w:abstractNumId w:val="311"/>
  </w:num>
  <w:num w:numId="285" w16cid:durableId="308827660">
    <w:abstractNumId w:val="38"/>
  </w:num>
  <w:num w:numId="286" w16cid:durableId="222840926">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decimal"/>
        <w:lvlRestart w:val="0"/>
        <w:isLgl/>
        <w:lvlText w:val="16.%2.%3"/>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287" w16cid:durableId="1317682530">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none"/>
        <w:lvlRestart w:val="0"/>
        <w:isLgl/>
        <w:lvlText w:val="17.2.1"/>
        <w:lvlJc w:val="left"/>
        <w:pPr>
          <w:ind w:left="171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288" w16cid:durableId="387725533">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none"/>
        <w:lvlRestart w:val="0"/>
        <w:isLgl/>
        <w:lvlText w:val="17.2.2"/>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289" w16cid:durableId="1278221242">
    <w:abstractNumId w:val="156"/>
  </w:num>
  <w:num w:numId="290" w16cid:durableId="2051225830">
    <w:abstractNumId w:val="200"/>
    <w:lvlOverride w:ilvl="0">
      <w:startOverride w:val="1"/>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startOverride w:val="1"/>
      <w:lvl w:ilvl="2">
        <w:start w:val="1"/>
        <w:numFmt w:val="decimal"/>
        <w:lvlRestart w:val="0"/>
        <w:isLgl/>
        <w:lvlText w:val="16.%2.%3"/>
        <w:lvlJc w:val="left"/>
        <w:pPr>
          <w:ind w:left="5823" w:hanging="720"/>
        </w:pPr>
        <w:rPr>
          <w:rFonts w:hint="default"/>
        </w:rPr>
      </w:lvl>
    </w:lvlOverride>
    <w:lvlOverride w:ilvl="3">
      <w:startOverride w:val="1"/>
      <w:lvl w:ilvl="3">
        <w:start w:val="1"/>
        <w:numFmt w:val="decimal"/>
        <w:isLgl/>
        <w:lvlText w:val="%1.%2.%3.%4"/>
        <w:lvlJc w:val="left"/>
        <w:pPr>
          <w:ind w:left="1440" w:hanging="1080"/>
        </w:pPr>
        <w:rPr>
          <w:rFonts w:hint="default"/>
        </w:rPr>
      </w:lvl>
    </w:lvlOverride>
    <w:lvlOverride w:ilvl="4">
      <w:startOverride w:val="1"/>
      <w:lvl w:ilvl="4">
        <w:start w:val="1"/>
        <w:numFmt w:val="decimal"/>
        <w:isLgl/>
        <w:lvlText w:val="%1.%2.%3.%4.%5"/>
        <w:lvlJc w:val="left"/>
        <w:pPr>
          <w:ind w:left="1800" w:hanging="1440"/>
        </w:pPr>
        <w:rPr>
          <w:rFonts w:hint="default"/>
        </w:rPr>
      </w:lvl>
    </w:lvlOverride>
    <w:lvlOverride w:ilvl="5">
      <w:startOverride w:val="1"/>
      <w:lvl w:ilvl="5">
        <w:start w:val="1"/>
        <w:numFmt w:val="decimal"/>
        <w:isLgl/>
        <w:lvlText w:val="%1.%2.%3.%4.%5.%6"/>
        <w:lvlJc w:val="left"/>
        <w:pPr>
          <w:ind w:left="1800" w:hanging="1440"/>
        </w:pPr>
        <w:rPr>
          <w:rFonts w:hint="default"/>
        </w:rPr>
      </w:lvl>
    </w:lvlOverride>
    <w:lvlOverride w:ilvl="6">
      <w:startOverride w:val="1"/>
      <w:lvl w:ilvl="6">
        <w:start w:val="1"/>
        <w:numFmt w:val="decimal"/>
        <w:isLgl/>
        <w:lvlText w:val="%1.%2.%3.%4.%5.%6.%7"/>
        <w:lvlJc w:val="left"/>
        <w:pPr>
          <w:ind w:left="2160" w:hanging="1800"/>
        </w:pPr>
        <w:rPr>
          <w:rFonts w:hint="default"/>
        </w:rPr>
      </w:lvl>
    </w:lvlOverride>
    <w:lvlOverride w:ilvl="7">
      <w:startOverride w:val="1"/>
      <w:lvl w:ilvl="7">
        <w:start w:val="1"/>
        <w:numFmt w:val="decimal"/>
        <w:isLgl/>
        <w:lvlText w:val="%1.%2.%3.%4.%5.%6.%7.%8"/>
        <w:lvlJc w:val="left"/>
        <w:pPr>
          <w:ind w:left="2520" w:hanging="2160"/>
        </w:pPr>
        <w:rPr>
          <w:rFonts w:hint="default"/>
        </w:rPr>
      </w:lvl>
    </w:lvlOverride>
    <w:lvlOverride w:ilvl="8">
      <w:startOverride w:val="1"/>
      <w:lvl w:ilvl="8">
        <w:start w:val="1"/>
        <w:numFmt w:val="decimal"/>
        <w:isLgl/>
        <w:lvlText w:val="%1.%2.%3.%4.%5.%6.%7.%8.%9"/>
        <w:lvlJc w:val="left"/>
        <w:pPr>
          <w:ind w:left="2880" w:hanging="2520"/>
        </w:pPr>
        <w:rPr>
          <w:rFonts w:hint="default"/>
        </w:rPr>
      </w:lvl>
    </w:lvlOverride>
  </w:num>
  <w:num w:numId="291" w16cid:durableId="1625380799">
    <w:abstractNumId w:val="57"/>
  </w:num>
  <w:num w:numId="292" w16cid:durableId="205619800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93639932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267276609">
    <w:abstractNumId w:val="57"/>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17.4.1"/>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295" w16cid:durableId="492185272">
    <w:abstractNumId w:val="57"/>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decimal"/>
        <w:lvlRestart w:val="0"/>
        <w:isLgl/>
        <w:lvlText w:val="3.1.%3"/>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296" w16cid:durableId="1274510390">
    <w:abstractNumId w:val="57"/>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decimal"/>
        <w:lvlRestart w:val="0"/>
        <w:isLgl/>
        <w:lvlText w:val="3.1.%3"/>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297" w16cid:durableId="526328938">
    <w:abstractNumId w:val="57"/>
    <w:lvlOverride w:ilvl="0">
      <w:startOverride w:val="1"/>
      <w:lvl w:ilvl="0">
        <w:start w:val="1"/>
        <w:numFmt w:val="decimal"/>
        <w:lvlText w:val="%1."/>
        <w:lvlJc w:val="left"/>
        <w:pPr>
          <w:ind w:left="720" w:hanging="360"/>
        </w:pPr>
        <w:rPr>
          <w:rFonts w:hint="default"/>
        </w:rPr>
      </w:lvl>
    </w:lvlOverride>
    <w:lvlOverride w:ilvl="1">
      <w:startOverride w:val="1"/>
      <w:lvl w:ilvl="1">
        <w:start w:val="1"/>
        <w:numFmt w:val="decimal"/>
        <w:isLgl/>
        <w:lvlText w:val="%1.%2"/>
        <w:lvlJc w:val="left"/>
        <w:pPr>
          <w:ind w:left="1080" w:hanging="720"/>
        </w:pPr>
        <w:rPr>
          <w:rFonts w:hint="default"/>
        </w:rPr>
      </w:lvl>
    </w:lvlOverride>
    <w:lvlOverride w:ilvl="2">
      <w:startOverride w:val="1"/>
      <w:lvl w:ilvl="2">
        <w:start w:val="1"/>
        <w:numFmt w:val="decimal"/>
        <w:lvlRestart w:val="0"/>
        <w:isLgl/>
        <w:lvlText w:val="3.1.%3"/>
        <w:lvlJc w:val="left"/>
        <w:pPr>
          <w:ind w:left="5823" w:hanging="720"/>
        </w:pPr>
        <w:rPr>
          <w:rFonts w:hint="default"/>
        </w:rPr>
      </w:lvl>
    </w:lvlOverride>
    <w:lvlOverride w:ilvl="3">
      <w:startOverride w:val="1"/>
      <w:lvl w:ilvl="3">
        <w:start w:val="1"/>
        <w:numFmt w:val="decimal"/>
        <w:isLgl/>
        <w:lvlText w:val="%1.%2.%3.%4"/>
        <w:lvlJc w:val="left"/>
        <w:pPr>
          <w:ind w:left="1440" w:hanging="1080"/>
        </w:pPr>
        <w:rPr>
          <w:rFonts w:hint="default"/>
        </w:rPr>
      </w:lvl>
    </w:lvlOverride>
    <w:lvlOverride w:ilvl="4">
      <w:startOverride w:val="1"/>
      <w:lvl w:ilvl="4">
        <w:start w:val="1"/>
        <w:numFmt w:val="decimal"/>
        <w:isLgl/>
        <w:lvlText w:val="%1.%2.%3.%4.%5"/>
        <w:lvlJc w:val="left"/>
        <w:pPr>
          <w:ind w:left="1800" w:hanging="1440"/>
        </w:pPr>
        <w:rPr>
          <w:rFonts w:hint="default"/>
        </w:rPr>
      </w:lvl>
    </w:lvlOverride>
    <w:lvlOverride w:ilvl="5">
      <w:startOverride w:val="1"/>
      <w:lvl w:ilvl="5">
        <w:start w:val="1"/>
        <w:numFmt w:val="decimal"/>
        <w:isLgl/>
        <w:lvlText w:val="%1.%2.%3.%4.%5.%6"/>
        <w:lvlJc w:val="left"/>
        <w:pPr>
          <w:ind w:left="1800" w:hanging="1440"/>
        </w:pPr>
        <w:rPr>
          <w:rFonts w:hint="default"/>
        </w:rPr>
      </w:lvl>
    </w:lvlOverride>
    <w:lvlOverride w:ilvl="6">
      <w:startOverride w:val="1"/>
      <w:lvl w:ilvl="6">
        <w:start w:val="1"/>
        <w:numFmt w:val="decimal"/>
        <w:isLgl/>
        <w:lvlText w:val="%1.%2.%3.%4.%5.%6.%7"/>
        <w:lvlJc w:val="left"/>
        <w:pPr>
          <w:ind w:left="2160" w:hanging="1800"/>
        </w:pPr>
        <w:rPr>
          <w:rFonts w:hint="default"/>
        </w:rPr>
      </w:lvl>
    </w:lvlOverride>
    <w:lvlOverride w:ilvl="7">
      <w:startOverride w:val="1"/>
      <w:lvl w:ilvl="7">
        <w:start w:val="1"/>
        <w:numFmt w:val="decimal"/>
        <w:isLgl/>
        <w:lvlText w:val="%1.%2.%3.%4.%5.%6.%7.%8"/>
        <w:lvlJc w:val="left"/>
        <w:pPr>
          <w:ind w:left="2520" w:hanging="2160"/>
        </w:pPr>
        <w:rPr>
          <w:rFonts w:hint="default"/>
        </w:rPr>
      </w:lvl>
    </w:lvlOverride>
    <w:lvlOverride w:ilvl="8">
      <w:startOverride w:val="1"/>
      <w:lvl w:ilvl="8">
        <w:start w:val="1"/>
        <w:numFmt w:val="decimal"/>
        <w:isLgl/>
        <w:lvlText w:val="%1.%2.%3.%4.%5.%6.%7.%8.%9"/>
        <w:lvlJc w:val="left"/>
        <w:pPr>
          <w:ind w:left="2880" w:hanging="2520"/>
        </w:pPr>
        <w:rPr>
          <w:rFonts w:hint="default"/>
        </w:rPr>
      </w:lvl>
    </w:lvlOverride>
  </w:num>
  <w:num w:numId="298" w16cid:durableId="338042327">
    <w:abstractNumId w:val="57"/>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1.1"/>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299" w16cid:durableId="833567801">
    <w:abstractNumId w:val="130"/>
  </w:num>
  <w:num w:numId="300" w16cid:durableId="384256899">
    <w:abstractNumId w:val="57"/>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1.2"/>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01" w16cid:durableId="1077824269">
    <w:abstractNumId w:val="57"/>
    <w:lvlOverride w:ilvl="0">
      <w:startOverride w:val="1"/>
      <w:lvl w:ilvl="0">
        <w:start w:val="1"/>
        <w:numFmt w:val="decimal"/>
        <w:lvlText w:val="%1."/>
        <w:lvlJc w:val="left"/>
        <w:pPr>
          <w:ind w:left="720" w:hanging="360"/>
        </w:pPr>
        <w:rPr>
          <w:rFonts w:hint="default"/>
        </w:rPr>
      </w:lvl>
    </w:lvlOverride>
    <w:lvlOverride w:ilvl="1">
      <w:startOverride w:val="1"/>
      <w:lvl w:ilvl="1">
        <w:start w:val="1"/>
        <w:numFmt w:val="decimal"/>
        <w:isLgl/>
        <w:lvlText w:val="%1.%2"/>
        <w:lvlJc w:val="left"/>
        <w:pPr>
          <w:ind w:left="1080" w:hanging="720"/>
        </w:pPr>
        <w:rPr>
          <w:rFonts w:hint="default"/>
        </w:rPr>
      </w:lvl>
    </w:lvlOverride>
    <w:lvlOverride w:ilvl="2">
      <w:startOverride w:val="1"/>
      <w:lvl w:ilvl="2">
        <w:start w:val="1"/>
        <w:numFmt w:val="none"/>
        <w:lvlRestart w:val="0"/>
        <w:isLgl/>
        <w:lvlText w:val="4.1.2"/>
        <w:lvlJc w:val="left"/>
        <w:pPr>
          <w:ind w:left="5823" w:hanging="720"/>
        </w:pPr>
        <w:rPr>
          <w:rFonts w:hint="default"/>
        </w:rPr>
      </w:lvl>
    </w:lvlOverride>
    <w:lvlOverride w:ilvl="3">
      <w:startOverride w:val="1"/>
      <w:lvl w:ilvl="3">
        <w:start w:val="1"/>
        <w:numFmt w:val="decimal"/>
        <w:isLgl/>
        <w:lvlText w:val="%1.%2.%3.%4"/>
        <w:lvlJc w:val="left"/>
        <w:pPr>
          <w:ind w:left="1440" w:hanging="1080"/>
        </w:pPr>
        <w:rPr>
          <w:rFonts w:hint="default"/>
        </w:rPr>
      </w:lvl>
    </w:lvlOverride>
    <w:lvlOverride w:ilvl="4">
      <w:startOverride w:val="1"/>
      <w:lvl w:ilvl="4">
        <w:start w:val="1"/>
        <w:numFmt w:val="decimal"/>
        <w:isLgl/>
        <w:lvlText w:val="%1.%2.%3.%4.%5"/>
        <w:lvlJc w:val="left"/>
        <w:pPr>
          <w:ind w:left="1800" w:hanging="1440"/>
        </w:pPr>
        <w:rPr>
          <w:rFonts w:hint="default"/>
        </w:rPr>
      </w:lvl>
    </w:lvlOverride>
    <w:lvlOverride w:ilvl="5">
      <w:startOverride w:val="1"/>
      <w:lvl w:ilvl="5">
        <w:start w:val="1"/>
        <w:numFmt w:val="decimal"/>
        <w:isLgl/>
        <w:lvlText w:val="%1.%2.%3.%4.%5.%6"/>
        <w:lvlJc w:val="left"/>
        <w:pPr>
          <w:ind w:left="1800" w:hanging="1440"/>
        </w:pPr>
        <w:rPr>
          <w:rFonts w:hint="default"/>
        </w:rPr>
      </w:lvl>
    </w:lvlOverride>
    <w:lvlOverride w:ilvl="6">
      <w:startOverride w:val="1"/>
      <w:lvl w:ilvl="6">
        <w:start w:val="1"/>
        <w:numFmt w:val="decimal"/>
        <w:isLgl/>
        <w:lvlText w:val="%1.%2.%3.%4.%5.%6.%7"/>
        <w:lvlJc w:val="left"/>
        <w:pPr>
          <w:ind w:left="2160" w:hanging="1800"/>
        </w:pPr>
        <w:rPr>
          <w:rFonts w:hint="default"/>
        </w:rPr>
      </w:lvl>
    </w:lvlOverride>
    <w:lvlOverride w:ilvl="7">
      <w:startOverride w:val="1"/>
      <w:lvl w:ilvl="7">
        <w:start w:val="1"/>
        <w:numFmt w:val="decimal"/>
        <w:isLgl/>
        <w:lvlText w:val="%1.%2.%3.%4.%5.%6.%7.%8"/>
        <w:lvlJc w:val="left"/>
        <w:pPr>
          <w:ind w:left="2520" w:hanging="2160"/>
        </w:pPr>
        <w:rPr>
          <w:rFonts w:hint="default"/>
        </w:rPr>
      </w:lvl>
    </w:lvlOverride>
    <w:lvlOverride w:ilvl="8">
      <w:startOverride w:val="1"/>
      <w:lvl w:ilvl="8">
        <w:start w:val="1"/>
        <w:numFmt w:val="decimal"/>
        <w:isLgl/>
        <w:lvlText w:val="%1.%2.%3.%4.%5.%6.%7.%8.%9"/>
        <w:lvlJc w:val="left"/>
        <w:pPr>
          <w:ind w:left="2880" w:hanging="2520"/>
        </w:pPr>
        <w:rPr>
          <w:rFonts w:hint="default"/>
        </w:rPr>
      </w:lvl>
    </w:lvlOverride>
  </w:num>
  <w:num w:numId="302" w16cid:durableId="1633749936">
    <w:abstractNumId w:val="204"/>
  </w:num>
  <w:num w:numId="303" w16cid:durableId="1883324637">
    <w:abstractNumId w:val="181"/>
  </w:num>
  <w:num w:numId="304" w16cid:durableId="1019047349">
    <w:abstractNumId w:val="18"/>
  </w:num>
  <w:num w:numId="305" w16cid:durableId="1338384190">
    <w:abstractNumId w:val="160"/>
  </w:num>
  <w:num w:numId="306" w16cid:durableId="1348017927">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5"/>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07" w16cid:durableId="1825734394">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8.1"/>
        <w:lvlJc w:val="left"/>
        <w:pPr>
          <w:ind w:left="1008"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08" w16cid:durableId="1603954758">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8.2"/>
        <w:lvlJc w:val="left"/>
        <w:pPr>
          <w:ind w:left="1008"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09" w16cid:durableId="1232349885">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8.2"/>
        <w:lvlJc w:val="left"/>
        <w:pPr>
          <w:ind w:left="936" w:hanging="576"/>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10" w16cid:durableId="575089567">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8.2"/>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11" w16cid:durableId="1540894854">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decimal"/>
        <w:lvlRestart w:val="0"/>
        <w:isLgl/>
        <w:lvlText w:val="17.3.%3"/>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12" w16cid:durableId="2072339290">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13" w16cid:durableId="448428458">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2"/>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14" w16cid:durableId="540821367">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3"/>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15" w16cid:durableId="2079282514">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4"/>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16" w16cid:durableId="1725521652">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5"/>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17" w16cid:durableId="676930441">
    <w:abstractNumId w:val="292"/>
  </w:num>
  <w:num w:numId="318" w16cid:durableId="317080380">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6"/>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19" w16cid:durableId="2126078050">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7"/>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0" w16cid:durableId="917246059">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8%3"/>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1" w16cid:durableId="192882625">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9"/>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2" w16cid:durableId="1859737832">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0"/>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3" w16cid:durableId="721901397">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1"/>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4" w16cid:durableId="1103257261">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2"/>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5" w16cid:durableId="666252791">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3"/>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6" w16cid:durableId="1460152342">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4"/>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7" w16cid:durableId="1465078237">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5"/>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8" w16cid:durableId="828062148">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6"/>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29" w16cid:durableId="1176924259">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7"/>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0" w16cid:durableId="1387949576">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8"/>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1" w16cid:durableId="1635141940">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19"/>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2" w16cid:durableId="2060744295">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5.1.20"/>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3" w16cid:durableId="645739014">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8.3.1"/>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4" w16cid:durableId="1579510999">
    <w:abstractNumId w:val="43"/>
  </w:num>
  <w:num w:numId="335" w16cid:durableId="1287850345">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8.3.1"/>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6" w16cid:durableId="1371419267">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8.3.2"/>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7" w16cid:durableId="704600213">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8.3.3"/>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8" w16cid:durableId="1961766170">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8.3.4"/>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9" w16cid:durableId="313071964">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8.3.5"/>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40" w16cid:durableId="1079253905">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8.3.6"/>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41" w16cid:durableId="2048677190">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8.5.1"/>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42" w16cid:durableId="1468205380">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none"/>
        <w:isLgl/>
        <w:lvlText w:val="8.5.2"/>
        <w:lvlJc w:val="left"/>
        <w:pPr>
          <w:ind w:left="864" w:hanging="576"/>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43" w16cid:durableId="2058966005">
    <w:abstractNumId w:val="98"/>
  </w:num>
  <w:num w:numId="344" w16cid:durableId="1565601670">
    <w:abstractNumId w:val="320"/>
  </w:num>
  <w:num w:numId="345" w16cid:durableId="580986690">
    <w:abstractNumId w:val="333"/>
  </w:num>
  <w:num w:numId="346" w16cid:durableId="1347706370">
    <w:abstractNumId w:val="159"/>
  </w:num>
  <w:num w:numId="347" w16cid:durableId="1040319577">
    <w:abstractNumId w:val="309"/>
  </w:num>
  <w:num w:numId="348" w16cid:durableId="2096397681">
    <w:abstractNumId w:val="76"/>
  </w:num>
  <w:num w:numId="349" w16cid:durableId="862130870">
    <w:abstractNumId w:val="25"/>
  </w:num>
  <w:num w:numId="350" w16cid:durableId="1223708997">
    <w:abstractNumId w:val="15"/>
  </w:num>
  <w:num w:numId="351" w16cid:durableId="188299945">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7.1"/>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52" w16cid:durableId="617378080">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7.2"/>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53" w16cid:durableId="1209954084">
    <w:abstractNumId w:val="181"/>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7.3"/>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54" w16cid:durableId="823357059">
    <w:abstractNumId w:val="84"/>
  </w:num>
  <w:num w:numId="355" w16cid:durableId="1756394447">
    <w:abstractNumId w:val="51"/>
  </w:num>
  <w:num w:numId="356" w16cid:durableId="257562365">
    <w:abstractNumId w:val="121"/>
  </w:num>
  <w:num w:numId="357" w16cid:durableId="448475309">
    <w:abstractNumId w:val="182"/>
  </w:num>
  <w:num w:numId="358" w16cid:durableId="327751281">
    <w:abstractNumId w:val="144"/>
  </w:num>
  <w:num w:numId="359" w16cid:durableId="391736515">
    <w:abstractNumId w:val="255"/>
  </w:num>
  <w:num w:numId="360" w16cid:durableId="1730222187">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decimal"/>
        <w:isLgl/>
        <w:lvlText w:val="%1.%2.%3"/>
        <w:lvlJc w:val="left"/>
        <w:pPr>
          <w:ind w:left="5823" w:hanging="720"/>
        </w:pPr>
        <w:rPr>
          <w:rFonts w:hint="default"/>
        </w:rPr>
      </w:lvl>
    </w:lvlOverride>
    <w:lvlOverride w:ilvl="3">
      <w:lvl w:ilvl="3">
        <w:start w:val="1"/>
        <w:numFmt w:val="decimal"/>
        <w:isLgl/>
        <w:lvlText w:val="%1.%2.2.%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61" w16cid:durableId="689717754">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decimal"/>
        <w:isLgl/>
        <w:lvlText w:val="%1.%2.%3"/>
        <w:lvlJc w:val="left"/>
        <w:pPr>
          <w:ind w:left="5823" w:hanging="720"/>
        </w:pPr>
        <w:rPr>
          <w:rFonts w:hint="default"/>
        </w:rPr>
      </w:lvl>
    </w:lvlOverride>
    <w:lvlOverride w:ilvl="3">
      <w:lvl w:ilvl="3">
        <w:start w:val="1"/>
        <w:numFmt w:val="decimal"/>
        <w:isLgl/>
        <w:lvlText w:val="%1.%2.2.%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62" w16cid:durableId="811405946">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decimal"/>
        <w:isLgl/>
        <w:lvlText w:val="%1.%2.%3"/>
        <w:lvlJc w:val="left"/>
        <w:pPr>
          <w:ind w:left="5823" w:hanging="720"/>
        </w:pPr>
        <w:rPr>
          <w:rFonts w:hint="default"/>
        </w:rPr>
      </w:lvl>
    </w:lvlOverride>
    <w:lvlOverride w:ilvl="3">
      <w:lvl w:ilvl="3">
        <w:start w:val="1"/>
        <w:numFmt w:val="decimal"/>
        <w:isLgl/>
        <w:lvlText w:val="%1.%2.2.%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63" w16cid:durableId="1639648073">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none"/>
        <w:isLgl/>
        <w:lvlText w:val="8.5.3"/>
        <w:lvlJc w:val="left"/>
        <w:pPr>
          <w:ind w:left="864" w:hanging="576"/>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64" w16cid:durableId="1521045201">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lvlText w:val="8.5.3.2"/>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365" w16cid:durableId="17776098">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lvlText w:val="8.5.3.3"/>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366" w16cid:durableId="592737428">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lvlText w:val="8.5.3.4"/>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367" w16cid:durableId="1511605806">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decimal"/>
        <w:isLgl/>
        <w:lvlText w:val="8.%2.4"/>
        <w:lvlJc w:val="left"/>
        <w:pPr>
          <w:ind w:left="72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68" w16cid:durableId="706367614">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decimal"/>
        <w:isLgl/>
        <w:lvlText w:val="8.%2.5"/>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69" w16cid:durableId="1287349143">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decimal"/>
        <w:isLgl/>
        <w:lvlText w:val="8.%2.5"/>
        <w:lvlJc w:val="left"/>
        <w:pPr>
          <w:ind w:left="72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70" w16cid:durableId="1955019398">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3"/>
        <w:lvlJc w:val="left"/>
        <w:pPr>
          <w:tabs>
            <w:tab w:val="num" w:pos="1440"/>
          </w:tabs>
          <w:ind w:left="1440" w:hanging="1440"/>
        </w:pPr>
        <w:rPr>
          <w:rFonts w:hint="default"/>
        </w:rPr>
      </w:lvl>
    </w:lvlOverride>
    <w:lvlOverride w:ilvl="3">
      <w:lvl w:ilvl="3">
        <w:start w:val="1"/>
        <w:numFmt w:val="none"/>
        <w:lvlRestart w:val="0"/>
        <w:lvlText w:val="8.5.5.1"/>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8.4.%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371" w16cid:durableId="966397863">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decimal"/>
        <w:isLgl/>
        <w:lvlText w:val="8.%2.6"/>
        <w:lvlJc w:val="left"/>
        <w:pPr>
          <w:ind w:left="72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72" w16cid:durableId="1180244529">
    <w:abstractNumId w:val="200"/>
    <w:lvlOverride w:ilvl="0">
      <w:lvl w:ilvl="0">
        <w:start w:val="1"/>
        <w:numFmt w:val="decimal"/>
        <w:lvlText w:val="%1."/>
        <w:lvlJc w:val="left"/>
        <w:pPr>
          <w:ind w:left="720" w:hanging="360"/>
        </w:pPr>
        <w:rPr>
          <w:rFonts w:hint="default"/>
        </w:rPr>
      </w:lvl>
    </w:lvlOverride>
    <w:lvlOverride w:ilvl="1">
      <w:lvl w:ilvl="1">
        <w:numFmt w:val="decimal"/>
        <w:isLgl/>
        <w:lvlText w:val="%1.%2"/>
        <w:lvlJc w:val="left"/>
        <w:pPr>
          <w:ind w:left="1080" w:hanging="720"/>
        </w:pPr>
        <w:rPr>
          <w:rFonts w:hint="default"/>
        </w:rPr>
      </w:lvl>
    </w:lvlOverride>
    <w:lvlOverride w:ilvl="2">
      <w:lvl w:ilvl="2">
        <w:start w:val="1"/>
        <w:numFmt w:val="none"/>
        <w:isLgl/>
        <w:lvlText w:val="16.3.1"/>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73" w16cid:durableId="428429745">
    <w:abstractNumId w:val="57"/>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17.4.2"/>
        <w:lvlJc w:val="left"/>
        <w:pPr>
          <w:ind w:left="72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74" w16cid:durableId="2055959324">
    <w:abstractNumId w:val="207"/>
  </w:num>
  <w:num w:numId="375" w16cid:durableId="189346364">
    <w:abstractNumId w:val="244"/>
  </w:num>
  <w:num w:numId="376" w16cid:durableId="70977082">
    <w:abstractNumId w:val="350"/>
  </w:num>
  <w:num w:numId="377" w16cid:durableId="1465730245">
    <w:abstractNumId w:val="44"/>
  </w:num>
  <w:num w:numId="378" w16cid:durableId="183902235">
    <w:abstractNumId w:val="103"/>
  </w:num>
  <w:num w:numId="379" w16cid:durableId="833834253">
    <w:abstractNumId w:val="296"/>
  </w:num>
  <w:num w:numId="380" w16cid:durableId="429007699">
    <w:abstractNumId w:val="106"/>
  </w:num>
  <w:num w:numId="381" w16cid:durableId="1702902230">
    <w:abstractNumId w:val="191"/>
  </w:num>
  <w:num w:numId="382" w16cid:durableId="929462462">
    <w:abstractNumId w:val="307"/>
  </w:num>
  <w:num w:numId="383" w16cid:durableId="386728315">
    <w:abstractNumId w:val="282"/>
  </w:num>
  <w:num w:numId="384" w16cid:durableId="652684469">
    <w:abstractNumId w:val="227"/>
  </w:num>
  <w:num w:numId="385" w16cid:durableId="500893515">
    <w:abstractNumId w:val="187"/>
  </w:num>
  <w:num w:numId="386" w16cid:durableId="189416282">
    <w:abstractNumId w:val="312"/>
  </w:num>
  <w:num w:numId="387" w16cid:durableId="1602255639">
    <w:abstractNumId w:val="122"/>
  </w:num>
  <w:num w:numId="388" w16cid:durableId="1432701176">
    <w:abstractNumId w:val="70"/>
  </w:num>
  <w:num w:numId="389" w16cid:durableId="1655644348">
    <w:abstractNumId w:val="322"/>
  </w:num>
  <w:num w:numId="390" w16cid:durableId="1801608660">
    <w:abstractNumId w:val="268"/>
  </w:num>
  <w:num w:numId="391" w16cid:durableId="362485403">
    <w:abstractNumId w:val="354"/>
  </w:num>
  <w:num w:numId="392" w16cid:durableId="458763703">
    <w:abstractNumId w:val="49"/>
  </w:num>
  <w:num w:numId="393" w16cid:durableId="966937576">
    <w:abstractNumId w:val="149"/>
  </w:num>
  <w:num w:numId="394" w16cid:durableId="1783261362">
    <w:abstractNumId w:val="151"/>
  </w:num>
  <w:num w:numId="395" w16cid:durableId="639576097">
    <w:abstractNumId w:val="107"/>
  </w:num>
  <w:num w:numId="396" w16cid:durableId="937979048">
    <w:abstractNumId w:val="132"/>
  </w:num>
  <w:num w:numId="397" w16cid:durableId="791679148">
    <w:abstractNumId w:val="157"/>
  </w:num>
  <w:num w:numId="398" w16cid:durableId="1115639873">
    <w:abstractNumId w:val="52"/>
  </w:num>
  <w:num w:numId="399" w16cid:durableId="228686951">
    <w:abstractNumId w:val="205"/>
  </w:num>
  <w:num w:numId="400" w16cid:durableId="2046519895">
    <w:abstractNumId w:val="241"/>
  </w:num>
  <w:num w:numId="401" w16cid:durableId="1001390330">
    <w:abstractNumId w:val="138"/>
  </w:num>
  <w:num w:numId="402" w16cid:durableId="1783106817">
    <w:abstractNumId w:val="13"/>
  </w:num>
  <w:num w:numId="403" w16cid:durableId="1219706113">
    <w:abstractNumId w:val="34"/>
  </w:num>
  <w:num w:numId="404" w16cid:durableId="1367102954">
    <w:abstractNumId w:val="185"/>
  </w:num>
  <w:num w:numId="405" w16cid:durableId="1053895536">
    <w:abstractNumId w:val="118"/>
  </w:num>
  <w:num w:numId="406" w16cid:durableId="199170904">
    <w:abstractNumId w:val="105"/>
  </w:num>
  <w:num w:numId="407" w16cid:durableId="1322081683">
    <w:abstractNumId w:val="115"/>
  </w:num>
  <w:num w:numId="408" w16cid:durableId="260379493">
    <w:abstractNumId w:val="171"/>
  </w:num>
  <w:num w:numId="409" w16cid:durableId="493187849">
    <w:abstractNumId w:val="301"/>
  </w:num>
  <w:num w:numId="410" w16cid:durableId="1898585801">
    <w:abstractNumId w:val="313"/>
  </w:num>
  <w:num w:numId="411" w16cid:durableId="667634379">
    <w:abstractNumId w:val="97"/>
  </w:num>
  <w:num w:numId="412" w16cid:durableId="1944339684">
    <w:abstractNumId w:val="83"/>
  </w:num>
  <w:num w:numId="413" w16cid:durableId="234096721">
    <w:abstractNumId w:val="197"/>
  </w:num>
  <w:num w:numId="414" w16cid:durableId="1166243165">
    <w:abstractNumId w:val="193"/>
  </w:num>
  <w:num w:numId="415" w16cid:durableId="658312077">
    <w:abstractNumId w:val="54"/>
  </w:num>
  <w:num w:numId="416" w16cid:durableId="33385176">
    <w:abstractNumId w:val="125"/>
  </w:num>
  <w:num w:numId="417" w16cid:durableId="1114177897">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1"/>
        <w:lvlJc w:val="left"/>
        <w:pPr>
          <w:tabs>
            <w:tab w:val="num" w:pos="1440"/>
          </w:tabs>
          <w:ind w:left="1440" w:hanging="1440"/>
        </w:pPr>
        <w:rPr>
          <w:rFonts w:hint="default"/>
        </w:rPr>
      </w:lvl>
    </w:lvlOverride>
    <w:lvlOverride w:ilvl="3">
      <w:lvl w:ilvl="3">
        <w:start w:val="1"/>
        <w:numFmt w:val="decimal"/>
        <w:lvlRestart w:val="0"/>
        <w:lvlText w:val="%1.%2.%3.%4"/>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1.%2.%3.%4.%5.%6.%7.%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418" w16cid:durableId="1777017300">
    <w:abstractNumId w:val="109"/>
    <w:lvlOverride w:ilvl="0">
      <w:lvl w:ilvl="0">
        <w:start w:val="1"/>
        <w:numFmt w:val="decimal"/>
        <w:lvlText w:val="%1"/>
        <w:lvlJc w:val="left"/>
        <w:pPr>
          <w:tabs>
            <w:tab w:val="num" w:pos="720"/>
          </w:tabs>
          <w:ind w:left="720" w:hanging="720"/>
        </w:pPr>
        <w:rPr>
          <w:rFonts w:hint="default"/>
        </w:rPr>
      </w:lvl>
    </w:lvlOverride>
    <w:lvlOverride w:ilvl="1">
      <w:lvl w:ilvl="1">
        <w:numFmt w:val="decimal"/>
        <w:lvlText w:val="%1.%2"/>
        <w:lvlJc w:val="left"/>
        <w:pPr>
          <w:tabs>
            <w:tab w:val="num" w:pos="720"/>
          </w:tabs>
          <w:ind w:left="720" w:hanging="720"/>
        </w:pPr>
        <w:rPr>
          <w:rFonts w:hint="default"/>
        </w:rPr>
      </w:lvl>
    </w:lvlOverride>
    <w:lvlOverride w:ilvl="2">
      <w:lvl w:ilvl="2">
        <w:start w:val="1"/>
        <w:numFmt w:val="decimal"/>
        <w:lvlRestart w:val="0"/>
        <w:lvlText w:val="%1.%2.2"/>
        <w:lvlJc w:val="left"/>
        <w:pPr>
          <w:tabs>
            <w:tab w:val="num" w:pos="1440"/>
          </w:tabs>
          <w:ind w:left="1440" w:hanging="1440"/>
        </w:pPr>
        <w:rPr>
          <w:rFonts w:hint="default"/>
        </w:rPr>
      </w:lvl>
    </w:lvlOverride>
    <w:lvlOverride w:ilvl="3">
      <w:lvl w:ilvl="3">
        <w:start w:val="1"/>
        <w:numFmt w:val="decimal"/>
        <w:lvlRestart w:val="0"/>
        <w:lvlText w:val="%1.%2.%3.%4"/>
        <w:lvlJc w:val="left"/>
        <w:pPr>
          <w:tabs>
            <w:tab w:val="num" w:pos="1440"/>
          </w:tabs>
          <w:ind w:left="1440" w:hanging="1440"/>
        </w:pPr>
        <w:rPr>
          <w:rFonts w:hint="default"/>
        </w:rPr>
      </w:lvl>
    </w:lvlOverride>
    <w:lvlOverride w:ilvl="4">
      <w:lvl w:ilvl="4">
        <w:start w:val="1"/>
        <w:numFmt w:val="decimal"/>
        <w:lvlText w:val="%1.%2.%3.%4.%5"/>
        <w:lvlJc w:val="left"/>
        <w:pPr>
          <w:tabs>
            <w:tab w:val="num" w:pos="1440"/>
          </w:tabs>
          <w:ind w:left="1440" w:hanging="144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800"/>
          </w:tabs>
          <w:ind w:left="1800" w:hanging="1800"/>
        </w:pPr>
        <w:rPr>
          <w:rFonts w:hint="default"/>
        </w:rPr>
      </w:lvl>
    </w:lvlOverride>
    <w:lvlOverride w:ilvl="7">
      <w:lvl w:ilvl="7">
        <w:start w:val="1"/>
        <w:numFmt w:val="decimal"/>
        <w:lvlText w:val="%1.%2.%3.%4.%5.%6.%7.%8"/>
        <w:lvlJc w:val="left"/>
        <w:pPr>
          <w:tabs>
            <w:tab w:val="num" w:pos="1800"/>
          </w:tabs>
          <w:ind w:left="1440" w:hanging="1440"/>
        </w:pPr>
        <w:rPr>
          <w:rFonts w:hint="default"/>
        </w:rPr>
      </w:lvl>
    </w:lvlOverride>
    <w:lvlOverride w:ilvl="8">
      <w:lvl w:ilvl="8">
        <w:start w:val="1"/>
        <w:numFmt w:val="decimal"/>
        <w:lvlText w:val="%1.%2.%3.%4.%5.%6.%7.%8.%9"/>
        <w:lvlJc w:val="left"/>
        <w:pPr>
          <w:tabs>
            <w:tab w:val="num" w:pos="2160"/>
          </w:tabs>
          <w:ind w:left="1440" w:hanging="1440"/>
        </w:pPr>
        <w:rPr>
          <w:rFonts w:hint="default"/>
        </w:rPr>
      </w:lvl>
    </w:lvlOverride>
  </w:num>
  <w:num w:numId="419" w16cid:durableId="506941155">
    <w:abstractNumId w:val="261"/>
  </w:num>
  <w:num w:numId="420" w16cid:durableId="687291753">
    <w:abstractNumId w:val="86"/>
  </w:num>
  <w:num w:numId="421" w16cid:durableId="1423260696">
    <w:abstractNumId w:val="295"/>
  </w:num>
  <w:num w:numId="422" w16cid:durableId="815338722">
    <w:abstractNumId w:val="317"/>
  </w:num>
  <w:num w:numId="423" w16cid:durableId="1766226695">
    <w:abstractNumId w:val="74"/>
  </w:num>
  <w:num w:numId="424" w16cid:durableId="36205097">
    <w:abstractNumId w:val="245"/>
  </w:num>
  <w:num w:numId="425" w16cid:durableId="1248882125">
    <w:abstractNumId w:val="27"/>
  </w:num>
  <w:num w:numId="426" w16cid:durableId="578564856">
    <w:abstractNumId w:val="10"/>
  </w:num>
  <w:num w:numId="427" w16cid:durableId="2094665594">
    <w:abstractNumId w:val="6"/>
  </w:num>
  <w:num w:numId="428" w16cid:durableId="1260993275">
    <w:abstractNumId w:val="306"/>
  </w:num>
  <w:num w:numId="429" w16cid:durableId="2042973030">
    <w:abstractNumId w:val="77"/>
  </w:num>
  <w:num w:numId="430" w16cid:durableId="1947615375">
    <w:abstractNumId w:val="290"/>
  </w:num>
  <w:num w:numId="431" w16cid:durableId="983388927">
    <w:abstractNumId w:val="278"/>
  </w:num>
  <w:num w:numId="432" w16cid:durableId="692462036">
    <w:abstractNumId w:val="331"/>
  </w:num>
  <w:num w:numId="433" w16cid:durableId="1296793282">
    <w:abstractNumId w:val="142"/>
  </w:num>
  <w:num w:numId="434" w16cid:durableId="1700740937">
    <w:abstractNumId w:val="123"/>
  </w:num>
  <w:num w:numId="435" w16cid:durableId="501504271">
    <w:abstractNumId w:val="298"/>
  </w:num>
  <w:num w:numId="436" w16cid:durableId="501236086">
    <w:abstractNumId w:val="220"/>
  </w:num>
  <w:num w:numId="437" w16cid:durableId="1827554421">
    <w:abstractNumId w:val="253"/>
  </w:num>
  <w:num w:numId="438" w16cid:durableId="1969120570">
    <w:abstractNumId w:val="128"/>
  </w:num>
  <w:num w:numId="439" w16cid:durableId="1189636080">
    <w:abstractNumId w:val="265"/>
  </w:num>
  <w:num w:numId="440" w16cid:durableId="565842040">
    <w:abstractNumId w:val="337"/>
  </w:num>
  <w:num w:numId="441" w16cid:durableId="922838742">
    <w:abstractNumId w:val="289"/>
  </w:num>
  <w:num w:numId="442" w16cid:durableId="488441527">
    <w:abstractNumId w:val="110"/>
  </w:num>
  <w:num w:numId="443" w16cid:durableId="866335423">
    <w:abstractNumId w:val="218"/>
  </w:num>
  <w:num w:numId="444" w16cid:durableId="1690644655">
    <w:abstractNumId w:val="323"/>
  </w:num>
  <w:num w:numId="445" w16cid:durableId="2098093899">
    <w:abstractNumId w:val="308"/>
  </w:num>
  <w:num w:numId="446" w16cid:durableId="1603224860">
    <w:abstractNumId w:val="211"/>
  </w:num>
  <w:num w:numId="447" w16cid:durableId="905073836">
    <w:abstractNumId w:val="155"/>
    <w:lvlOverride w:ilvl="0">
      <w:startOverride w:val="1"/>
    </w:lvlOverride>
    <w:lvlOverride w:ilvl="1"/>
    <w:lvlOverride w:ilvl="2"/>
    <w:lvlOverride w:ilvl="3"/>
    <w:lvlOverride w:ilvl="4"/>
    <w:lvlOverride w:ilvl="5"/>
    <w:lvlOverride w:ilvl="6"/>
    <w:lvlOverride w:ilvl="7"/>
    <w:lvlOverride w:ilvl="8"/>
  </w:num>
  <w:num w:numId="448" w16cid:durableId="1399787917">
    <w:abstractNumId w:val="14"/>
  </w:num>
  <w:num w:numId="449" w16cid:durableId="1077095912">
    <w:abstractNumId w:val="99"/>
  </w:num>
  <w:num w:numId="450" w16cid:durableId="571350291">
    <w:abstractNumId w:val="300"/>
  </w:num>
  <w:num w:numId="451" w16cid:durableId="1472751123">
    <w:abstractNumId w:val="249"/>
  </w:num>
  <w:num w:numId="452" w16cid:durableId="1111321675">
    <w:abstractNumId w:val="195"/>
  </w:num>
  <w:num w:numId="453" w16cid:durableId="1546405897">
    <w:abstractNumId w:val="305"/>
  </w:num>
  <w:num w:numId="454" w16cid:durableId="1226722590">
    <w:abstractNumId w:val="310"/>
  </w:num>
  <w:num w:numId="455" w16cid:durableId="744492148">
    <w:abstractNumId w:val="177"/>
  </w:num>
  <w:num w:numId="456" w16cid:durableId="2066760641">
    <w:abstractNumId w:val="342"/>
  </w:num>
  <w:num w:numId="457" w16cid:durableId="1344086212">
    <w:abstractNumId w:val="196"/>
  </w:num>
  <w:num w:numId="458" w16cid:durableId="201751343">
    <w:abstractNumId w:val="140"/>
  </w:num>
  <w:num w:numId="459" w16cid:durableId="734352287">
    <w:abstractNumId w:val="32"/>
  </w:num>
  <w:num w:numId="460" w16cid:durableId="1410276649">
    <w:abstractNumId w:val="288"/>
  </w:num>
  <w:num w:numId="461" w16cid:durableId="2087531142">
    <w:abstractNumId w:val="271"/>
  </w:num>
  <w:num w:numId="462" w16cid:durableId="124810162">
    <w:abstractNumId w:val="275"/>
  </w:num>
  <w:num w:numId="463" w16cid:durableId="1224102759">
    <w:abstractNumId w:val="262"/>
  </w:num>
  <w:num w:numId="464" w16cid:durableId="159472319">
    <w:abstractNumId w:val="55"/>
  </w:num>
  <w:num w:numId="465" w16cid:durableId="1247306487">
    <w:abstractNumId w:val="1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inetto Elena (Ext. - UniCredit)">
    <w15:presenceInfo w15:providerId="AD" w15:userId="S::espinetto.external2@unicredit.eu::cde88d17-736e-4067-afed-63ac1e5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32"/>
    <w:rsid w:val="001C0946"/>
    <w:rsid w:val="005509F7"/>
    <w:rsid w:val="006D0DA1"/>
    <w:rsid w:val="007F1F32"/>
    <w:rsid w:val="007F3313"/>
    <w:rsid w:val="00C3171A"/>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F22F"/>
  <w15:chartTrackingRefBased/>
  <w15:docId w15:val="{9ABA9E93-0E60-0043-956D-BBE934BFB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32"/>
    <w:pPr>
      <w:spacing w:before="120" w:after="0" w:line="360" w:lineRule="auto"/>
      <w:jc w:val="both"/>
    </w:pPr>
    <w:rPr>
      <w:rFonts w:ascii="Arial" w:eastAsia="Times New Roman" w:hAnsi="Arial" w:cs="Times New Roman"/>
      <w:kern w:val="0"/>
      <w:sz w:val="20"/>
      <w:szCs w:val="20"/>
      <w:lang w:val="en-GB" w:eastAsia="es-ES"/>
      <w14:ligatures w14:val="none"/>
    </w:rPr>
  </w:style>
  <w:style w:type="paragraph" w:styleId="Heading1">
    <w:name w:val="heading 1"/>
    <w:aliases w:val="HD1"/>
    <w:basedOn w:val="Normal"/>
    <w:next w:val="Normal"/>
    <w:link w:val="Heading1Char"/>
    <w:uiPriority w:val="9"/>
    <w:qFormat/>
    <w:rsid w:val="007F1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D2"/>
    <w:basedOn w:val="Normal"/>
    <w:next w:val="Normal"/>
    <w:link w:val="Heading2Char"/>
    <w:autoRedefine/>
    <w:uiPriority w:val="9"/>
    <w:unhideWhenUsed/>
    <w:qFormat/>
    <w:rsid w:val="00C3171A"/>
    <w:pPr>
      <w:keepNext/>
      <w:numPr>
        <w:ilvl w:val="1"/>
        <w:numId w:val="3"/>
      </w:numPr>
      <w:pBdr>
        <w:bottom w:val="single" w:sz="4" w:space="1" w:color="FF0000"/>
      </w:pBdr>
      <w:tabs>
        <w:tab w:val="left" w:pos="340"/>
      </w:tabs>
      <w:spacing w:before="280" w:line="240" w:lineRule="atLeast"/>
      <w:outlineLvl w:val="1"/>
    </w:pPr>
    <w:rPr>
      <w:rFonts w:ascii="UniCredit" w:hAnsi="UniCredit"/>
      <w:b/>
      <w:caps/>
      <w:sz w:val="28"/>
      <w:szCs w:val="28"/>
      <w:lang w:val="it-IT" w:eastAsia="it-IT"/>
      <w14:textOutline w14:w="0" w14:cap="rnd" w14:cmpd="sng" w14:algn="ctr">
        <w14:solidFill>
          <w14:srgbClr w14:val="000000"/>
        </w14:solidFill>
        <w14:prstDash w14:val="solid"/>
        <w14:bevel/>
      </w14:textOutline>
    </w:rPr>
  </w:style>
  <w:style w:type="paragraph" w:styleId="Heading3">
    <w:name w:val="heading 3"/>
    <w:basedOn w:val="Heading2"/>
    <w:next w:val="Normal"/>
    <w:link w:val="Heading3Char"/>
    <w:autoRedefine/>
    <w:uiPriority w:val="9"/>
    <w:unhideWhenUsed/>
    <w:qFormat/>
    <w:rsid w:val="00C3171A"/>
    <w:pPr>
      <w:numPr>
        <w:ilvl w:val="2"/>
        <w:numId w:val="2"/>
      </w:numPr>
      <w:outlineLvl w:val="2"/>
    </w:pPr>
    <w:rPr>
      <w:b w:val="0"/>
      <w:bCs/>
      <w:sz w:val="20"/>
      <w:szCs w:val="24"/>
    </w:rPr>
  </w:style>
  <w:style w:type="paragraph" w:styleId="Heading4">
    <w:name w:val="heading 4"/>
    <w:basedOn w:val="Normal"/>
    <w:next w:val="Normal"/>
    <w:link w:val="Heading4Char"/>
    <w:uiPriority w:val="9"/>
    <w:unhideWhenUsed/>
    <w:qFormat/>
    <w:rsid w:val="007F1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F1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F1F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F1F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F1F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F1F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171A"/>
    <w:rPr>
      <w:rFonts w:ascii="UniCredit" w:eastAsia="Times New Roman" w:hAnsi="UniCredit" w:cs="Times New Roman"/>
      <w:b/>
      <w:bCs/>
      <w:sz w:val="20"/>
      <w:lang w:val="it-IT" w:eastAsia="it-IT"/>
      <w14:textOutline w14:w="0" w14:cap="rnd" w14:cmpd="sng" w14:algn="ctr">
        <w14:solidFill>
          <w14:srgbClr w14:val="000000"/>
        </w14:solidFill>
        <w14:prstDash w14:val="solid"/>
        <w14:bevel/>
      </w14:textOutline>
    </w:rPr>
  </w:style>
  <w:style w:type="character" w:customStyle="1" w:styleId="Heading2Char">
    <w:name w:val="Heading 2 Char"/>
    <w:aliases w:val="HD2 Char"/>
    <w:basedOn w:val="DefaultParagraphFont"/>
    <w:link w:val="Heading2"/>
    <w:uiPriority w:val="9"/>
    <w:rsid w:val="00C3171A"/>
    <w:rPr>
      <w:rFonts w:ascii="UniCredit" w:eastAsia="Times New Roman" w:hAnsi="UniCredit" w:cs="Times New Roman"/>
      <w:b/>
      <w:caps/>
      <w:sz w:val="28"/>
      <w:szCs w:val="28"/>
      <w:lang w:val="it-IT" w:eastAsia="it-IT"/>
      <w14:textOutline w14:w="0" w14:cap="rnd" w14:cmpd="sng" w14:algn="ctr">
        <w14:solidFill>
          <w14:srgbClr w14:val="000000"/>
        </w14:solidFill>
        <w14:prstDash w14:val="solid"/>
        <w14:bevel/>
      </w14:textOutline>
    </w:rPr>
  </w:style>
  <w:style w:type="character" w:customStyle="1" w:styleId="Heading1Char">
    <w:name w:val="Heading 1 Char"/>
    <w:aliases w:val="HD1 Char"/>
    <w:basedOn w:val="DefaultParagraphFont"/>
    <w:link w:val="Heading1"/>
    <w:uiPriority w:val="9"/>
    <w:rsid w:val="007F1F32"/>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rsid w:val="007F1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F1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F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F1F3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F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F1F32"/>
    <w:rPr>
      <w:rFonts w:eastAsiaTheme="majorEastAsia" w:cstheme="majorBidi"/>
      <w:color w:val="272727" w:themeColor="text1" w:themeTint="D8"/>
    </w:rPr>
  </w:style>
  <w:style w:type="paragraph" w:styleId="Title">
    <w:name w:val="Title"/>
    <w:basedOn w:val="Normal"/>
    <w:next w:val="Normal"/>
    <w:link w:val="TitleChar"/>
    <w:qFormat/>
    <w:rsid w:val="007F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F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F32"/>
    <w:pPr>
      <w:spacing w:before="160"/>
      <w:jc w:val="center"/>
    </w:pPr>
    <w:rPr>
      <w:i/>
      <w:iCs/>
      <w:color w:val="404040" w:themeColor="text1" w:themeTint="BF"/>
    </w:rPr>
  </w:style>
  <w:style w:type="character" w:customStyle="1" w:styleId="QuoteChar">
    <w:name w:val="Quote Char"/>
    <w:basedOn w:val="DefaultParagraphFont"/>
    <w:link w:val="Quote"/>
    <w:uiPriority w:val="29"/>
    <w:rsid w:val="007F1F32"/>
    <w:rPr>
      <w:i/>
      <w:iCs/>
      <w:color w:val="404040" w:themeColor="text1" w:themeTint="BF"/>
    </w:rPr>
  </w:style>
  <w:style w:type="paragraph" w:styleId="ListParagraph">
    <w:name w:val="List Paragraph"/>
    <w:aliases w:val="NIVEL 1"/>
    <w:basedOn w:val="Normal"/>
    <w:uiPriority w:val="34"/>
    <w:qFormat/>
    <w:rsid w:val="007F1F32"/>
    <w:pPr>
      <w:ind w:left="720"/>
      <w:contextualSpacing/>
    </w:pPr>
  </w:style>
  <w:style w:type="character" w:styleId="IntenseEmphasis">
    <w:name w:val="Intense Emphasis"/>
    <w:basedOn w:val="DefaultParagraphFont"/>
    <w:uiPriority w:val="21"/>
    <w:qFormat/>
    <w:rsid w:val="007F1F32"/>
    <w:rPr>
      <w:i/>
      <w:iCs/>
      <w:color w:val="0F4761" w:themeColor="accent1" w:themeShade="BF"/>
    </w:rPr>
  </w:style>
  <w:style w:type="paragraph" w:styleId="IntenseQuote">
    <w:name w:val="Intense Quote"/>
    <w:basedOn w:val="Normal"/>
    <w:next w:val="Normal"/>
    <w:link w:val="IntenseQuoteChar"/>
    <w:uiPriority w:val="30"/>
    <w:qFormat/>
    <w:rsid w:val="007F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F32"/>
    <w:rPr>
      <w:i/>
      <w:iCs/>
      <w:color w:val="0F4761" w:themeColor="accent1" w:themeShade="BF"/>
    </w:rPr>
  </w:style>
  <w:style w:type="character" w:styleId="IntenseReference">
    <w:name w:val="Intense Reference"/>
    <w:basedOn w:val="DefaultParagraphFont"/>
    <w:uiPriority w:val="32"/>
    <w:qFormat/>
    <w:rsid w:val="007F1F32"/>
    <w:rPr>
      <w:b/>
      <w:bCs/>
      <w:smallCaps/>
      <w:color w:val="0F4761" w:themeColor="accent1" w:themeShade="BF"/>
      <w:spacing w:val="5"/>
    </w:rPr>
  </w:style>
  <w:style w:type="paragraph" w:styleId="BodyText">
    <w:name w:val="Body Text"/>
    <w:basedOn w:val="Normal"/>
    <w:link w:val="BodyTextChar"/>
    <w:unhideWhenUsed/>
    <w:rsid w:val="007F1F32"/>
    <w:pPr>
      <w:tabs>
        <w:tab w:val="left" w:pos="4320"/>
      </w:tabs>
      <w:spacing w:after="120"/>
    </w:pPr>
  </w:style>
  <w:style w:type="character" w:customStyle="1" w:styleId="BodyTextChar">
    <w:name w:val="Body Text Char"/>
    <w:basedOn w:val="DefaultParagraphFont"/>
    <w:link w:val="BodyText"/>
    <w:rsid w:val="007F1F32"/>
    <w:rPr>
      <w:rFonts w:ascii="Arial" w:eastAsia="Times New Roman" w:hAnsi="Arial" w:cs="Times New Roman"/>
      <w:kern w:val="0"/>
      <w:sz w:val="20"/>
      <w:szCs w:val="20"/>
      <w:lang w:val="en-GB" w:eastAsia="es-ES"/>
      <w14:ligatures w14:val="none"/>
    </w:rPr>
  </w:style>
  <w:style w:type="paragraph" w:styleId="NormalIndent">
    <w:name w:val="Normal Indent"/>
    <w:basedOn w:val="Normal"/>
    <w:rsid w:val="007F1F32"/>
    <w:pPr>
      <w:ind w:left="1440"/>
    </w:pPr>
  </w:style>
  <w:style w:type="paragraph" w:styleId="TOC2">
    <w:name w:val="toc 2"/>
    <w:basedOn w:val="Normal"/>
    <w:next w:val="Normal"/>
    <w:uiPriority w:val="39"/>
    <w:rsid w:val="007F1F32"/>
    <w:pPr>
      <w:ind w:left="200"/>
      <w:jc w:val="left"/>
    </w:pPr>
    <w:rPr>
      <w:rFonts w:asciiTheme="minorHAnsi" w:hAnsiTheme="minorHAnsi" w:cstheme="minorHAnsi"/>
      <w:b/>
      <w:bCs/>
      <w:sz w:val="22"/>
      <w:szCs w:val="22"/>
    </w:rPr>
  </w:style>
  <w:style w:type="paragraph" w:styleId="Footer">
    <w:name w:val="footer"/>
    <w:basedOn w:val="Normal"/>
    <w:link w:val="FooterChar"/>
    <w:uiPriority w:val="99"/>
    <w:rsid w:val="007F1F32"/>
    <w:pPr>
      <w:tabs>
        <w:tab w:val="right" w:pos="7920"/>
      </w:tabs>
    </w:pPr>
    <w:rPr>
      <w:sz w:val="16"/>
    </w:rPr>
  </w:style>
  <w:style w:type="character" w:customStyle="1" w:styleId="FooterChar">
    <w:name w:val="Footer Char"/>
    <w:basedOn w:val="DefaultParagraphFont"/>
    <w:link w:val="Footer"/>
    <w:uiPriority w:val="99"/>
    <w:rsid w:val="007F1F32"/>
    <w:rPr>
      <w:rFonts w:ascii="Arial" w:eastAsia="Times New Roman" w:hAnsi="Arial" w:cs="Times New Roman"/>
      <w:kern w:val="0"/>
      <w:sz w:val="16"/>
      <w:szCs w:val="20"/>
      <w:lang w:val="en-GB" w:eastAsia="es-ES"/>
      <w14:ligatures w14:val="none"/>
    </w:rPr>
  </w:style>
  <w:style w:type="paragraph" w:styleId="Header">
    <w:name w:val="header"/>
    <w:basedOn w:val="Normal"/>
    <w:link w:val="HeaderChar"/>
    <w:uiPriority w:val="99"/>
    <w:rsid w:val="007F1F32"/>
    <w:pPr>
      <w:tabs>
        <w:tab w:val="right" w:pos="10440"/>
      </w:tabs>
    </w:pPr>
    <w:rPr>
      <w:sz w:val="16"/>
    </w:rPr>
  </w:style>
  <w:style w:type="character" w:customStyle="1" w:styleId="HeaderChar">
    <w:name w:val="Header Char"/>
    <w:basedOn w:val="DefaultParagraphFont"/>
    <w:link w:val="Header"/>
    <w:uiPriority w:val="99"/>
    <w:rsid w:val="007F1F32"/>
    <w:rPr>
      <w:rFonts w:ascii="Arial" w:eastAsia="Times New Roman" w:hAnsi="Arial" w:cs="Times New Roman"/>
      <w:kern w:val="0"/>
      <w:sz w:val="16"/>
      <w:szCs w:val="20"/>
      <w:lang w:val="en-GB" w:eastAsia="es-ES"/>
      <w14:ligatures w14:val="none"/>
    </w:rPr>
  </w:style>
  <w:style w:type="paragraph" w:customStyle="1" w:styleId="TableText">
    <w:name w:val="Table Text"/>
    <w:basedOn w:val="Normal"/>
    <w:rsid w:val="007F1F32"/>
    <w:pPr>
      <w:keepLines/>
    </w:pPr>
    <w:rPr>
      <w:sz w:val="16"/>
    </w:rPr>
  </w:style>
  <w:style w:type="paragraph" w:customStyle="1" w:styleId="TitleBar">
    <w:name w:val="Title Bar"/>
    <w:basedOn w:val="Normal"/>
    <w:rsid w:val="007F1F32"/>
    <w:pPr>
      <w:keepNext/>
      <w:pageBreakBefore/>
      <w:shd w:val="solid" w:color="auto" w:fill="auto"/>
      <w:spacing w:before="1680"/>
      <w:ind w:right="720"/>
    </w:pPr>
    <w:rPr>
      <w:sz w:val="36"/>
    </w:rPr>
  </w:style>
  <w:style w:type="paragraph" w:customStyle="1" w:styleId="TOCHeading1">
    <w:name w:val="TOC Heading1"/>
    <w:basedOn w:val="Normal"/>
    <w:rsid w:val="007F1F3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7F1F32"/>
    <w:rPr>
      <w:rFonts w:ascii="Arial" w:hAnsi="Arial"/>
      <w:color w:val="0000FF"/>
    </w:rPr>
  </w:style>
  <w:style w:type="paragraph" w:customStyle="1" w:styleId="TableHeading">
    <w:name w:val="Table Heading"/>
    <w:basedOn w:val="TableText"/>
    <w:rsid w:val="007F1F32"/>
    <w:pPr>
      <w:spacing w:after="120"/>
    </w:pPr>
    <w:rPr>
      <w:b/>
    </w:rPr>
  </w:style>
  <w:style w:type="character" w:styleId="PageNumber">
    <w:name w:val="page number"/>
    <w:basedOn w:val="DefaultParagraphFont"/>
    <w:uiPriority w:val="99"/>
    <w:rsid w:val="007F1F32"/>
    <w:rPr>
      <w:rFonts w:ascii="Arial" w:hAnsi="Arial"/>
    </w:rPr>
  </w:style>
  <w:style w:type="paragraph" w:customStyle="1" w:styleId="RouteTitle">
    <w:name w:val="Route Title"/>
    <w:basedOn w:val="Normal"/>
    <w:rsid w:val="007F1F32"/>
    <w:pPr>
      <w:keepLines/>
      <w:spacing w:after="120"/>
      <w:ind w:right="720"/>
    </w:pPr>
    <w:rPr>
      <w:sz w:val="36"/>
    </w:rPr>
  </w:style>
  <w:style w:type="paragraph" w:customStyle="1" w:styleId="Title-Major">
    <w:name w:val="Title-Major"/>
    <w:basedOn w:val="Title"/>
    <w:rsid w:val="007F1F32"/>
    <w:pPr>
      <w:keepLines/>
      <w:spacing w:after="120" w:line="360" w:lineRule="auto"/>
      <w:ind w:right="720"/>
      <w:contextualSpacing w:val="0"/>
    </w:pPr>
    <w:rPr>
      <w:rFonts w:ascii="Arial" w:eastAsia="Times New Roman" w:hAnsi="Arial" w:cs="Times New Roman"/>
      <w:smallCaps/>
      <w:spacing w:val="0"/>
      <w:kern w:val="0"/>
      <w:sz w:val="48"/>
      <w:szCs w:val="20"/>
    </w:rPr>
  </w:style>
  <w:style w:type="paragraph" w:customStyle="1" w:styleId="Note">
    <w:name w:val="Note"/>
    <w:basedOn w:val="BodyText"/>
    <w:rsid w:val="007F1F32"/>
    <w:pPr>
      <w:numPr>
        <w:numId w:val="20"/>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left="0" w:right="5040" w:firstLine="0"/>
    </w:pPr>
  </w:style>
  <w:style w:type="paragraph" w:customStyle="1" w:styleId="Bullet">
    <w:name w:val="Bullet"/>
    <w:basedOn w:val="BodyText"/>
    <w:rsid w:val="007F1F32"/>
    <w:pPr>
      <w:keepLines/>
      <w:numPr>
        <w:numId w:val="19"/>
      </w:numPr>
      <w:tabs>
        <w:tab w:val="clear" w:pos="2520"/>
        <w:tab w:val="left" w:pos="1440"/>
        <w:tab w:val="left" w:pos="1800"/>
      </w:tabs>
      <w:ind w:left="0" w:firstLine="0"/>
    </w:pPr>
  </w:style>
  <w:style w:type="paragraph" w:customStyle="1" w:styleId="Checklist">
    <w:name w:val="Checklist"/>
    <w:basedOn w:val="BodyText"/>
    <w:rsid w:val="007F1F32"/>
    <w:pPr>
      <w:numPr>
        <w:numId w:val="18"/>
      </w:numPr>
      <w:tabs>
        <w:tab w:val="clear" w:pos="2520"/>
        <w:tab w:val="left" w:pos="1440"/>
        <w:tab w:val="left" w:pos="1800"/>
      </w:tabs>
      <w:ind w:left="0" w:firstLine="0"/>
    </w:pPr>
  </w:style>
  <w:style w:type="paragraph" w:customStyle="1" w:styleId="NumberedList">
    <w:name w:val="Numbered List"/>
    <w:basedOn w:val="Bullet"/>
    <w:rsid w:val="007F1F32"/>
    <w:pPr>
      <w:numPr>
        <w:numId w:val="17"/>
      </w:numPr>
      <w:tabs>
        <w:tab w:val="clear" w:pos="2520"/>
        <w:tab w:val="left" w:pos="2880"/>
      </w:tabs>
      <w:ind w:left="0" w:firstLine="0"/>
    </w:pPr>
  </w:style>
  <w:style w:type="paragraph" w:customStyle="1" w:styleId="InfoBox">
    <w:name w:val="Info Box"/>
    <w:basedOn w:val="BodyText"/>
    <w:rsid w:val="007F1F3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7F1F32"/>
    <w:pPr>
      <w:jc w:val="left"/>
    </w:pPr>
    <w:rPr>
      <w:rFonts w:asciiTheme="minorHAnsi" w:hAnsiTheme="minorHAnsi" w:cstheme="minorHAnsi"/>
      <w:b/>
      <w:bCs/>
      <w:i/>
      <w:iCs/>
      <w:sz w:val="24"/>
      <w:szCs w:val="24"/>
    </w:rPr>
  </w:style>
  <w:style w:type="paragraph" w:customStyle="1" w:styleId="NoteWide">
    <w:name w:val="Note Wide"/>
    <w:basedOn w:val="Note"/>
    <w:rsid w:val="007F1F32"/>
    <w:pPr>
      <w:ind w:right="2160"/>
    </w:pPr>
  </w:style>
  <w:style w:type="paragraph" w:customStyle="1" w:styleId="Subject">
    <w:name w:val="Subject"/>
    <w:basedOn w:val="BodyText"/>
    <w:rsid w:val="007F1F32"/>
    <w:rPr>
      <w:sz w:val="48"/>
    </w:rPr>
  </w:style>
  <w:style w:type="paragraph" w:styleId="BalloonText">
    <w:name w:val="Balloon Text"/>
    <w:basedOn w:val="Normal"/>
    <w:link w:val="BalloonTextChar"/>
    <w:uiPriority w:val="99"/>
    <w:semiHidden/>
    <w:unhideWhenUsed/>
    <w:rsid w:val="007F1F32"/>
    <w:rPr>
      <w:rFonts w:ascii="Tahoma" w:hAnsi="Tahoma" w:cs="Tahoma"/>
      <w:sz w:val="16"/>
      <w:szCs w:val="16"/>
    </w:rPr>
  </w:style>
  <w:style w:type="character" w:customStyle="1" w:styleId="BalloonTextChar">
    <w:name w:val="Balloon Text Char"/>
    <w:basedOn w:val="DefaultParagraphFont"/>
    <w:link w:val="BalloonText"/>
    <w:uiPriority w:val="99"/>
    <w:semiHidden/>
    <w:rsid w:val="007F1F32"/>
    <w:rPr>
      <w:rFonts w:ascii="Tahoma" w:eastAsia="Times New Roman" w:hAnsi="Tahoma" w:cs="Tahoma"/>
      <w:kern w:val="0"/>
      <w:sz w:val="16"/>
      <w:szCs w:val="16"/>
      <w:lang w:val="en-GB" w:eastAsia="es-ES"/>
      <w14:ligatures w14:val="none"/>
    </w:rPr>
  </w:style>
  <w:style w:type="character" w:styleId="Strong">
    <w:name w:val="Strong"/>
    <w:basedOn w:val="DefaultParagraphFont"/>
    <w:qFormat/>
    <w:rsid w:val="007F1F32"/>
    <w:rPr>
      <w:b/>
      <w:bCs/>
    </w:rPr>
  </w:style>
  <w:style w:type="character" w:styleId="PlaceholderText">
    <w:name w:val="Placeholder Text"/>
    <w:basedOn w:val="DefaultParagraphFont"/>
    <w:uiPriority w:val="99"/>
    <w:semiHidden/>
    <w:rsid w:val="007F1F32"/>
    <w:rPr>
      <w:color w:val="808080"/>
    </w:rPr>
  </w:style>
  <w:style w:type="paragraph" w:customStyle="1" w:styleId="Default">
    <w:name w:val="Default"/>
    <w:rsid w:val="007F1F32"/>
    <w:pPr>
      <w:autoSpaceDE w:val="0"/>
      <w:autoSpaceDN w:val="0"/>
      <w:adjustRightInd w:val="0"/>
      <w:spacing w:after="0" w:line="240" w:lineRule="auto"/>
    </w:pPr>
    <w:rPr>
      <w:rFonts w:ascii="Tahoma" w:eastAsia="MS Mincho" w:hAnsi="Tahoma" w:cs="Tahoma"/>
      <w:color w:val="000000"/>
      <w:kern w:val="0"/>
      <w:lang w:val="en-US" w:bidi="he-IL"/>
      <w14:ligatures w14:val="none"/>
    </w:rPr>
  </w:style>
  <w:style w:type="table" w:styleId="TableGrid">
    <w:name w:val="Table Grid"/>
    <w:basedOn w:val="TableNormal"/>
    <w:uiPriority w:val="59"/>
    <w:rsid w:val="007F1F32"/>
    <w:pPr>
      <w:spacing w:after="0" w:line="240" w:lineRule="auto"/>
    </w:pPr>
    <w:rPr>
      <w:rFonts w:ascii="Times New Roman" w:eastAsia="MS Mincho" w:hAnsi="Times New Roman" w:cs="Times New Roman"/>
      <w:kern w:val="0"/>
      <w:sz w:val="20"/>
      <w:szCs w:val="20"/>
      <w:lang w:val="fr-FR"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4">
    <w:name w:val="body 4"/>
    <w:basedOn w:val="Normal"/>
    <w:uiPriority w:val="99"/>
    <w:rsid w:val="007F1F32"/>
    <w:pPr>
      <w:keepLines/>
      <w:ind w:left="1843"/>
    </w:pPr>
    <w:rPr>
      <w:rFonts w:ascii="Times New Roman" w:eastAsia="MS Mincho" w:hAnsi="Times New Roman"/>
      <w:sz w:val="24"/>
      <w:lang w:eastAsia="en-US"/>
    </w:rPr>
  </w:style>
  <w:style w:type="paragraph" w:styleId="ListBullet">
    <w:name w:val="List Bullet"/>
    <w:basedOn w:val="Normal"/>
    <w:rsid w:val="007F1F32"/>
    <w:pPr>
      <w:numPr>
        <w:numId w:val="21"/>
      </w:numPr>
      <w:tabs>
        <w:tab w:val="clear" w:pos="360"/>
      </w:tabs>
      <w:ind w:left="0" w:firstLine="0"/>
    </w:pPr>
    <w:rPr>
      <w:rFonts w:eastAsia="MS Mincho"/>
      <w:szCs w:val="24"/>
      <w:lang w:eastAsia="en-US"/>
    </w:rPr>
  </w:style>
  <w:style w:type="paragraph" w:styleId="ListBullet2">
    <w:name w:val="List Bullet 2"/>
    <w:basedOn w:val="Normal"/>
    <w:uiPriority w:val="99"/>
    <w:semiHidden/>
    <w:unhideWhenUsed/>
    <w:rsid w:val="007F1F32"/>
    <w:pPr>
      <w:numPr>
        <w:numId w:val="22"/>
      </w:numPr>
      <w:tabs>
        <w:tab w:val="clear" w:pos="720"/>
      </w:tabs>
      <w:ind w:left="0" w:firstLine="0"/>
      <w:contextualSpacing/>
    </w:pPr>
  </w:style>
  <w:style w:type="paragraph" w:customStyle="1" w:styleId="Body">
    <w:name w:val="Body"/>
    <w:basedOn w:val="Normal"/>
    <w:rsid w:val="007F1F32"/>
    <w:pPr>
      <w:suppressAutoHyphens/>
      <w:spacing w:after="240"/>
    </w:pPr>
    <w:rPr>
      <w:rFonts w:ascii="Verdana" w:hAnsi="Verdana" w:cs="Verdana"/>
      <w:lang w:eastAsia="en-US"/>
    </w:rPr>
  </w:style>
  <w:style w:type="paragraph" w:customStyle="1" w:styleId="BodyAfterHead">
    <w:name w:val="BodyAfterHead"/>
    <w:basedOn w:val="Normal"/>
    <w:rsid w:val="007F1F32"/>
    <w:pPr>
      <w:widowControl w:val="0"/>
      <w:tabs>
        <w:tab w:val="left" w:pos="2880"/>
        <w:tab w:val="left" w:pos="3360"/>
        <w:tab w:val="left" w:pos="3840"/>
        <w:tab w:val="left" w:pos="4320"/>
        <w:tab w:val="left" w:pos="4800"/>
        <w:tab w:val="left" w:pos="5280"/>
        <w:tab w:val="left" w:pos="5760"/>
        <w:tab w:val="left" w:pos="6240"/>
        <w:tab w:val="left" w:pos="6720"/>
      </w:tabs>
    </w:pPr>
    <w:rPr>
      <w:rFonts w:ascii="Verdana" w:hAnsi="Verdana" w:cs="Verdana"/>
      <w:lang w:eastAsia="en-US"/>
    </w:rPr>
  </w:style>
  <w:style w:type="paragraph" w:customStyle="1" w:styleId="CellHeading">
    <w:name w:val="CellHeading"/>
    <w:basedOn w:val="Normal"/>
    <w:rsid w:val="007F1F32"/>
    <w:pPr>
      <w:widowControl w:val="0"/>
      <w:suppressAutoHyphens/>
      <w:autoSpaceDE w:val="0"/>
      <w:autoSpaceDN w:val="0"/>
      <w:spacing w:before="100" w:after="100"/>
    </w:pPr>
    <w:rPr>
      <w:rFonts w:ascii="Verdana" w:hAnsi="Verdana" w:cs="Verdana"/>
      <w:b/>
      <w:bCs/>
      <w:sz w:val="18"/>
      <w:szCs w:val="18"/>
      <w:lang w:eastAsia="en-US"/>
    </w:rPr>
  </w:style>
  <w:style w:type="paragraph" w:styleId="FootnoteText">
    <w:name w:val="footnote text"/>
    <w:basedOn w:val="Normal"/>
    <w:link w:val="FootnoteTextChar"/>
    <w:uiPriority w:val="99"/>
    <w:unhideWhenUsed/>
    <w:rsid w:val="007F1F32"/>
  </w:style>
  <w:style w:type="character" w:customStyle="1" w:styleId="FootnoteTextChar">
    <w:name w:val="Footnote Text Char"/>
    <w:basedOn w:val="DefaultParagraphFont"/>
    <w:link w:val="FootnoteText"/>
    <w:uiPriority w:val="99"/>
    <w:rsid w:val="007F1F32"/>
    <w:rPr>
      <w:rFonts w:ascii="Arial" w:eastAsia="Times New Roman" w:hAnsi="Arial" w:cs="Times New Roman"/>
      <w:kern w:val="0"/>
      <w:sz w:val="20"/>
      <w:szCs w:val="20"/>
      <w:lang w:val="en-GB" w:eastAsia="es-ES"/>
      <w14:ligatures w14:val="none"/>
    </w:rPr>
  </w:style>
  <w:style w:type="character" w:styleId="FootnoteReference">
    <w:name w:val="footnote reference"/>
    <w:aliases w:val="0 Fußnotenzeichen"/>
    <w:basedOn w:val="DefaultParagraphFont"/>
    <w:uiPriority w:val="99"/>
    <w:unhideWhenUsed/>
    <w:rsid w:val="007F1F32"/>
    <w:rPr>
      <w:vertAlign w:val="superscript"/>
    </w:rPr>
  </w:style>
  <w:style w:type="paragraph" w:styleId="EndnoteText">
    <w:name w:val="endnote text"/>
    <w:basedOn w:val="Normal"/>
    <w:link w:val="EndnoteTextChar"/>
    <w:uiPriority w:val="99"/>
    <w:semiHidden/>
    <w:unhideWhenUsed/>
    <w:rsid w:val="007F1F32"/>
  </w:style>
  <w:style w:type="character" w:customStyle="1" w:styleId="EndnoteTextChar">
    <w:name w:val="Endnote Text Char"/>
    <w:basedOn w:val="DefaultParagraphFont"/>
    <w:link w:val="EndnoteText"/>
    <w:uiPriority w:val="99"/>
    <w:semiHidden/>
    <w:rsid w:val="007F1F32"/>
    <w:rPr>
      <w:rFonts w:ascii="Arial" w:eastAsia="Times New Roman" w:hAnsi="Arial" w:cs="Times New Roman"/>
      <w:kern w:val="0"/>
      <w:sz w:val="20"/>
      <w:szCs w:val="20"/>
      <w:lang w:val="en-GB" w:eastAsia="es-ES"/>
      <w14:ligatures w14:val="none"/>
    </w:rPr>
  </w:style>
  <w:style w:type="character" w:styleId="EndnoteReference">
    <w:name w:val="endnote reference"/>
    <w:basedOn w:val="DefaultParagraphFont"/>
    <w:uiPriority w:val="99"/>
    <w:semiHidden/>
    <w:unhideWhenUsed/>
    <w:rsid w:val="007F1F32"/>
    <w:rPr>
      <w:vertAlign w:val="superscript"/>
    </w:rPr>
  </w:style>
  <w:style w:type="character" w:styleId="Hyperlink">
    <w:name w:val="Hyperlink"/>
    <w:basedOn w:val="DefaultParagraphFont"/>
    <w:uiPriority w:val="99"/>
    <w:unhideWhenUsed/>
    <w:rsid w:val="007F1F32"/>
    <w:rPr>
      <w:color w:val="467886" w:themeColor="hyperlink"/>
      <w:u w:val="single"/>
    </w:rPr>
  </w:style>
  <w:style w:type="paragraph" w:styleId="TOCHeading">
    <w:name w:val="TOC Heading"/>
    <w:basedOn w:val="Heading1"/>
    <w:next w:val="Normal"/>
    <w:uiPriority w:val="39"/>
    <w:unhideWhenUsed/>
    <w:qFormat/>
    <w:rsid w:val="007F1F32"/>
    <w:pPr>
      <w:pageBreakBefore/>
      <w:spacing w:before="480" w:after="0" w:line="276" w:lineRule="auto"/>
      <w:outlineLvl w:val="9"/>
    </w:pPr>
    <w:rPr>
      <w:b/>
      <w:bCs/>
      <w:sz w:val="28"/>
      <w:szCs w:val="28"/>
      <w:lang w:eastAsia="ja-JP"/>
    </w:rPr>
  </w:style>
  <w:style w:type="paragraph" w:customStyle="1" w:styleId="UNIXCommands">
    <w:name w:val="UNIX Commands"/>
    <w:basedOn w:val="Normal"/>
    <w:link w:val="UNIXCommandsChar"/>
    <w:qFormat/>
    <w:rsid w:val="007F1F32"/>
    <w:pPr>
      <w:spacing w:after="120"/>
      <w:ind w:firstLine="720"/>
    </w:pPr>
    <w:rPr>
      <w:rFonts w:ascii="Courier New" w:eastAsiaTheme="minorHAnsi" w:hAnsi="Courier New" w:cs="Courier New"/>
      <w:lang w:eastAsia="en-US"/>
    </w:rPr>
  </w:style>
  <w:style w:type="character" w:customStyle="1" w:styleId="UNIXCommandsChar">
    <w:name w:val="UNIX Commands Char"/>
    <w:basedOn w:val="DefaultParagraphFont"/>
    <w:link w:val="UNIXCommands"/>
    <w:rsid w:val="007F1F32"/>
    <w:rPr>
      <w:rFonts w:ascii="Courier New" w:hAnsi="Courier New" w:cs="Courier New"/>
      <w:kern w:val="0"/>
      <w:sz w:val="20"/>
      <w:szCs w:val="20"/>
      <w:lang w:val="en-GB"/>
      <w14:ligatures w14:val="none"/>
    </w:rPr>
  </w:style>
  <w:style w:type="paragraph" w:styleId="TOC3">
    <w:name w:val="toc 3"/>
    <w:basedOn w:val="Normal"/>
    <w:next w:val="Normal"/>
    <w:autoRedefine/>
    <w:uiPriority w:val="39"/>
    <w:unhideWhenUsed/>
    <w:rsid w:val="007F1F32"/>
    <w:pPr>
      <w:tabs>
        <w:tab w:val="left" w:pos="1200"/>
        <w:tab w:val="right" w:leader="dot" w:pos="10430"/>
      </w:tabs>
      <w:spacing w:before="0"/>
      <w:ind w:left="400"/>
      <w:jc w:val="left"/>
    </w:pPr>
    <w:rPr>
      <w:rFonts w:asciiTheme="minorHAnsi" w:hAnsiTheme="minorHAnsi" w:cstheme="minorHAnsi"/>
    </w:rPr>
  </w:style>
  <w:style w:type="paragraph" w:styleId="NoSpacing">
    <w:name w:val="No Spacing"/>
    <w:uiPriority w:val="1"/>
    <w:qFormat/>
    <w:rsid w:val="007F1F32"/>
    <w:pPr>
      <w:spacing w:after="0" w:line="240" w:lineRule="auto"/>
      <w:ind w:left="360"/>
      <w:jc w:val="both"/>
    </w:pPr>
    <w:rPr>
      <w:kern w:val="0"/>
      <w:sz w:val="22"/>
      <w:szCs w:val="22"/>
      <w:lang w:val="en-US"/>
      <w14:ligatures w14:val="none"/>
    </w:rPr>
  </w:style>
  <w:style w:type="character" w:customStyle="1" w:styleId="CommentTextChar">
    <w:name w:val="Comment Text Char"/>
    <w:basedOn w:val="DefaultParagraphFont"/>
    <w:link w:val="CommentText"/>
    <w:uiPriority w:val="99"/>
    <w:rsid w:val="007F1F32"/>
  </w:style>
  <w:style w:type="paragraph" w:styleId="CommentText">
    <w:name w:val="annotation text"/>
    <w:basedOn w:val="Normal"/>
    <w:link w:val="CommentTextChar"/>
    <w:uiPriority w:val="99"/>
    <w:unhideWhenUsed/>
    <w:rsid w:val="007F1F32"/>
    <w:pPr>
      <w:spacing w:after="120"/>
      <w:ind w:left="360"/>
    </w:pPr>
    <w:rPr>
      <w:rFonts w:asciiTheme="minorHAnsi" w:eastAsiaTheme="minorHAnsi" w:hAnsiTheme="minorHAnsi" w:cstheme="minorBidi"/>
      <w:kern w:val="2"/>
      <w:sz w:val="24"/>
      <w:szCs w:val="24"/>
      <w:lang w:val="en-IT" w:eastAsia="en-US"/>
      <w14:ligatures w14:val="standardContextual"/>
    </w:rPr>
  </w:style>
  <w:style w:type="character" w:customStyle="1" w:styleId="CommentTextChar1">
    <w:name w:val="Comment Text Char1"/>
    <w:basedOn w:val="DefaultParagraphFont"/>
    <w:uiPriority w:val="99"/>
    <w:semiHidden/>
    <w:rsid w:val="007F1F32"/>
    <w:rPr>
      <w:rFonts w:ascii="Arial" w:eastAsia="Times New Roman" w:hAnsi="Arial" w:cs="Times New Roman"/>
      <w:kern w:val="0"/>
      <w:sz w:val="20"/>
      <w:szCs w:val="20"/>
      <w:lang w:val="en-GB" w:eastAsia="es-ES"/>
      <w14:ligatures w14:val="none"/>
    </w:rPr>
  </w:style>
  <w:style w:type="character" w:customStyle="1" w:styleId="CommentSubjectChar">
    <w:name w:val="Comment Subject Char"/>
    <w:basedOn w:val="CommentTextChar"/>
    <w:link w:val="CommentSubject"/>
    <w:uiPriority w:val="99"/>
    <w:semiHidden/>
    <w:rsid w:val="007F1F32"/>
    <w:rPr>
      <w:b/>
      <w:bCs/>
    </w:rPr>
  </w:style>
  <w:style w:type="paragraph" w:styleId="CommentSubject">
    <w:name w:val="annotation subject"/>
    <w:basedOn w:val="CommentText"/>
    <w:next w:val="CommentText"/>
    <w:link w:val="CommentSubjectChar"/>
    <w:uiPriority w:val="99"/>
    <w:semiHidden/>
    <w:unhideWhenUsed/>
    <w:rsid w:val="007F1F32"/>
    <w:rPr>
      <w:b/>
      <w:bCs/>
    </w:rPr>
  </w:style>
  <w:style w:type="character" w:customStyle="1" w:styleId="CommentSubjectChar1">
    <w:name w:val="Comment Subject Char1"/>
    <w:basedOn w:val="CommentTextChar1"/>
    <w:uiPriority w:val="99"/>
    <w:semiHidden/>
    <w:rsid w:val="007F1F32"/>
    <w:rPr>
      <w:rFonts w:ascii="Arial" w:eastAsia="Times New Roman" w:hAnsi="Arial" w:cs="Times New Roman"/>
      <w:b/>
      <w:bCs/>
      <w:kern w:val="0"/>
      <w:sz w:val="20"/>
      <w:szCs w:val="20"/>
      <w:lang w:val="en-GB" w:eastAsia="es-ES"/>
      <w14:ligatures w14:val="none"/>
    </w:rPr>
  </w:style>
  <w:style w:type="character" w:customStyle="1" w:styleId="kmcontent">
    <w:name w:val="kmcontent"/>
    <w:basedOn w:val="DefaultParagraphFont"/>
    <w:rsid w:val="007F1F32"/>
  </w:style>
  <w:style w:type="character" w:styleId="FollowedHyperlink">
    <w:name w:val="FollowedHyperlink"/>
    <w:basedOn w:val="DefaultParagraphFont"/>
    <w:uiPriority w:val="99"/>
    <w:semiHidden/>
    <w:unhideWhenUsed/>
    <w:rsid w:val="007F1F32"/>
    <w:rPr>
      <w:color w:val="954F72"/>
      <w:u w:val="single"/>
    </w:rPr>
  </w:style>
  <w:style w:type="paragraph" w:customStyle="1" w:styleId="msonormal0">
    <w:name w:val="msonormal"/>
    <w:basedOn w:val="Normal"/>
    <w:rsid w:val="007F1F32"/>
    <w:pPr>
      <w:spacing w:before="100" w:beforeAutospacing="1" w:after="100" w:afterAutospacing="1"/>
    </w:pPr>
    <w:rPr>
      <w:rFonts w:ascii="Times New Roman" w:hAnsi="Times New Roman"/>
      <w:sz w:val="24"/>
      <w:szCs w:val="24"/>
      <w:lang w:val="pt-PT" w:eastAsia="pt-PT"/>
    </w:rPr>
  </w:style>
  <w:style w:type="paragraph" w:customStyle="1" w:styleId="xl63">
    <w:name w:val="xl63"/>
    <w:basedOn w:val="Normal"/>
    <w:rsid w:val="007F1F32"/>
    <w:pPr>
      <w:spacing w:before="100" w:beforeAutospacing="1" w:after="100" w:afterAutospacing="1"/>
      <w:jc w:val="right"/>
    </w:pPr>
    <w:rPr>
      <w:rFonts w:ascii="Dialog" w:hAnsi="Dialog"/>
      <w:sz w:val="24"/>
      <w:szCs w:val="24"/>
      <w:lang w:val="pt-PT" w:eastAsia="pt-PT"/>
    </w:rPr>
  </w:style>
  <w:style w:type="character" w:customStyle="1" w:styleId="UnresolvedMention1">
    <w:name w:val="Unresolved Mention1"/>
    <w:basedOn w:val="DefaultParagraphFont"/>
    <w:uiPriority w:val="99"/>
    <w:semiHidden/>
    <w:unhideWhenUsed/>
    <w:rsid w:val="007F1F32"/>
    <w:rPr>
      <w:color w:val="605E5C"/>
      <w:shd w:val="clear" w:color="auto" w:fill="E1DFDD"/>
    </w:rPr>
  </w:style>
  <w:style w:type="character" w:styleId="CommentReference">
    <w:name w:val="annotation reference"/>
    <w:basedOn w:val="DefaultParagraphFont"/>
    <w:uiPriority w:val="99"/>
    <w:semiHidden/>
    <w:unhideWhenUsed/>
    <w:rsid w:val="007F1F32"/>
    <w:rPr>
      <w:sz w:val="16"/>
      <w:szCs w:val="16"/>
    </w:rPr>
  </w:style>
  <w:style w:type="paragraph" w:styleId="Revision">
    <w:name w:val="Revision"/>
    <w:hidden/>
    <w:uiPriority w:val="99"/>
    <w:semiHidden/>
    <w:rsid w:val="007F1F32"/>
    <w:pPr>
      <w:spacing w:after="0" w:line="240" w:lineRule="auto"/>
    </w:pPr>
    <w:rPr>
      <w:rFonts w:ascii="Arial" w:eastAsia="Times New Roman" w:hAnsi="Arial" w:cs="Times New Roman"/>
      <w:kern w:val="0"/>
      <w:sz w:val="20"/>
      <w:szCs w:val="20"/>
      <w:lang w:val="en-US" w:eastAsia="es-ES"/>
      <w14:ligatures w14:val="none"/>
    </w:rPr>
  </w:style>
  <w:style w:type="character" w:customStyle="1" w:styleId="UnresolvedMention2">
    <w:name w:val="Unresolved Mention2"/>
    <w:basedOn w:val="DefaultParagraphFont"/>
    <w:uiPriority w:val="99"/>
    <w:semiHidden/>
    <w:unhideWhenUsed/>
    <w:rsid w:val="007F1F32"/>
    <w:rPr>
      <w:color w:val="605E5C"/>
      <w:shd w:val="clear" w:color="auto" w:fill="E1DFDD"/>
    </w:rPr>
  </w:style>
  <w:style w:type="paragraph" w:customStyle="1" w:styleId="OracleSansText">
    <w:name w:val="OracleSans Text"/>
    <w:basedOn w:val="Header"/>
    <w:link w:val="OracleSansTextChar"/>
    <w:qFormat/>
    <w:rsid w:val="007F1F32"/>
    <w:rPr>
      <w:rFonts w:ascii="Oracle Sans" w:hAnsi="Oracle Sans" w:cs="Arial"/>
      <w:sz w:val="20"/>
    </w:rPr>
  </w:style>
  <w:style w:type="character" w:customStyle="1" w:styleId="OracleSansTextChar">
    <w:name w:val="OracleSans Text Char"/>
    <w:basedOn w:val="HeaderChar"/>
    <w:link w:val="OracleSansText"/>
    <w:rsid w:val="007F1F32"/>
    <w:rPr>
      <w:rFonts w:ascii="Oracle Sans" w:eastAsia="Times New Roman" w:hAnsi="Oracle Sans" w:cs="Arial"/>
      <w:kern w:val="0"/>
      <w:sz w:val="20"/>
      <w:szCs w:val="20"/>
      <w:lang w:val="en-GB" w:eastAsia="es-ES"/>
      <w14:ligatures w14:val="none"/>
    </w:rPr>
  </w:style>
  <w:style w:type="table" w:styleId="GridTable7Colorful-Accent2">
    <w:name w:val="Grid Table 7 Colorful Accent 2"/>
    <w:basedOn w:val="TableNormal"/>
    <w:uiPriority w:val="52"/>
    <w:rsid w:val="007F1F32"/>
    <w:pPr>
      <w:spacing w:after="0" w:line="240" w:lineRule="auto"/>
    </w:pPr>
    <w:rPr>
      <w:rFonts w:ascii="Times New Roman" w:eastAsia="Calibri" w:hAnsi="Times New Roman" w:cs="Times New Roman"/>
      <w:color w:val="BF4E14" w:themeColor="accent2" w:themeShade="BF"/>
      <w:kern w:val="0"/>
      <w:sz w:val="20"/>
      <w:szCs w:val="20"/>
      <w:lang w:val="en-US"/>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paragraph" w:customStyle="1" w:styleId="FootLine">
    <w:name w:val="FootLine"/>
    <w:basedOn w:val="FootnoteText"/>
    <w:link w:val="FootLineChar"/>
    <w:qFormat/>
    <w:rsid w:val="007F1F32"/>
    <w:rPr>
      <w:rFonts w:ascii="Oracle Sans" w:hAnsi="Oracle Sans"/>
      <w:i/>
      <w:iCs/>
      <w:sz w:val="16"/>
    </w:rPr>
  </w:style>
  <w:style w:type="character" w:customStyle="1" w:styleId="FootLineChar">
    <w:name w:val="FootLine Char"/>
    <w:basedOn w:val="FootnoteTextChar"/>
    <w:link w:val="FootLine"/>
    <w:rsid w:val="007F1F32"/>
    <w:rPr>
      <w:rFonts w:ascii="Oracle Sans" w:eastAsia="Times New Roman" w:hAnsi="Oracle Sans" w:cs="Times New Roman"/>
      <w:i/>
      <w:iCs/>
      <w:kern w:val="0"/>
      <w:sz w:val="16"/>
      <w:szCs w:val="20"/>
      <w:lang w:val="en-GB" w:eastAsia="es-ES"/>
      <w14:ligatures w14:val="none"/>
    </w:rPr>
  </w:style>
  <w:style w:type="paragraph" w:styleId="Caption">
    <w:name w:val="caption"/>
    <w:basedOn w:val="Normal"/>
    <w:next w:val="Normal"/>
    <w:autoRedefine/>
    <w:unhideWhenUsed/>
    <w:qFormat/>
    <w:rsid w:val="007F1F32"/>
    <w:pPr>
      <w:spacing w:after="200"/>
    </w:pPr>
    <w:rPr>
      <w:rFonts w:ascii="Oracle Sans" w:hAnsi="Oracle Sans"/>
      <w:bCs/>
      <w:iCs/>
      <w:sz w:val="18"/>
      <w:szCs w:val="18"/>
    </w:rPr>
  </w:style>
  <w:style w:type="paragraph" w:customStyle="1" w:styleId="xmsonormal">
    <w:name w:val="x_msonormal"/>
    <w:basedOn w:val="Normal"/>
    <w:rsid w:val="007F1F32"/>
    <w:rPr>
      <w:rFonts w:ascii="Calibri" w:eastAsiaTheme="minorHAnsi" w:hAnsi="Calibri" w:cs="Calibri"/>
      <w:sz w:val="22"/>
      <w:szCs w:val="22"/>
      <w:lang w:val="pt-PT" w:eastAsia="pt-PT"/>
    </w:rPr>
  </w:style>
  <w:style w:type="paragraph" w:styleId="TOC4">
    <w:name w:val="toc 4"/>
    <w:basedOn w:val="Normal"/>
    <w:next w:val="Normal"/>
    <w:autoRedefine/>
    <w:uiPriority w:val="39"/>
    <w:unhideWhenUsed/>
    <w:rsid w:val="007F1F32"/>
    <w:pPr>
      <w:spacing w:before="0"/>
      <w:ind w:left="600"/>
      <w:jc w:val="left"/>
    </w:pPr>
    <w:rPr>
      <w:rFonts w:asciiTheme="minorHAnsi" w:hAnsiTheme="minorHAnsi" w:cstheme="minorHAnsi"/>
    </w:rPr>
  </w:style>
  <w:style w:type="paragraph" w:styleId="TOC5">
    <w:name w:val="toc 5"/>
    <w:basedOn w:val="Normal"/>
    <w:next w:val="Normal"/>
    <w:autoRedefine/>
    <w:uiPriority w:val="39"/>
    <w:unhideWhenUsed/>
    <w:rsid w:val="007F1F32"/>
    <w:pPr>
      <w:spacing w:before="0"/>
      <w:ind w:left="800"/>
      <w:jc w:val="left"/>
    </w:pPr>
    <w:rPr>
      <w:rFonts w:asciiTheme="minorHAnsi" w:hAnsiTheme="minorHAnsi" w:cstheme="minorHAnsi"/>
    </w:rPr>
  </w:style>
  <w:style w:type="paragraph" w:styleId="TOC6">
    <w:name w:val="toc 6"/>
    <w:basedOn w:val="Normal"/>
    <w:next w:val="Normal"/>
    <w:autoRedefine/>
    <w:uiPriority w:val="39"/>
    <w:unhideWhenUsed/>
    <w:rsid w:val="007F1F32"/>
    <w:pPr>
      <w:spacing w:before="0"/>
      <w:ind w:left="1000"/>
      <w:jc w:val="left"/>
    </w:pPr>
    <w:rPr>
      <w:rFonts w:asciiTheme="minorHAnsi" w:hAnsiTheme="minorHAnsi" w:cstheme="minorHAnsi"/>
    </w:rPr>
  </w:style>
  <w:style w:type="paragraph" w:styleId="TOC7">
    <w:name w:val="toc 7"/>
    <w:basedOn w:val="Normal"/>
    <w:next w:val="Normal"/>
    <w:autoRedefine/>
    <w:uiPriority w:val="39"/>
    <w:unhideWhenUsed/>
    <w:rsid w:val="007F1F32"/>
    <w:pPr>
      <w:spacing w:before="0"/>
      <w:ind w:left="1200"/>
      <w:jc w:val="left"/>
    </w:pPr>
    <w:rPr>
      <w:rFonts w:asciiTheme="minorHAnsi" w:hAnsiTheme="minorHAnsi" w:cstheme="minorHAnsi"/>
    </w:rPr>
  </w:style>
  <w:style w:type="paragraph" w:styleId="TOC8">
    <w:name w:val="toc 8"/>
    <w:basedOn w:val="Normal"/>
    <w:next w:val="Normal"/>
    <w:autoRedefine/>
    <w:uiPriority w:val="39"/>
    <w:unhideWhenUsed/>
    <w:rsid w:val="007F1F32"/>
    <w:pPr>
      <w:spacing w:before="0"/>
      <w:ind w:left="1400"/>
      <w:jc w:val="left"/>
    </w:pPr>
    <w:rPr>
      <w:rFonts w:asciiTheme="minorHAnsi" w:hAnsiTheme="minorHAnsi" w:cstheme="minorHAnsi"/>
    </w:rPr>
  </w:style>
  <w:style w:type="paragraph" w:styleId="TOC9">
    <w:name w:val="toc 9"/>
    <w:basedOn w:val="Normal"/>
    <w:next w:val="Normal"/>
    <w:autoRedefine/>
    <w:uiPriority w:val="39"/>
    <w:unhideWhenUsed/>
    <w:rsid w:val="007F1F32"/>
    <w:pPr>
      <w:spacing w:before="0"/>
      <w:ind w:left="1600"/>
      <w:jc w:val="left"/>
    </w:pPr>
    <w:rPr>
      <w:rFonts w:asciiTheme="minorHAnsi" w:hAnsiTheme="minorHAnsi" w:cstheme="minorHAnsi"/>
    </w:rPr>
  </w:style>
  <w:style w:type="paragraph" w:styleId="NormalWeb">
    <w:name w:val="Normal (Web)"/>
    <w:basedOn w:val="Normal"/>
    <w:uiPriority w:val="99"/>
    <w:semiHidden/>
    <w:unhideWhenUsed/>
    <w:rsid w:val="007F1F32"/>
    <w:pPr>
      <w:spacing w:before="100" w:beforeAutospacing="1" w:after="100" w:afterAutospacing="1"/>
    </w:pPr>
    <w:rPr>
      <w:rFonts w:ascii="Times New Roman" w:hAnsi="Times New Roman"/>
      <w:sz w:val="24"/>
      <w:szCs w:val="24"/>
      <w:lang w:val="pt-PT" w:eastAsia="pt-PT"/>
    </w:rPr>
  </w:style>
  <w:style w:type="character" w:customStyle="1" w:styleId="oit10">
    <w:name w:val="oit10"/>
    <w:basedOn w:val="DefaultParagraphFont"/>
    <w:rsid w:val="007F1F32"/>
  </w:style>
  <w:style w:type="character" w:customStyle="1" w:styleId="oit-noacc">
    <w:name w:val="oit-noacc"/>
    <w:basedOn w:val="DefaultParagraphFont"/>
    <w:rsid w:val="007F1F32"/>
  </w:style>
  <w:style w:type="character" w:styleId="UnresolvedMention">
    <w:name w:val="Unresolved Mention"/>
    <w:basedOn w:val="DefaultParagraphFont"/>
    <w:uiPriority w:val="99"/>
    <w:unhideWhenUsed/>
    <w:rsid w:val="007F1F32"/>
    <w:rPr>
      <w:color w:val="605E5C"/>
      <w:shd w:val="clear" w:color="auto" w:fill="E1DFDD"/>
    </w:rPr>
  </w:style>
  <w:style w:type="character" w:styleId="LineNumber">
    <w:name w:val="line number"/>
    <w:basedOn w:val="DefaultParagraphFont"/>
    <w:uiPriority w:val="99"/>
    <w:semiHidden/>
    <w:unhideWhenUsed/>
    <w:rsid w:val="007F1F32"/>
  </w:style>
  <w:style w:type="character" w:styleId="Mention">
    <w:name w:val="Mention"/>
    <w:basedOn w:val="DefaultParagraphFont"/>
    <w:uiPriority w:val="99"/>
    <w:unhideWhenUsed/>
    <w:rsid w:val="007F1F32"/>
    <w:rPr>
      <w:color w:val="2B579A"/>
      <w:shd w:val="clear" w:color="auto" w:fill="E1DFDD"/>
    </w:rPr>
  </w:style>
  <w:style w:type="paragraph" w:customStyle="1" w:styleId="OracleText">
    <w:name w:val="*Oracle Text"/>
    <w:basedOn w:val="Normal"/>
    <w:link w:val="OracleTextChar"/>
    <w:qFormat/>
    <w:rsid w:val="007F1F32"/>
    <w:pPr>
      <w:tabs>
        <w:tab w:val="left" w:pos="0"/>
      </w:tabs>
      <w:spacing w:after="160" w:line="276" w:lineRule="auto"/>
    </w:pPr>
    <w:rPr>
      <w:rFonts w:ascii="Calibri" w:eastAsia="Calibri" w:hAnsi="Calibri"/>
      <w:color w:val="808080" w:themeColor="background1" w:themeShade="80"/>
      <w:sz w:val="22"/>
      <w:lang w:eastAsia="en-US"/>
    </w:rPr>
  </w:style>
  <w:style w:type="character" w:customStyle="1" w:styleId="OracleTextChar">
    <w:name w:val="*Oracle Text Char"/>
    <w:basedOn w:val="DefaultParagraphFont"/>
    <w:link w:val="OracleText"/>
    <w:rsid w:val="007F1F32"/>
    <w:rPr>
      <w:rFonts w:ascii="Calibri" w:eastAsia="Calibri" w:hAnsi="Calibri" w:cs="Times New Roman"/>
      <w:color w:val="808080" w:themeColor="background1" w:themeShade="80"/>
      <w:kern w:val="0"/>
      <w:sz w:val="22"/>
      <w:szCs w:val="20"/>
      <w:lang w:val="en-GB"/>
      <w14:ligatures w14:val="none"/>
    </w:rPr>
  </w:style>
  <w:style w:type="table" w:styleId="GridTable3">
    <w:name w:val="Grid Table 3"/>
    <w:basedOn w:val="TableNormal"/>
    <w:uiPriority w:val="48"/>
    <w:rsid w:val="007F1F32"/>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cf01">
    <w:name w:val="cf01"/>
    <w:basedOn w:val="DefaultParagraphFont"/>
    <w:rsid w:val="007F1F32"/>
    <w:rPr>
      <w:rFonts w:ascii="Segoe UI" w:hAnsi="Segoe UI" w:cs="Segoe UI" w:hint="default"/>
      <w:sz w:val="18"/>
      <w:szCs w:val="18"/>
    </w:rPr>
  </w:style>
  <w:style w:type="paragraph" w:customStyle="1" w:styleId="pf0">
    <w:name w:val="pf0"/>
    <w:basedOn w:val="Normal"/>
    <w:rsid w:val="007F1F32"/>
    <w:pPr>
      <w:spacing w:before="100" w:beforeAutospacing="1" w:after="100" w:afterAutospacing="1" w:line="240" w:lineRule="auto"/>
      <w:jc w:val="left"/>
    </w:pPr>
    <w:rPr>
      <w:rFonts w:ascii="Times New Roman" w:hAnsi="Times New Roman"/>
      <w:sz w:val="24"/>
      <w:szCs w:val="24"/>
      <w:lang w:val="en-US" w:eastAsia="en-US"/>
    </w:rPr>
  </w:style>
  <w:style w:type="character" w:customStyle="1" w:styleId="cf11">
    <w:name w:val="cf11"/>
    <w:basedOn w:val="DefaultParagraphFont"/>
    <w:rsid w:val="007F1F32"/>
    <w:rPr>
      <w:rFonts w:ascii="Segoe UI" w:hAnsi="Segoe UI" w:cs="Segoe UI" w:hint="default"/>
      <w:sz w:val="18"/>
      <w:szCs w:val="18"/>
    </w:rPr>
  </w:style>
  <w:style w:type="paragraph" w:customStyle="1" w:styleId="paragraph">
    <w:name w:val="paragraph"/>
    <w:basedOn w:val="Normal"/>
    <w:rsid w:val="007F1F32"/>
    <w:pPr>
      <w:spacing w:before="100" w:beforeAutospacing="1" w:after="100" w:afterAutospacing="1" w:line="240" w:lineRule="auto"/>
      <w:jc w:val="left"/>
    </w:pPr>
    <w:rPr>
      <w:rFonts w:ascii="Times New Roman" w:hAnsi="Times New Roman"/>
      <w:sz w:val="24"/>
      <w:szCs w:val="24"/>
      <w:lang w:val="en-US" w:eastAsia="en-US"/>
    </w:rPr>
  </w:style>
  <w:style w:type="character" w:customStyle="1" w:styleId="normaltextrun">
    <w:name w:val="normaltextrun"/>
    <w:basedOn w:val="DefaultParagraphFont"/>
    <w:rsid w:val="007F1F32"/>
  </w:style>
  <w:style w:type="character" w:customStyle="1" w:styleId="eop">
    <w:name w:val="eop"/>
    <w:basedOn w:val="DefaultParagraphFont"/>
    <w:rsid w:val="007F1F32"/>
  </w:style>
  <w:style w:type="paragraph" w:customStyle="1" w:styleId="heading20">
    <w:name w:val="heading2"/>
    <w:basedOn w:val="Normal"/>
    <w:rsid w:val="007F1F32"/>
    <w:pPr>
      <w:spacing w:before="100" w:beforeAutospacing="1" w:after="100" w:afterAutospacing="1" w:line="240" w:lineRule="auto"/>
      <w:jc w:val="left"/>
    </w:pPr>
    <w:rPr>
      <w:rFonts w:ascii="Calibri" w:eastAsiaTheme="minorHAnsi" w:hAnsi="Calibri" w:cs="Calibri"/>
      <w:sz w:val="22"/>
      <w:szCs w:val="22"/>
      <w:lang w:val="en-US" w:eastAsia="en-US"/>
    </w:rPr>
  </w:style>
  <w:style w:type="character" w:customStyle="1" w:styleId="ui-provider">
    <w:name w:val="ui-provider"/>
    <w:basedOn w:val="DefaultParagraphFont"/>
    <w:rsid w:val="007F1F32"/>
  </w:style>
  <w:style w:type="paragraph" w:customStyle="1" w:styleId="pf1">
    <w:name w:val="pf1"/>
    <w:basedOn w:val="Normal"/>
    <w:rsid w:val="007F1F32"/>
    <w:pPr>
      <w:spacing w:before="100" w:beforeAutospacing="1" w:after="100" w:afterAutospacing="1" w:line="240" w:lineRule="auto"/>
      <w:ind w:left="720"/>
      <w:jc w:val="left"/>
    </w:pPr>
    <w:rPr>
      <w:rFonts w:ascii="Times New Roman" w:hAnsi="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13941</Words>
  <Characters>79468</Characters>
  <Application>Microsoft Office Word</Application>
  <DocSecurity>0</DocSecurity>
  <Lines>662</Lines>
  <Paragraphs>186</Paragraphs>
  <ScaleCrop>false</ScaleCrop>
  <Company/>
  <LinksUpToDate>false</LinksUpToDate>
  <CharactersWithSpaces>93223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La Rosa</dc:creator>
  <cp:keywords/>
  <dc:description/>
  <cp:lastModifiedBy>Luca La Rosa</cp:lastModifiedBy>
  <cp:revision>1</cp:revision>
  <dcterms:created xsi:type="dcterms:W3CDTF">2026-04-09T13:17:00Z</dcterms:created>
  <dcterms:modified xsi:type="dcterms:W3CDTF">2026-04-09T13:18:00Z</dcterms:modified>
</cp:coreProperties>
</file>