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53940E0C"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0FE63B06" w:rsidR="002C4D66" w:rsidRDefault="005E2D3C" w:rsidP="00777139">
      <w:pPr>
        <w:rPr>
          <w:b/>
          <w:bCs/>
          <w:sz w:val="28"/>
          <w:szCs w:val="28"/>
        </w:rPr>
      </w:pPr>
      <w:r>
        <w:rPr>
          <w:b/>
          <w:bCs/>
          <w:sz w:val="28"/>
          <w:szCs w:val="28"/>
        </w:rPr>
        <w:t>Installation instructions</w:t>
      </w:r>
    </w:p>
    <w:p w14:paraId="68F2C3D8" w14:textId="77777777" w:rsidR="00037641" w:rsidRPr="00422BE9" w:rsidRDefault="00037641" w:rsidP="00037641">
      <w:pPr>
        <w:jc w:val="both"/>
      </w:pPr>
      <w:r w:rsidRPr="00422BE9">
        <w:t>Using the system requires either a precompiled .exe file or access to the source code and a compiler (easiest to use is exists within Visual Studio).</w:t>
      </w:r>
    </w:p>
    <w:p w14:paraId="44502BB5" w14:textId="77777777" w:rsidR="00037641" w:rsidRPr="00422BE9" w:rsidRDefault="00037641" w:rsidP="00037641">
      <w:pPr>
        <w:jc w:val="both"/>
      </w:pPr>
      <w:r w:rsidRPr="00422BE9">
        <w:t>Once you have acquired one of the prerequisites above you can run the files either by double-clicking the .exe or by pressing f5 when in visual studio with the project open.</w:t>
      </w:r>
    </w:p>
    <w:p w14:paraId="691CEE1F" w14:textId="7FF5D427" w:rsidR="00CF03DD" w:rsidRDefault="00CF03DD" w:rsidP="00A11C39">
      <w:r>
        <w:t>Controls:</w:t>
      </w:r>
    </w:p>
    <w:p w14:paraId="14D8D69B" w14:textId="77777777" w:rsidR="00C15C7D" w:rsidRDefault="00C15C7D" w:rsidP="00A11C39"/>
    <w:p w14:paraId="13931F03" w14:textId="00A0B364" w:rsidR="00A11C39" w:rsidRDefault="00A11C39" w:rsidP="00A11C39">
      <w:r>
        <w:t>Ship:</w:t>
      </w:r>
    </w:p>
    <w:p w14:paraId="300EA8DE" w14:textId="4D9F3B36" w:rsidR="00A11C39" w:rsidRDefault="00A11C39" w:rsidP="00A11C39">
      <w:r>
        <w:t>Forward – W</w:t>
      </w:r>
    </w:p>
    <w:p w14:paraId="2705EE97" w14:textId="08B69604" w:rsidR="00A11C39" w:rsidRDefault="00A11C39" w:rsidP="00A11C39">
      <w:r>
        <w:t>Backward – S</w:t>
      </w:r>
    </w:p>
    <w:p w14:paraId="163407A2" w14:textId="22176428" w:rsidR="00A11C39" w:rsidRDefault="00EF1FF0" w:rsidP="00A11C39">
      <w:r>
        <w:t>Turn Left – A</w:t>
      </w:r>
    </w:p>
    <w:p w14:paraId="5DAF9B56" w14:textId="10C651FD" w:rsidR="00EF1FF0" w:rsidRDefault="00EF1FF0" w:rsidP="00A11C39">
      <w:r>
        <w:t xml:space="preserve">Turn Right </w:t>
      </w:r>
      <w:r w:rsidR="00814B43">
        <w:t>–</w:t>
      </w:r>
      <w:r>
        <w:t xml:space="preserve"> D</w:t>
      </w:r>
    </w:p>
    <w:p w14:paraId="2344194C" w14:textId="77777777" w:rsidR="007D2D32" w:rsidRDefault="007D2D32" w:rsidP="00A11C39"/>
    <w:p w14:paraId="29503E03" w14:textId="558EB5D2" w:rsidR="00814B43" w:rsidRDefault="00814B43" w:rsidP="00A11C39">
      <w:r>
        <w:t>Camera:</w:t>
      </w:r>
    </w:p>
    <w:p w14:paraId="1F3DCED7" w14:textId="77777777" w:rsidR="00814B43" w:rsidRDefault="00814B43" w:rsidP="00814B43">
      <w:r>
        <w:t>Forward – W</w:t>
      </w:r>
    </w:p>
    <w:p w14:paraId="2134D092" w14:textId="77777777" w:rsidR="00814B43" w:rsidRDefault="00814B43" w:rsidP="00814B43">
      <w:r>
        <w:t>Backward – S</w:t>
      </w:r>
    </w:p>
    <w:p w14:paraId="023228F1" w14:textId="08088F74" w:rsidR="00814B43" w:rsidRDefault="00814B43" w:rsidP="00814B43">
      <w:r>
        <w:t>Strafe Left – A</w:t>
      </w:r>
    </w:p>
    <w:p w14:paraId="595945FE" w14:textId="068B4FE8" w:rsidR="00814B43" w:rsidRDefault="00E25C97" w:rsidP="00814B43">
      <w:r>
        <w:t>Strafe</w:t>
      </w:r>
      <w:r w:rsidR="00814B43">
        <w:t xml:space="preserve"> Right – D</w:t>
      </w:r>
    </w:p>
    <w:p w14:paraId="29851BD9" w14:textId="77777777" w:rsidR="007D2D32" w:rsidRDefault="007D2D32"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2CB9C3D7" w14:textId="2157342C" w:rsidR="00112FE4"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6C63CFA9" w14:textId="1A074BE6" w:rsidR="0068331D" w:rsidRDefault="0068331D" w:rsidP="00777139">
      <w:pPr>
        <w:rPr>
          <w:b/>
          <w:bCs/>
          <w:sz w:val="28"/>
          <w:szCs w:val="28"/>
        </w:rPr>
      </w:pPr>
      <w:r>
        <w:rPr>
          <w:b/>
          <w:bCs/>
          <w:sz w:val="28"/>
          <w:szCs w:val="28"/>
        </w:rPr>
        <w:lastRenderedPageBreak/>
        <w:t>Description of graphics feature</w:t>
      </w:r>
      <w:r w:rsidR="003C3804">
        <w:rPr>
          <w:b/>
          <w:bCs/>
          <w:sz w:val="28"/>
          <w:szCs w:val="28"/>
        </w:rPr>
        <w:t>s and architecture of the application</w:t>
      </w:r>
    </w:p>
    <w:p w14:paraId="5F96A6F6" w14:textId="77777777" w:rsidR="001C2363" w:rsidRDefault="001C2363" w:rsidP="001C2363">
      <w:r>
        <w:t xml:space="preserve">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 </w:t>
      </w:r>
    </w:p>
    <w:p w14:paraId="5332D15C" w14:textId="5E8E75E2" w:rsidR="001C2363" w:rsidRPr="00892F43" w:rsidRDefault="001C2363" w:rsidP="00777139">
      <w:r>
        <w:t xml:space="preserve">The current application can handle rendering, lighting and manipulating mesh’s easily. There are many systems that allow custom mesh’s to be loaded into the application and lighting and manipulation are handled automatically. </w:t>
      </w:r>
    </w:p>
    <w:p w14:paraId="29C5AB65" w14:textId="1BEA80C9" w:rsidR="007B72C0" w:rsidRDefault="007B72C0" w:rsidP="007B72C0">
      <w:r>
        <w:t>Starting from the start, the application class currently handles all the DirectX, direct3D and device (</w:t>
      </w:r>
      <w:proofErr w:type="spellStart"/>
      <w:r>
        <w:t>winAPI</w:t>
      </w:r>
      <w:proofErr w:type="spellEnd"/>
      <w:r>
        <w:t>) initialization. Then it moves onto setting up the default camera object with its hard-coded values</w:t>
      </w:r>
      <w:r w:rsidR="00E97C69">
        <w:t xml:space="preserve"> this is then passed onto the </w:t>
      </w:r>
      <w:proofErr w:type="spellStart"/>
      <w:r w:rsidR="00E97C69">
        <w:t>cameraManager</w:t>
      </w:r>
      <w:proofErr w:type="spellEnd"/>
      <w:r w:rsidR="00E97C69">
        <w:t xml:space="preserve"> which handles switching the cameras if there is more than one in the scene</w:t>
      </w:r>
      <w:r>
        <w:t>. The lighting objects are next and get set to hard coded values as well</w:t>
      </w:r>
      <w:r w:rsidR="00410714">
        <w:t>, these are also passed to a manager to help with toggling their activity.</w:t>
      </w:r>
      <w:r>
        <w:t xml:space="preserve"> </w:t>
      </w:r>
      <w:r w:rsidR="00410714">
        <w:t xml:space="preserve">The program </w:t>
      </w:r>
      <w:r>
        <w:t xml:space="preserve">then moves onto loading the objects using the mesh class and puts them into a vector to be drawn later. After this it loops out of the application.cpp and checks the </w:t>
      </w:r>
      <w:proofErr w:type="spellStart"/>
      <w:r>
        <w:t>winAPI</w:t>
      </w:r>
      <w:proofErr w:type="spellEnd"/>
      <w:r>
        <w:t xml:space="preserve">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where defined in the DirectX initialisation and set the lighting then we draw the mesh’s to the screen using a for loop through the vector mentioned before.</w:t>
      </w:r>
    </w:p>
    <w:p w14:paraId="1F4CFF23" w14:textId="77777777" w:rsidR="007B72C0" w:rsidRDefault="007B72C0" w:rsidP="007B72C0">
      <w:r>
        <w:t xml:space="preserve">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w:t>
      </w:r>
      <w:proofErr w:type="spellStart"/>
      <w:r>
        <w:t>OBJLoader</w:t>
      </w:r>
      <w:proofErr w:type="spellEnd"/>
      <w:r>
        <w:t xml:space="preserve"> provided and allow for a texture path to be passed in to allow the </w:t>
      </w:r>
      <w:proofErr w:type="spellStart"/>
      <w:r>
        <w:t>DDSTextureLoader</w:t>
      </w:r>
      <w:proofErr w:type="spellEnd"/>
      <w:r>
        <w:t xml:space="preserve"> to load its texture into the local </w:t>
      </w:r>
      <w:proofErr w:type="spellStart"/>
      <w:r>
        <w:t>TextureResource</w:t>
      </w:r>
      <w:proofErr w:type="spellEnd"/>
      <w:r>
        <w:t xml:space="preserve"> used later in draw. Each class has its own local variables that hold its </w:t>
      </w:r>
      <w:proofErr w:type="spellStart"/>
      <w:r>
        <w:t>MeshData</w:t>
      </w:r>
      <w:proofErr w:type="spellEnd"/>
      <w:r>
        <w:t xml:space="preserve">, its </w:t>
      </w:r>
      <w:proofErr w:type="spellStart"/>
      <w:r>
        <w:t>worldMatrix</w:t>
      </w:r>
      <w:proofErr w:type="spellEnd"/>
      <w:r>
        <w:t xml:space="preserve"> and the </w:t>
      </w:r>
      <w:proofErr w:type="spellStart"/>
      <w:r>
        <w:t>TextureResourceView</w:t>
      </w:r>
      <w:proofErr w:type="spellEnd"/>
      <w:r>
        <w:t xml:space="preserve"> that is used for drawing specific textures on different objects. </w:t>
      </w:r>
    </w:p>
    <w:p w14:paraId="67E49317" w14:textId="77777777" w:rsidR="007B72C0" w:rsidRDefault="007B72C0" w:rsidP="007B72C0">
      <w:r>
        <w:t>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6BD392FE" w14:textId="3A9C224B" w:rsidR="009A7560" w:rsidRDefault="007B72C0" w:rsidP="00777139">
      <w:r>
        <w:t xml:space="preserve">Finally, there is the Camera Class,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w:t>
      </w:r>
      <w:proofErr w:type="spellStart"/>
      <w:r>
        <w:t>LookToCam</w:t>
      </w:r>
      <w:proofErr w:type="spellEnd"/>
      <w:r>
        <w:t xml:space="preserve"> and </w:t>
      </w:r>
      <w:proofErr w:type="spellStart"/>
      <w:r>
        <w:t>LookAtCam</w:t>
      </w:r>
      <w:proofErr w:type="spellEnd"/>
      <w:r>
        <w:t xml:space="preserve">. Both these cams function very similarly but have key differences, one being that these cams either look to a location or centre and look at a location, these cams can do different things, the </w:t>
      </w:r>
      <w:proofErr w:type="spellStart"/>
      <w:r>
        <w:t>LookToCam</w:t>
      </w:r>
      <w:proofErr w:type="spellEnd"/>
      <w:r>
        <w:t xml:space="preserve"> is </w:t>
      </w:r>
      <w:r>
        <w:lastRenderedPageBreak/>
        <w:t xml:space="preserve">used for the </w:t>
      </w:r>
      <w:proofErr w:type="spellStart"/>
      <w:r>
        <w:t>DebugCamera</w:t>
      </w:r>
      <w:proofErr w:type="spellEnd"/>
      <w:r>
        <w:t xml:space="preserve"> since it can then use the </w:t>
      </w:r>
      <w:proofErr w:type="spellStart"/>
      <w:r>
        <w:t>LookTo</w:t>
      </w:r>
      <w:proofErr w:type="spellEnd"/>
      <w:r>
        <w:t xml:space="preserve"> function to look to a direction and that direction be influenced by the mouse position. The </w:t>
      </w:r>
      <w:proofErr w:type="spellStart"/>
      <w:r>
        <w:t>LookAtCamera</w:t>
      </w:r>
      <w:proofErr w:type="spellEnd"/>
      <w:r>
        <w:t xml:space="preserve"> currently isn’t used but will be used for more 3D modelling type cameras where the camera will orbit around a central point most likely an object to help with debugging or general viewing.</w:t>
      </w:r>
      <w:r w:rsidR="00AE2628">
        <w:t xml:space="preserve"> These sub-classes break down into the </w:t>
      </w:r>
      <w:proofErr w:type="spellStart"/>
      <w:r w:rsidR="00AE2628">
        <w:t>debugCamera</w:t>
      </w:r>
      <w:proofErr w:type="spellEnd"/>
      <w:r w:rsidR="00AE2628">
        <w:t xml:space="preserve">, </w:t>
      </w:r>
      <w:proofErr w:type="spellStart"/>
      <w:r w:rsidR="00AE2628">
        <w:t>StaticCamera</w:t>
      </w:r>
      <w:proofErr w:type="spellEnd"/>
      <w:r w:rsidR="00AE2628">
        <w:t xml:space="preserve"> and </w:t>
      </w:r>
      <w:proofErr w:type="spellStart"/>
      <w:r w:rsidR="00AE2628">
        <w:t>firstPersonCamera</w:t>
      </w:r>
      <w:proofErr w:type="spellEnd"/>
      <w:r w:rsidR="00AE2628">
        <w:t>.</w:t>
      </w:r>
    </w:p>
    <w:p w14:paraId="2BDED9D1" w14:textId="77777777" w:rsidR="00D82F84" w:rsidRDefault="000F1285" w:rsidP="00777139">
      <w:r>
        <w:t>There are also</w:t>
      </w:r>
      <w:r w:rsidR="002072A4">
        <w:t xml:space="preserve"> </w:t>
      </w:r>
      <w:r w:rsidR="00A403FD">
        <w:t xml:space="preserve">some classes that help manage other classes. </w:t>
      </w:r>
      <w:r w:rsidR="00404B85">
        <w:t xml:space="preserve">These include, the </w:t>
      </w:r>
      <w:proofErr w:type="spellStart"/>
      <w:r w:rsidR="00404B85">
        <w:t>cameraManager</w:t>
      </w:r>
      <w:proofErr w:type="spellEnd"/>
      <w:r w:rsidR="00404B85">
        <w:t xml:space="preserve"> and the </w:t>
      </w:r>
      <w:proofErr w:type="spellStart"/>
      <w:r w:rsidR="00404B85">
        <w:t>lightManager</w:t>
      </w:r>
      <w:proofErr w:type="spellEnd"/>
      <w:r w:rsidR="00404B85">
        <w:t xml:space="preserve">. These do what they say on the tin, they manage all of the assets in the scene allowing them to be toggled, switched between and manipulated easily without duplicating code everywhere and also allows </w:t>
      </w:r>
      <w:proofErr w:type="spellStart"/>
      <w:r w:rsidR="00404B85">
        <w:t>a</w:t>
      </w:r>
      <w:proofErr w:type="spellEnd"/>
      <w:r w:rsidR="00404B85">
        <w:t xml:space="preserve"> easy way to check the current state if different areas of the engine. For instance, you can check which camera is currently selected using the </w:t>
      </w:r>
      <w:proofErr w:type="spellStart"/>
      <w:r w:rsidR="00404B85">
        <w:t>cameraManager</w:t>
      </w:r>
      <w:proofErr w:type="spellEnd"/>
      <w:r w:rsidR="00404B85">
        <w:t xml:space="preserve"> and you can see what types of </w:t>
      </w:r>
      <w:r w:rsidR="00B32923">
        <w:t xml:space="preserve">lights are being enabled in the </w:t>
      </w:r>
      <w:proofErr w:type="spellStart"/>
      <w:r w:rsidR="00B32923">
        <w:t>lightManager</w:t>
      </w:r>
      <w:proofErr w:type="spellEnd"/>
      <w:r w:rsidR="00B32923">
        <w:t>. You can also change these easily within the class using functions so switching them on the fly is very easy.</w:t>
      </w:r>
    </w:p>
    <w:p w14:paraId="2AC98222" w14:textId="3BF472A4" w:rsidR="00F6320E" w:rsidRPr="00D82F84" w:rsidRDefault="00F6320E" w:rsidP="00777139">
      <w:r>
        <w:rPr>
          <w:b/>
          <w:bCs/>
          <w:sz w:val="28"/>
          <w:szCs w:val="28"/>
        </w:rPr>
        <w:t>Class Diagram</w:t>
      </w:r>
    </w:p>
    <w:p w14:paraId="6E23BFDD" w14:textId="6C846C0E" w:rsidR="00F6320E" w:rsidRDefault="00F6320E" w:rsidP="00777139">
      <w:pPr>
        <w:rPr>
          <w:b/>
          <w:bCs/>
          <w:sz w:val="28"/>
          <w:szCs w:val="28"/>
        </w:rPr>
      </w:pPr>
    </w:p>
    <w:p w14:paraId="2F324F25" w14:textId="3813143C" w:rsidR="00F6320E" w:rsidRDefault="00F6320E" w:rsidP="00777139">
      <w:pPr>
        <w:rPr>
          <w:b/>
          <w:bCs/>
          <w:sz w:val="28"/>
          <w:szCs w:val="28"/>
        </w:rPr>
      </w:pPr>
    </w:p>
    <w:p w14:paraId="759424D5" w14:textId="77777777" w:rsidR="005A5C4B" w:rsidRDefault="005A5C4B" w:rsidP="00777139">
      <w:pPr>
        <w:rPr>
          <w:b/>
          <w:bCs/>
          <w:sz w:val="28"/>
          <w:szCs w:val="28"/>
        </w:rPr>
      </w:pPr>
    </w:p>
    <w:p w14:paraId="2E9FE6E1" w14:textId="77777777" w:rsidR="005A5C4B" w:rsidRDefault="005A5C4B" w:rsidP="00777139">
      <w:pPr>
        <w:rPr>
          <w:b/>
          <w:bCs/>
          <w:sz w:val="28"/>
          <w:szCs w:val="28"/>
        </w:rPr>
      </w:pPr>
    </w:p>
    <w:p w14:paraId="27745C5C" w14:textId="77777777" w:rsidR="005A5C4B" w:rsidRDefault="005A5C4B" w:rsidP="00777139">
      <w:pPr>
        <w:rPr>
          <w:b/>
          <w:bCs/>
          <w:sz w:val="28"/>
          <w:szCs w:val="28"/>
        </w:rPr>
      </w:pPr>
    </w:p>
    <w:p w14:paraId="6DE53305" w14:textId="77777777" w:rsidR="005A5C4B" w:rsidRDefault="005A5C4B" w:rsidP="00777139">
      <w:pPr>
        <w:rPr>
          <w:b/>
          <w:bCs/>
          <w:sz w:val="28"/>
          <w:szCs w:val="28"/>
        </w:rPr>
      </w:pPr>
    </w:p>
    <w:p w14:paraId="023D29C7" w14:textId="77777777" w:rsidR="005A5C4B" w:rsidRDefault="005A5C4B" w:rsidP="00777139">
      <w:pPr>
        <w:rPr>
          <w:b/>
          <w:bCs/>
          <w:sz w:val="28"/>
          <w:szCs w:val="28"/>
        </w:rPr>
      </w:pPr>
    </w:p>
    <w:p w14:paraId="48BC03B7" w14:textId="77777777" w:rsidR="005A5C4B" w:rsidRDefault="005A5C4B" w:rsidP="00777139">
      <w:pPr>
        <w:rPr>
          <w:b/>
          <w:bCs/>
          <w:sz w:val="28"/>
          <w:szCs w:val="28"/>
        </w:rPr>
      </w:pPr>
    </w:p>
    <w:p w14:paraId="1B9D5153" w14:textId="77777777" w:rsidR="005A5C4B" w:rsidRDefault="005A5C4B" w:rsidP="00777139">
      <w:pPr>
        <w:rPr>
          <w:b/>
          <w:bCs/>
          <w:sz w:val="28"/>
          <w:szCs w:val="28"/>
        </w:rPr>
      </w:pPr>
    </w:p>
    <w:p w14:paraId="71543BF3" w14:textId="77777777" w:rsidR="005A5C4B" w:rsidRDefault="005A5C4B" w:rsidP="00777139">
      <w:pPr>
        <w:rPr>
          <w:b/>
          <w:bCs/>
          <w:sz w:val="28"/>
          <w:szCs w:val="28"/>
        </w:rPr>
      </w:pPr>
    </w:p>
    <w:p w14:paraId="008EA04C" w14:textId="77777777" w:rsidR="005A5C4B" w:rsidRDefault="005A5C4B" w:rsidP="00777139">
      <w:pPr>
        <w:rPr>
          <w:b/>
          <w:bCs/>
          <w:sz w:val="28"/>
          <w:szCs w:val="28"/>
        </w:rPr>
      </w:pPr>
    </w:p>
    <w:p w14:paraId="2372ABDD" w14:textId="77777777" w:rsidR="005A5C4B" w:rsidRDefault="005A5C4B" w:rsidP="00777139">
      <w:pPr>
        <w:rPr>
          <w:b/>
          <w:bCs/>
          <w:sz w:val="28"/>
          <w:szCs w:val="28"/>
        </w:rPr>
      </w:pPr>
    </w:p>
    <w:p w14:paraId="5DE20F0F" w14:textId="77777777" w:rsidR="005A5C4B" w:rsidRDefault="005A5C4B" w:rsidP="00777139">
      <w:pPr>
        <w:rPr>
          <w:b/>
          <w:bCs/>
          <w:sz w:val="28"/>
          <w:szCs w:val="28"/>
        </w:rPr>
      </w:pPr>
    </w:p>
    <w:p w14:paraId="793F9700" w14:textId="77777777" w:rsidR="005A5C4B" w:rsidRDefault="005A5C4B" w:rsidP="00777139">
      <w:pPr>
        <w:rPr>
          <w:b/>
          <w:bCs/>
          <w:sz w:val="28"/>
          <w:szCs w:val="28"/>
        </w:rPr>
      </w:pPr>
    </w:p>
    <w:p w14:paraId="28CC275F" w14:textId="77777777" w:rsidR="005A5C4B" w:rsidRDefault="005A5C4B" w:rsidP="00777139">
      <w:pPr>
        <w:rPr>
          <w:b/>
          <w:bCs/>
          <w:sz w:val="28"/>
          <w:szCs w:val="28"/>
        </w:rPr>
      </w:pPr>
    </w:p>
    <w:p w14:paraId="4E06C805" w14:textId="77777777" w:rsidR="005A5C4B" w:rsidRDefault="005A5C4B" w:rsidP="00777139">
      <w:pPr>
        <w:rPr>
          <w:b/>
          <w:bCs/>
          <w:sz w:val="28"/>
          <w:szCs w:val="28"/>
        </w:rPr>
      </w:pPr>
    </w:p>
    <w:p w14:paraId="6C363CF2" w14:textId="77777777" w:rsidR="005A5C4B" w:rsidRDefault="005A5C4B" w:rsidP="00777139">
      <w:pPr>
        <w:rPr>
          <w:b/>
          <w:bCs/>
          <w:sz w:val="28"/>
          <w:szCs w:val="28"/>
        </w:rPr>
      </w:pPr>
    </w:p>
    <w:p w14:paraId="6577EB63" w14:textId="77777777" w:rsidR="00D82F84" w:rsidRDefault="00D82F84" w:rsidP="00777139">
      <w:pPr>
        <w:rPr>
          <w:b/>
          <w:bCs/>
          <w:sz w:val="32"/>
          <w:szCs w:val="32"/>
        </w:rPr>
      </w:pPr>
    </w:p>
    <w:p w14:paraId="4EFC1AD0" w14:textId="1F56F168" w:rsidR="00F6320E" w:rsidRPr="00311F66" w:rsidRDefault="00C2503B" w:rsidP="00777139">
      <w:pPr>
        <w:rPr>
          <w:b/>
          <w:bCs/>
          <w:sz w:val="32"/>
          <w:szCs w:val="32"/>
        </w:rPr>
      </w:pPr>
      <w:r w:rsidRPr="00311F66">
        <w:rPr>
          <w:b/>
          <w:bCs/>
          <w:sz w:val="32"/>
          <w:szCs w:val="32"/>
        </w:rPr>
        <w:lastRenderedPageBreak/>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Each mesh can be moved and rotation individually 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611D6E51" w:rsidR="00B21466" w:rsidRDefault="00B21466" w:rsidP="00777139">
      <w:pPr>
        <w:rPr>
          <w:b/>
          <w:bCs/>
          <w:sz w:val="28"/>
          <w:szCs w:val="28"/>
        </w:rPr>
      </w:pPr>
    </w:p>
    <w:p w14:paraId="411E02C6" w14:textId="375D4E9B" w:rsidR="005D1A87" w:rsidRDefault="005D1A87" w:rsidP="00777139">
      <w:pPr>
        <w:rPr>
          <w:b/>
          <w:bCs/>
          <w:sz w:val="28"/>
          <w:szCs w:val="28"/>
        </w:rPr>
      </w:pPr>
    </w:p>
    <w:p w14:paraId="119D60A3" w14:textId="5D90F5E6" w:rsidR="005D1A87" w:rsidRDefault="005D1A87" w:rsidP="00777139">
      <w:pPr>
        <w:rPr>
          <w:b/>
          <w:bCs/>
          <w:sz w:val="28"/>
          <w:szCs w:val="28"/>
        </w:rPr>
      </w:pPr>
    </w:p>
    <w:p w14:paraId="1D366A99" w14:textId="4BA43497" w:rsidR="005D1A87" w:rsidRDefault="005D1A87" w:rsidP="00777139">
      <w:pPr>
        <w:rPr>
          <w:b/>
          <w:bCs/>
          <w:sz w:val="28"/>
          <w:szCs w:val="28"/>
        </w:rPr>
      </w:pPr>
    </w:p>
    <w:p w14:paraId="758269DB" w14:textId="6E93FB6D" w:rsidR="005D1A87" w:rsidRDefault="005D1A87" w:rsidP="00777139">
      <w:pPr>
        <w:rPr>
          <w:b/>
          <w:bCs/>
          <w:sz w:val="28"/>
          <w:szCs w:val="28"/>
        </w:rPr>
      </w:pPr>
      <w:r>
        <w:rPr>
          <w:b/>
          <w:bCs/>
          <w:sz w:val="28"/>
          <w:szCs w:val="28"/>
        </w:rPr>
        <w:lastRenderedPageBreak/>
        <w:t>References:</w:t>
      </w:r>
    </w:p>
    <w:p w14:paraId="3E217477" w14:textId="7C01BD8F" w:rsidR="005D1A87" w:rsidRPr="005D1A87" w:rsidRDefault="005D1A87" w:rsidP="00777139">
      <w:r>
        <w:t xml:space="preserve">Waves used in program: </w:t>
      </w:r>
      <w:hyperlink r:id="rId5" w:history="1">
        <w:r>
          <w:rPr>
            <w:rStyle w:val="Hyperlink"/>
          </w:rPr>
          <w:t>https://catlikecoding.com/unity/tutorials/flow/waves/</w:t>
        </w:r>
      </w:hyperlink>
      <w:bookmarkStart w:id="0" w:name="_GoBack"/>
      <w:bookmarkEnd w:id="0"/>
    </w:p>
    <w:sectPr w:rsidR="005D1A87" w:rsidRPr="005D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77BB0"/>
    <w:rsid w:val="00181D38"/>
    <w:rsid w:val="00194222"/>
    <w:rsid w:val="001B0323"/>
    <w:rsid w:val="001C2363"/>
    <w:rsid w:val="001C336A"/>
    <w:rsid w:val="001D470F"/>
    <w:rsid w:val="001F222D"/>
    <w:rsid w:val="002072A4"/>
    <w:rsid w:val="002226C8"/>
    <w:rsid w:val="002255AF"/>
    <w:rsid w:val="00237AF7"/>
    <w:rsid w:val="00247EF8"/>
    <w:rsid w:val="0025661D"/>
    <w:rsid w:val="00266FC1"/>
    <w:rsid w:val="002C4D66"/>
    <w:rsid w:val="003060A0"/>
    <w:rsid w:val="00311F66"/>
    <w:rsid w:val="00314E41"/>
    <w:rsid w:val="00317810"/>
    <w:rsid w:val="00365A28"/>
    <w:rsid w:val="00377292"/>
    <w:rsid w:val="00380C8F"/>
    <w:rsid w:val="00383E84"/>
    <w:rsid w:val="003C33DB"/>
    <w:rsid w:val="003C3804"/>
    <w:rsid w:val="00403237"/>
    <w:rsid w:val="00404B85"/>
    <w:rsid w:val="00410714"/>
    <w:rsid w:val="00471D17"/>
    <w:rsid w:val="00493BDC"/>
    <w:rsid w:val="004C594A"/>
    <w:rsid w:val="004F4F77"/>
    <w:rsid w:val="00517611"/>
    <w:rsid w:val="00573B26"/>
    <w:rsid w:val="0057766C"/>
    <w:rsid w:val="005778A9"/>
    <w:rsid w:val="005A5C4B"/>
    <w:rsid w:val="005C0852"/>
    <w:rsid w:val="005D14CB"/>
    <w:rsid w:val="005D1A87"/>
    <w:rsid w:val="005E2D3C"/>
    <w:rsid w:val="00601641"/>
    <w:rsid w:val="006662C5"/>
    <w:rsid w:val="0068331D"/>
    <w:rsid w:val="006A1DAF"/>
    <w:rsid w:val="006B494D"/>
    <w:rsid w:val="006C3D89"/>
    <w:rsid w:val="006F0F2E"/>
    <w:rsid w:val="0071087C"/>
    <w:rsid w:val="00731FA0"/>
    <w:rsid w:val="00734184"/>
    <w:rsid w:val="007741F1"/>
    <w:rsid w:val="00777139"/>
    <w:rsid w:val="007911A2"/>
    <w:rsid w:val="007949D6"/>
    <w:rsid w:val="007A7EFF"/>
    <w:rsid w:val="007B4331"/>
    <w:rsid w:val="007B72C0"/>
    <w:rsid w:val="007D2D32"/>
    <w:rsid w:val="007D2F1D"/>
    <w:rsid w:val="00801512"/>
    <w:rsid w:val="00814B43"/>
    <w:rsid w:val="00837A67"/>
    <w:rsid w:val="00892F43"/>
    <w:rsid w:val="00893902"/>
    <w:rsid w:val="008F40F2"/>
    <w:rsid w:val="009037BE"/>
    <w:rsid w:val="009731FD"/>
    <w:rsid w:val="00974DB8"/>
    <w:rsid w:val="009777B0"/>
    <w:rsid w:val="009A7560"/>
    <w:rsid w:val="009B2516"/>
    <w:rsid w:val="009B7D82"/>
    <w:rsid w:val="009F28EB"/>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 w:type="character" w:styleId="Hyperlink">
    <w:name w:val="Hyperlink"/>
    <w:basedOn w:val="DefaultParagraphFont"/>
    <w:uiPriority w:val="99"/>
    <w:semiHidden/>
    <w:unhideWhenUsed/>
    <w:rsid w:val="005D1A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likecoding.com/unity/tutorials/flow/wa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WHITING Luke A</cp:lastModifiedBy>
  <cp:revision>155</cp:revision>
  <dcterms:created xsi:type="dcterms:W3CDTF">2019-12-10T09:07:00Z</dcterms:created>
  <dcterms:modified xsi:type="dcterms:W3CDTF">2019-12-11T09:29:00Z</dcterms:modified>
</cp:coreProperties>
</file>