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за автомобилен превоз на товари</w:t>
      </w:r>
    </w:p>
    <w:p>
      <w:pPr>
        <w:jc w:val="center"/>
      </w:pPr>
      <w:r>
        <w:rPr>
          <w:i/>
        </w:rPr>
        <w:t>Примерна бланка за договаряне между възложител и превозвач</w:t>
      </w:r>
    </w:p>
    <w:p>
      <w:pPr>
        <w:pStyle w:val="Heading1"/>
      </w:pPr>
      <w:r>
        <w:t>Страни по договора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Възложител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[наименование, ЕИК, адрес, представител]</w:t>
            </w:r>
          </w:p>
        </w:tc>
      </w:tr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Превозвач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[наименование, ЕИК, лиценз, адрес, представител]</w:t>
            </w:r>
          </w:p>
        </w:tc>
      </w:tr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Дата и място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[дд.мм.гггг, населено място]</w:t>
            </w:r>
          </w:p>
        </w:tc>
      </w:tr>
    </w:tbl>
    <w:p/>
    <w:p>
      <w:pPr>
        <w:pStyle w:val="Heading1"/>
      </w:pPr>
      <w:r>
        <w:t>Предмет и маршрут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Товар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[вид, количество, опаковка, особености]</w:t>
            </w:r>
          </w:p>
        </w:tc>
      </w:tr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Място на товарене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[точен адрес и лице за контакт]</w:t>
            </w:r>
          </w:p>
        </w:tc>
      </w:tr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Място на разтоварване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[точен адрес и лице за контакт]</w:t>
            </w:r>
          </w:p>
        </w:tc>
      </w:tr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[дата и часови диапазон]</w:t>
            </w:r>
          </w:p>
        </w:tc>
      </w:tr>
      <w:tr>
        <w:tc>
          <w:tcPr>
            <w:tcW w:type="dxa" w:w="2835"/>
            <w:shd w:fill="EAF4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Превозно средство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[тип, регистрационен номер, товароносимост]</w:t>
            </w:r>
          </w:p>
        </w:tc>
      </w:tr>
    </w:tbl>
    <w:p/>
    <w:p>
      <w:pPr>
        <w:pStyle w:val="Heading2"/>
      </w:pPr>
      <w:r>
        <w:t>Цена и плащане</w:t>
      </w:r>
    </w:p>
    <w:p>
      <w:r>
        <w:t>Цената е [сума] лв. без/с ДДС и включва [пътни такси, чакане, товаро-разтоварни дейности]. Плащането се извършва по банков път в срок до [брой] дни след представяне на фактура и подписана товарителница.</w:t>
      </w:r>
    </w:p>
    <w:p>
      <w:pPr>
        <w:pStyle w:val="Heading2"/>
      </w:pPr>
      <w:r>
        <w:t>Задължения на възложителя</w:t>
      </w:r>
    </w:p>
    <w:p>
      <w:r>
        <w:t>Възложителят осигурява вярна информация за товара, достъп до местата за товарене и разтоварване, необходимите документи и безопасни условия за работа.</w:t>
      </w:r>
    </w:p>
    <w:p>
      <w:pPr>
        <w:pStyle w:val="Heading2"/>
      </w:pPr>
      <w:r>
        <w:t>Задължения на превозвача</w:t>
      </w:r>
    </w:p>
    <w:p>
      <w:r>
        <w:t>Превозвачът осигурява технически изправно и подходящо превозно средство, правоспособен водач, валидни лицензи и застраховки и спазва договорения маршрут и срок.</w:t>
      </w:r>
    </w:p>
    <w:p>
      <w:pPr>
        <w:pStyle w:val="Heading2"/>
      </w:pPr>
      <w:r>
        <w:t>Отговорност и рекламации</w:t>
      </w:r>
    </w:p>
    <w:p>
      <w:r>
        <w:t>Страните носят отговорност съгласно приложимото законодателство и Конвенцията CMR, когато е приложима. Видими липси и повреди се отбелязват при приемането на товара.</w:t>
      </w:r>
    </w:p>
    <w:p>
      <w:pPr>
        <w:pStyle w:val="Heading2"/>
      </w:pPr>
      <w:r>
        <w:t>Непреодолима сила</w:t>
      </w:r>
    </w:p>
    <w:p>
      <w:r>
        <w:t>Засегнатата страна уведомява другата страна без неоправдано забавяне и представя наличните доказателства за настъпилото обстоятелство.</w:t>
      </w:r>
    </w:p>
    <w:p>
      <w:pPr>
        <w:pStyle w:val="Heading2"/>
      </w:pPr>
      <w:r>
        <w:t>Прекратяване и спорове</w:t>
      </w:r>
    </w:p>
    <w:p>
      <w:r>
        <w:t>Измененията се правят писмено. Споровете се решават чрез преговори, а при непостигане на съгласие - от компетентния български съд.</w:t>
      </w:r>
    </w:p>
    <w:p>
      <w:pPr>
        <w:pStyle w:val="Heading1"/>
      </w:pPr>
      <w:r>
        <w:t>Подписи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5E3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</w:rPr>
              <w:t>За възложителя</w:t>
            </w:r>
          </w:p>
        </w:tc>
        <w:tc>
          <w:tcPr>
            <w:tcW w:type="dxa" w:w="4986"/>
            <w:shd w:fill="1B5E3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FFFFFF"/>
              </w:rPr>
              <w:t>За превозвача</w:t>
            </w:r>
          </w:p>
        </w:tc>
      </w:tr>
      <w:tr>
        <w:tc>
          <w:tcPr>
            <w:tcW w:type="dxa" w:w="498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t>Име: ____________________</w:t>
              <w:br/>
              <w:t>Подпис: __________________</w:t>
              <w:br/>
              <w:t>Дата: ____________________</w:t>
            </w:r>
          </w:p>
        </w:tc>
        <w:tc>
          <w:tcPr>
            <w:tcW w:type="dxa" w:w="498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t>Име: ____________________</w:t>
              <w:br/>
              <w:t>Подпис: __________________</w:t>
              <w:br/>
              <w:t>Дата: ____________________</w:t>
            </w:r>
          </w:p>
        </w:tc>
      </w:tr>
    </w:tbl>
    <w:p>
      <w:r>
        <w:rPr>
          <w:b/>
        </w:rPr>
        <w:t xml:space="preserve">Важно: </w:t>
      </w:r>
      <w:r>
        <w:t>Тази бланка е примерна и не представлява правен съвет. Адаптирайте я към конкретния превоз и я прегледайте с квалифициран юрист.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