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CF14" w14:textId="7F837A2F" w:rsidR="008563CA" w:rsidRDefault="002D772C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PAPER REVIEW</w:t>
      </w:r>
      <w:r w:rsidR="008563CA">
        <w:rPr>
          <w:rFonts w:ascii="Arial" w:hAnsi="Arial" w:cs="Arial"/>
          <w:b/>
          <w:lang w:val="en-US"/>
        </w:rPr>
        <w:t xml:space="preserve"> NR </w:t>
      </w:r>
      <w:r w:rsidR="00CD7150">
        <w:rPr>
          <w:rFonts w:ascii="Arial" w:hAnsi="Arial" w:cs="Arial"/>
          <w:b/>
          <w:color w:val="A6A6A6" w:themeColor="background1" w:themeShade="A6"/>
          <w:lang w:val="en-US"/>
        </w:rPr>
        <w:t>1</w:t>
      </w:r>
    </w:p>
    <w:p w14:paraId="506C48BA" w14:textId="77777777" w:rsidR="008563CA" w:rsidRDefault="008563CA">
      <w:pPr>
        <w:rPr>
          <w:rFonts w:ascii="Arial" w:hAnsi="Arial" w:cs="Arial"/>
          <w:b/>
          <w:lang w:val="en-US"/>
        </w:rPr>
      </w:pPr>
    </w:p>
    <w:p w14:paraId="6235AF83" w14:textId="3B55F2C4" w:rsidR="008F0345" w:rsidRPr="002D772C" w:rsidRDefault="0078571E">
      <w:pPr>
        <w:rPr>
          <w:rFonts w:ascii="Arial" w:hAnsi="Arial" w:cs="Arial"/>
          <w:b/>
          <w:lang w:val="en-US"/>
        </w:rPr>
      </w:pPr>
      <w:r w:rsidRPr="002D772C">
        <w:rPr>
          <w:rFonts w:ascii="Arial" w:hAnsi="Arial" w:cs="Arial"/>
          <w:b/>
          <w:lang w:val="en-US"/>
        </w:rPr>
        <w:t>Paper</w:t>
      </w:r>
      <w:r w:rsidR="00B2514E" w:rsidRPr="002D772C">
        <w:rPr>
          <w:rFonts w:ascii="Arial" w:hAnsi="Arial" w:cs="Arial"/>
          <w:b/>
          <w:lang w:val="en-US"/>
        </w:rPr>
        <w:t>:</w:t>
      </w:r>
    </w:p>
    <w:p w14:paraId="116CA031" w14:textId="4BF80F2B" w:rsidR="002F2A6A" w:rsidRPr="002F2A6A" w:rsidRDefault="002F2A6A" w:rsidP="002F2A6A">
      <w:pPr>
        <w:rPr>
          <w:rFonts w:ascii="Arial" w:hAnsi="Arial" w:cs="Arial"/>
          <w:color w:val="A6A6A6" w:themeColor="background1" w:themeShade="A6"/>
          <w:lang w:val="en-GB"/>
        </w:rPr>
      </w:pPr>
      <w:r w:rsidRPr="002F2A6A">
        <w:rPr>
          <w:rFonts w:ascii="Arial" w:hAnsi="Arial" w:cs="Arial"/>
          <w:color w:val="A6A6A6" w:themeColor="background1" w:themeShade="A6"/>
          <w:lang w:val="en-GB"/>
        </w:rPr>
        <w:t>Sandra Maria Siedl, Martina Mara &amp; Barbara Stiglbauer (07 Oct 2024</w:t>
      </w:r>
      <w:proofErr w:type="gramStart"/>
      <w:r w:rsidRPr="002F2A6A">
        <w:rPr>
          <w:rFonts w:ascii="Arial" w:hAnsi="Arial" w:cs="Arial"/>
          <w:color w:val="A6A6A6" w:themeColor="background1" w:themeShade="A6"/>
          <w:lang w:val="en-GB"/>
        </w:rPr>
        <w:t>):The</w:t>
      </w:r>
      <w:proofErr w:type="gramEnd"/>
      <w:r w:rsidRPr="002F2A6A">
        <w:rPr>
          <w:rFonts w:ascii="Arial" w:hAnsi="Arial" w:cs="Arial"/>
          <w:color w:val="A6A6A6" w:themeColor="background1" w:themeShade="A6"/>
          <w:lang w:val="en-GB"/>
        </w:rPr>
        <w:t xml:space="preserve"> Role of Social</w:t>
      </w:r>
      <w:r>
        <w:rPr>
          <w:rFonts w:ascii="Arial" w:hAnsi="Arial" w:cs="Arial"/>
          <w:color w:val="A6A6A6" w:themeColor="background1" w:themeShade="A6"/>
          <w:lang w:val="en-GB"/>
        </w:rPr>
        <w:t xml:space="preserve"> F</w:t>
      </w:r>
      <w:r w:rsidRPr="002F2A6A">
        <w:rPr>
          <w:rFonts w:ascii="Arial" w:hAnsi="Arial" w:cs="Arial"/>
          <w:color w:val="A6A6A6" w:themeColor="background1" w:themeShade="A6"/>
          <w:lang w:val="en-GB"/>
        </w:rPr>
        <w:t>eedback in Technology Acceptance: A One-Week Diary Study with</w:t>
      </w:r>
      <w:r>
        <w:rPr>
          <w:rFonts w:ascii="Arial" w:hAnsi="Arial" w:cs="Arial"/>
          <w:color w:val="A6A6A6" w:themeColor="background1" w:themeShade="A6"/>
          <w:lang w:val="en-GB"/>
        </w:rPr>
        <w:t xml:space="preserve"> </w:t>
      </w:r>
      <w:r w:rsidRPr="002F2A6A">
        <w:rPr>
          <w:rFonts w:ascii="Arial" w:hAnsi="Arial" w:cs="Arial"/>
          <w:color w:val="A6A6A6" w:themeColor="background1" w:themeShade="A6"/>
          <w:lang w:val="en-GB"/>
        </w:rPr>
        <w:t>Exoskeleton Users at the Workplace, International Journal of Human–Computer Interaction,</w:t>
      </w:r>
      <w:r>
        <w:rPr>
          <w:rFonts w:ascii="Arial" w:hAnsi="Arial" w:cs="Arial"/>
          <w:color w:val="A6A6A6" w:themeColor="background1" w:themeShade="A6"/>
          <w:lang w:val="en-GB"/>
        </w:rPr>
        <w:t xml:space="preserve"> </w:t>
      </w:r>
      <w:r w:rsidRPr="002F2A6A">
        <w:rPr>
          <w:rFonts w:ascii="Arial" w:hAnsi="Arial" w:cs="Arial"/>
          <w:color w:val="A6A6A6" w:themeColor="background1" w:themeShade="A6"/>
          <w:lang w:val="en-GB"/>
        </w:rPr>
        <w:t>DOI:10.1080/10447318.2024.2406119</w:t>
      </w:r>
    </w:p>
    <w:p w14:paraId="78C28937" w14:textId="0F4A2A15" w:rsidR="008F0345" w:rsidRPr="002F2A6A" w:rsidRDefault="008F0345">
      <w:pPr>
        <w:rPr>
          <w:rFonts w:ascii="Arial" w:hAnsi="Arial" w:cs="Arial"/>
          <w:color w:val="A6A6A6" w:themeColor="background1" w:themeShade="A6"/>
          <w:lang w:val="en-US"/>
        </w:rPr>
      </w:pPr>
    </w:p>
    <w:p w14:paraId="6A31B72E" w14:textId="7A04D67E" w:rsidR="0078571E" w:rsidRPr="002F2A6A" w:rsidRDefault="0078571E" w:rsidP="006574E6">
      <w:pPr>
        <w:tabs>
          <w:tab w:val="left" w:pos="7290"/>
        </w:tabs>
        <w:rPr>
          <w:rFonts w:ascii="Arial" w:hAnsi="Arial" w:cs="Arial"/>
          <w:lang w:val="en-GB"/>
        </w:rPr>
      </w:pPr>
    </w:p>
    <w:p w14:paraId="5A170401" w14:textId="52A4B556" w:rsidR="008F0345" w:rsidRPr="00475A79" w:rsidRDefault="0078571E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Reviewer</w:t>
      </w:r>
      <w:r w:rsidR="008F0345" w:rsidRPr="00475A79">
        <w:rPr>
          <w:rFonts w:ascii="Arial" w:hAnsi="Arial" w:cs="Arial"/>
          <w:b/>
          <w:lang w:val="en-US"/>
        </w:rPr>
        <w:t>:</w:t>
      </w:r>
    </w:p>
    <w:p w14:paraId="30BC6239" w14:textId="1B687232" w:rsidR="004F0912" w:rsidRPr="004F0912" w:rsidRDefault="002F2A6A" w:rsidP="004F0912">
      <w:pPr>
        <w:rPr>
          <w:rFonts w:ascii="Arial" w:hAnsi="Arial" w:cs="Arial"/>
          <w:color w:val="A6A6A6" w:themeColor="background1" w:themeShade="A6"/>
          <w:lang w:val="en-US"/>
        </w:rPr>
      </w:pPr>
      <w:r>
        <w:rPr>
          <w:rFonts w:ascii="Arial" w:hAnsi="Arial" w:cs="Arial"/>
          <w:color w:val="A6A6A6" w:themeColor="background1" w:themeShade="A6"/>
          <w:lang w:val="en-US"/>
        </w:rPr>
        <w:t>Lukas Steu</w:t>
      </w:r>
    </w:p>
    <w:p w14:paraId="7C6ACD91" w14:textId="68257211" w:rsidR="006C13A7" w:rsidRPr="00B8506C" w:rsidRDefault="004F0912" w:rsidP="00B8506C">
      <w:pPr>
        <w:pStyle w:val="Listenabsatz"/>
        <w:tabs>
          <w:tab w:val="right" w:pos="9072"/>
        </w:tabs>
        <w:spacing w:after="0" w:line="600" w:lineRule="auto"/>
        <w:ind w:left="0"/>
        <w:rPr>
          <w:rFonts w:ascii="Arial" w:hAnsi="Arial" w:cs="Arial"/>
          <w:lang w:val="en-US"/>
        </w:rPr>
      </w:pPr>
      <w:r w:rsidRPr="004F0912">
        <w:rPr>
          <w:rFonts w:ascii="Arial" w:hAnsi="Arial" w:cs="Arial"/>
          <w:lang w:val="en-US"/>
        </w:rPr>
        <w:t xml:space="preserve">I confirm that I have read the paper and written the following </w:t>
      </w:r>
      <w:proofErr w:type="gramStart"/>
      <w:r w:rsidRPr="004F0912">
        <w:rPr>
          <w:rFonts w:ascii="Arial" w:hAnsi="Arial" w:cs="Arial"/>
          <w:lang w:val="en-US"/>
        </w:rPr>
        <w:t>text</w:t>
      </w:r>
      <w:r>
        <w:rPr>
          <w:rFonts w:ascii="Arial" w:hAnsi="Arial" w:cs="Arial"/>
          <w:lang w:val="en-US"/>
        </w:rPr>
        <w:t>s</w:t>
      </w:r>
      <w:proofErr w:type="gramEnd"/>
      <w:r w:rsidRPr="004F0912">
        <w:rPr>
          <w:rFonts w:ascii="Arial" w:hAnsi="Arial" w:cs="Arial"/>
          <w:lang w:val="en-US"/>
        </w:rPr>
        <w:t xml:space="preserve"> myself</w:t>
      </w:r>
      <w:r w:rsidR="00B8506C">
        <w:rPr>
          <w:rFonts w:ascii="Arial" w:hAnsi="Arial" w:cs="Arial"/>
          <w:lang w:val="en-US"/>
        </w:rPr>
        <w:tab/>
      </w:r>
    </w:p>
    <w:p w14:paraId="70D3DB3D" w14:textId="77777777" w:rsidR="008563CA" w:rsidRPr="008563CA" w:rsidRDefault="008563CA" w:rsidP="008563CA">
      <w:pPr>
        <w:pStyle w:val="Listenabsatz"/>
        <w:spacing w:after="0" w:line="600" w:lineRule="auto"/>
        <w:ind w:left="0"/>
        <w:rPr>
          <w:rFonts w:ascii="Arial" w:hAnsi="Arial" w:cs="Arial"/>
          <w:lang w:val="en-US"/>
        </w:rPr>
      </w:pPr>
    </w:p>
    <w:p w14:paraId="7F7F5389" w14:textId="6B4F0CA3" w:rsidR="00173991" w:rsidRPr="004F0912" w:rsidRDefault="006C13A7" w:rsidP="00173991">
      <w:pPr>
        <w:rPr>
          <w:rFonts w:ascii="Arial Black" w:hAnsi="Arial Black" w:cs="Arial"/>
          <w:b/>
          <w:lang w:val="en-US"/>
        </w:rPr>
      </w:pPr>
      <w:bookmarkStart w:id="0" w:name="_Hlk132725181"/>
      <w:r w:rsidRPr="004F0912">
        <w:rPr>
          <w:rFonts w:ascii="Arial Black" w:hAnsi="Arial Black" w:cs="Arial"/>
          <w:b/>
          <w:lang w:val="en-US"/>
        </w:rPr>
        <w:t>1</w:t>
      </w:r>
      <w:r w:rsidR="004F0912">
        <w:rPr>
          <w:rFonts w:ascii="Arial Black" w:hAnsi="Arial Black" w:cs="Arial"/>
          <w:b/>
          <w:lang w:val="en-US"/>
        </w:rPr>
        <w:t xml:space="preserve">. </w:t>
      </w:r>
      <w:r w:rsidR="00F134B3">
        <w:rPr>
          <w:rFonts w:ascii="Arial Black" w:hAnsi="Arial Black" w:cs="Arial"/>
          <w:b/>
          <w:lang w:val="en-US"/>
        </w:rPr>
        <w:t xml:space="preserve">Thematic </w:t>
      </w:r>
      <w:r w:rsidR="00CD1AAB">
        <w:rPr>
          <w:rFonts w:ascii="Arial Black" w:hAnsi="Arial Black" w:cs="Arial"/>
          <w:b/>
          <w:lang w:val="en-US"/>
        </w:rPr>
        <w:t>f</w:t>
      </w:r>
      <w:r w:rsidR="00F134B3">
        <w:rPr>
          <w:rFonts w:ascii="Arial Black" w:hAnsi="Arial Black" w:cs="Arial"/>
          <w:b/>
          <w:lang w:val="en-US"/>
        </w:rPr>
        <w:t>ocus</w:t>
      </w:r>
    </w:p>
    <w:bookmarkEnd w:id="0"/>
    <w:p w14:paraId="7FD6BFC1" w14:textId="19FEDC9A" w:rsidR="004F0912" w:rsidRDefault="008C2A82" w:rsidP="00173991">
      <w:pPr>
        <w:rPr>
          <w:rFonts w:ascii="Arial" w:hAnsi="Arial" w:cs="Arial"/>
          <w:i/>
          <w:color w:val="A6A6A6" w:themeColor="background1" w:themeShade="A6"/>
          <w:lang w:val="en-US"/>
        </w:rPr>
      </w:pPr>
      <w:r>
        <w:rPr>
          <w:rFonts w:ascii="Arial" w:hAnsi="Arial" w:cs="Arial"/>
          <w:color w:val="A6A6A6" w:themeColor="background1" w:themeShade="A6"/>
          <w:lang w:val="en-GB"/>
        </w:rPr>
        <w:t xml:space="preserve">This paper is about how industrial worker’s acceptance of exoskeletons </w:t>
      </w:r>
      <w:proofErr w:type="gramStart"/>
      <w:r>
        <w:rPr>
          <w:rFonts w:ascii="Arial" w:hAnsi="Arial" w:cs="Arial"/>
          <w:color w:val="A6A6A6" w:themeColor="background1" w:themeShade="A6"/>
          <w:lang w:val="en-GB"/>
        </w:rPr>
        <w:t>change</w:t>
      </w:r>
      <w:proofErr w:type="gramEnd"/>
      <w:r>
        <w:rPr>
          <w:rFonts w:ascii="Arial" w:hAnsi="Arial" w:cs="Arial"/>
          <w:color w:val="A6A6A6" w:themeColor="background1" w:themeShade="A6"/>
          <w:lang w:val="en-GB"/>
        </w:rPr>
        <w:t xml:space="preserve"> over time given the appeal of the exoskeleton and their colleagues’ feedback</w:t>
      </w:r>
    </w:p>
    <w:p w14:paraId="761DF1D9" w14:textId="77777777" w:rsidR="00FA3056" w:rsidRPr="00FA3056" w:rsidRDefault="00FA3056" w:rsidP="00173991">
      <w:pPr>
        <w:rPr>
          <w:rFonts w:ascii="Arial" w:hAnsi="Arial" w:cs="Arial"/>
          <w:i/>
          <w:color w:val="A6A6A6" w:themeColor="background1" w:themeShade="A6"/>
          <w:lang w:val="en-US"/>
        </w:rPr>
      </w:pPr>
    </w:p>
    <w:p w14:paraId="16923A9B" w14:textId="1DEDEA12" w:rsidR="004F0912" w:rsidRPr="004F0912" w:rsidRDefault="004F0912" w:rsidP="00451A6C">
      <w:pPr>
        <w:tabs>
          <w:tab w:val="left" w:pos="8070"/>
        </w:tabs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2. </w:t>
      </w:r>
      <w:r w:rsidR="00AD7F76">
        <w:rPr>
          <w:rFonts w:ascii="Arial Black" w:hAnsi="Arial Black" w:cs="Arial"/>
          <w:b/>
          <w:lang w:val="en-US"/>
        </w:rPr>
        <w:t>Foundations</w:t>
      </w:r>
    </w:p>
    <w:p w14:paraId="10DDCC71" w14:textId="2E11E2DB" w:rsidR="004F0912" w:rsidRDefault="008C2A82" w:rsidP="008C2A82">
      <w:pPr>
        <w:pStyle w:val="Listenabsatz"/>
        <w:numPr>
          <w:ilvl w:val="0"/>
          <w:numId w:val="4"/>
        </w:numPr>
        <w:rPr>
          <w:rFonts w:ascii="Arial" w:hAnsi="Arial" w:cs="Arial"/>
          <w:color w:val="A6A6A6" w:themeColor="background1" w:themeShade="A6"/>
          <w:lang w:val="en-US"/>
        </w:rPr>
      </w:pPr>
      <w:r>
        <w:rPr>
          <w:rFonts w:ascii="Arial" w:hAnsi="Arial" w:cs="Arial"/>
          <w:color w:val="A6A6A6" w:themeColor="background1" w:themeShade="A6"/>
          <w:lang w:val="en-US"/>
        </w:rPr>
        <w:t>TAM by Davis</w:t>
      </w:r>
    </w:p>
    <w:p w14:paraId="7EC28A43" w14:textId="54E9C4EB" w:rsidR="008C2A82" w:rsidRDefault="008C2A82" w:rsidP="008C2A82">
      <w:pPr>
        <w:pStyle w:val="Listenabsatz"/>
        <w:numPr>
          <w:ilvl w:val="0"/>
          <w:numId w:val="4"/>
        </w:numPr>
        <w:rPr>
          <w:rFonts w:ascii="Arial" w:hAnsi="Arial" w:cs="Arial"/>
          <w:color w:val="A6A6A6" w:themeColor="background1" w:themeShade="A6"/>
          <w:lang w:val="en-US"/>
        </w:rPr>
      </w:pPr>
      <w:r>
        <w:rPr>
          <w:rFonts w:ascii="Arial" w:hAnsi="Arial" w:cs="Arial"/>
          <w:color w:val="A6A6A6" w:themeColor="background1" w:themeShade="A6"/>
          <w:lang w:val="en-US"/>
        </w:rPr>
        <w:t>TAM2 by Davis &amp; Ve</w:t>
      </w:r>
      <w:r w:rsidR="005D0F65">
        <w:rPr>
          <w:rFonts w:ascii="Arial" w:hAnsi="Arial" w:cs="Arial"/>
          <w:color w:val="A6A6A6" w:themeColor="background1" w:themeShade="A6"/>
          <w:lang w:val="en-US"/>
        </w:rPr>
        <w:t>n</w:t>
      </w:r>
      <w:r>
        <w:rPr>
          <w:rFonts w:ascii="Arial" w:hAnsi="Arial" w:cs="Arial"/>
          <w:color w:val="A6A6A6" w:themeColor="background1" w:themeShade="A6"/>
          <w:lang w:val="en-US"/>
        </w:rPr>
        <w:t>katesh</w:t>
      </w:r>
    </w:p>
    <w:p w14:paraId="40BBE4A1" w14:textId="173AAF88" w:rsidR="008C2A82" w:rsidRPr="008C2A82" w:rsidRDefault="008C2A82" w:rsidP="008C2A82">
      <w:pPr>
        <w:pStyle w:val="Listenabsatz"/>
        <w:numPr>
          <w:ilvl w:val="0"/>
          <w:numId w:val="4"/>
        </w:numPr>
        <w:rPr>
          <w:rFonts w:ascii="Arial" w:hAnsi="Arial" w:cs="Arial"/>
          <w:color w:val="A6A6A6" w:themeColor="background1" w:themeShade="A6"/>
          <w:lang w:val="en-US"/>
        </w:rPr>
      </w:pPr>
      <w:r>
        <w:rPr>
          <w:rFonts w:ascii="Arial" w:hAnsi="Arial" w:cs="Arial"/>
          <w:color w:val="A6A6A6" w:themeColor="background1" w:themeShade="A6"/>
          <w:lang w:val="en-US"/>
        </w:rPr>
        <w:t>UTAUT by Venkatesh</w:t>
      </w:r>
    </w:p>
    <w:p w14:paraId="644BCF03" w14:textId="77777777" w:rsidR="00FA3056" w:rsidRPr="008C2A82" w:rsidRDefault="00FA3056" w:rsidP="004F0912">
      <w:pPr>
        <w:rPr>
          <w:rFonts w:ascii="Arial" w:hAnsi="Arial" w:cs="Arial"/>
          <w:color w:val="A6A6A6" w:themeColor="background1" w:themeShade="A6"/>
          <w:lang w:val="en-GB"/>
        </w:rPr>
      </w:pPr>
    </w:p>
    <w:p w14:paraId="598C73EB" w14:textId="172CA0E9" w:rsidR="004F0912" w:rsidRPr="004F0912" w:rsidRDefault="004F0912" w:rsidP="004F0912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3. </w:t>
      </w:r>
      <w:r w:rsidR="00CD1AAB">
        <w:rPr>
          <w:rFonts w:ascii="Arial Black" w:hAnsi="Arial Black" w:cs="Arial"/>
          <w:b/>
          <w:lang w:val="en-US"/>
        </w:rPr>
        <w:t>Method</w:t>
      </w:r>
    </w:p>
    <w:p w14:paraId="273699CD" w14:textId="5906A6CE" w:rsidR="00FA3056" w:rsidRDefault="008C2A82" w:rsidP="004F0912">
      <w:pPr>
        <w:rPr>
          <w:rFonts w:ascii="Arial" w:hAnsi="Arial" w:cs="Arial"/>
          <w:color w:val="A6A6A6" w:themeColor="background1" w:themeShade="A6"/>
          <w:lang w:val="en-US"/>
        </w:rPr>
      </w:pPr>
      <w:r>
        <w:rPr>
          <w:rFonts w:ascii="Arial" w:hAnsi="Arial" w:cs="Arial"/>
          <w:color w:val="A6A6A6" w:themeColor="background1" w:themeShade="A6"/>
          <w:lang w:val="en-US"/>
        </w:rPr>
        <w:t xml:space="preserve">They used a field-based diary design where they monitored the workers over one week and had them fill out a questionnaire by the end of every day. They had to </w:t>
      </w:r>
      <w:proofErr w:type="gramStart"/>
      <w:r>
        <w:rPr>
          <w:rFonts w:ascii="Arial" w:hAnsi="Arial" w:cs="Arial"/>
          <w:color w:val="A6A6A6" w:themeColor="background1" w:themeShade="A6"/>
          <w:lang w:val="en-US"/>
        </w:rPr>
        <w:t xml:space="preserve">wear the </w:t>
      </w:r>
      <w:r w:rsidR="00DA123F">
        <w:rPr>
          <w:rFonts w:ascii="Arial" w:hAnsi="Arial" w:cs="Arial"/>
          <w:color w:val="A6A6A6" w:themeColor="background1" w:themeShade="A6"/>
          <w:lang w:val="en-US"/>
        </w:rPr>
        <w:t>exoskeleton</w:t>
      </w:r>
      <w:proofErr w:type="gramEnd"/>
      <w:r w:rsidR="00DA123F">
        <w:rPr>
          <w:rFonts w:ascii="Arial" w:hAnsi="Arial" w:cs="Arial"/>
          <w:color w:val="A6A6A6" w:themeColor="background1" w:themeShade="A6"/>
          <w:lang w:val="en-US"/>
        </w:rPr>
        <w:t xml:space="preserve"> for at least 2h a day. </w:t>
      </w:r>
    </w:p>
    <w:p w14:paraId="12660AF6" w14:textId="77777777" w:rsidR="00FA3056" w:rsidRDefault="00FA3056" w:rsidP="004F0912">
      <w:pPr>
        <w:rPr>
          <w:rFonts w:ascii="Arial" w:hAnsi="Arial" w:cs="Arial"/>
          <w:color w:val="A6A6A6" w:themeColor="background1" w:themeShade="A6"/>
          <w:lang w:val="en-US"/>
        </w:rPr>
      </w:pPr>
    </w:p>
    <w:p w14:paraId="49BD7635" w14:textId="677D4B3B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4. Key results </w:t>
      </w:r>
    </w:p>
    <w:p w14:paraId="3041072F" w14:textId="0BF6C48D" w:rsidR="00FA3056" w:rsidRPr="00DA123F" w:rsidRDefault="00144F79" w:rsidP="00144F79">
      <w:pPr>
        <w:pStyle w:val="Listenabsatz"/>
        <w:numPr>
          <w:ilvl w:val="0"/>
          <w:numId w:val="5"/>
        </w:numPr>
        <w:rPr>
          <w:rFonts w:ascii="Arial" w:hAnsi="Arial" w:cs="Arial"/>
          <w:i/>
          <w:color w:val="A6A6A6" w:themeColor="background1" w:themeShade="A6"/>
          <w:lang w:val="en-US"/>
        </w:rPr>
      </w:pPr>
      <w:r>
        <w:rPr>
          <w:rFonts w:ascii="Arial" w:hAnsi="Arial" w:cs="Arial"/>
          <w:iCs/>
          <w:color w:val="A6A6A6" w:themeColor="background1" w:themeShade="A6"/>
          <w:lang w:val="en-US"/>
        </w:rPr>
        <w:t>Perceived usefulness</w:t>
      </w:r>
      <w:r w:rsidR="00DA123F">
        <w:rPr>
          <w:rFonts w:ascii="Arial" w:hAnsi="Arial" w:cs="Arial"/>
          <w:iCs/>
          <w:color w:val="A6A6A6" w:themeColor="background1" w:themeShade="A6"/>
          <w:lang w:val="en-US"/>
        </w:rPr>
        <w:t xml:space="preserve"> makes workers wear the exoskeleton more often than ease of use</w:t>
      </w:r>
    </w:p>
    <w:p w14:paraId="4DF58ED3" w14:textId="654F5045" w:rsidR="00DA123F" w:rsidRPr="00DA123F" w:rsidRDefault="00DA123F" w:rsidP="00144F79">
      <w:pPr>
        <w:pStyle w:val="Listenabsatz"/>
        <w:numPr>
          <w:ilvl w:val="0"/>
          <w:numId w:val="5"/>
        </w:numPr>
        <w:rPr>
          <w:rFonts w:ascii="Arial" w:hAnsi="Arial" w:cs="Arial"/>
          <w:i/>
          <w:color w:val="A6A6A6" w:themeColor="background1" w:themeShade="A6"/>
          <w:lang w:val="en-US"/>
        </w:rPr>
      </w:pPr>
      <w:r>
        <w:rPr>
          <w:rFonts w:ascii="Arial" w:hAnsi="Arial" w:cs="Arial"/>
          <w:iCs/>
          <w:color w:val="A6A6A6" w:themeColor="background1" w:themeShade="A6"/>
          <w:lang w:val="en-US"/>
        </w:rPr>
        <w:t xml:space="preserve">Self-perceived attractiveness was important (especially </w:t>
      </w:r>
      <w:r w:rsidR="00565382">
        <w:rPr>
          <w:rFonts w:ascii="Arial" w:hAnsi="Arial" w:cs="Arial"/>
          <w:iCs/>
          <w:color w:val="A6A6A6" w:themeColor="background1" w:themeShade="A6"/>
          <w:lang w:val="en-US"/>
        </w:rPr>
        <w:t>at</w:t>
      </w:r>
      <w:r>
        <w:rPr>
          <w:rFonts w:ascii="Arial" w:hAnsi="Arial" w:cs="Arial"/>
          <w:iCs/>
          <w:color w:val="A6A6A6" w:themeColor="background1" w:themeShade="A6"/>
          <w:lang w:val="en-US"/>
        </w:rPr>
        <w:t xml:space="preserve"> the beginning of the trail period)</w:t>
      </w:r>
    </w:p>
    <w:p w14:paraId="78B1442B" w14:textId="04861A1B" w:rsidR="00144F79" w:rsidRPr="00144F79" w:rsidRDefault="00DA123F" w:rsidP="007F4A5E">
      <w:pPr>
        <w:pStyle w:val="Listenabsatz"/>
        <w:numPr>
          <w:ilvl w:val="0"/>
          <w:numId w:val="5"/>
        </w:numPr>
        <w:rPr>
          <w:rFonts w:ascii="Arial" w:hAnsi="Arial" w:cs="Arial"/>
          <w:color w:val="A6A6A6" w:themeColor="background1" w:themeShade="A6"/>
          <w:lang w:val="en-GB"/>
        </w:rPr>
      </w:pPr>
      <w:r w:rsidRPr="00DA123F">
        <w:rPr>
          <w:rFonts w:ascii="Arial" w:hAnsi="Arial" w:cs="Arial"/>
          <w:iCs/>
          <w:color w:val="A6A6A6" w:themeColor="background1" w:themeShade="A6"/>
          <w:lang w:val="en-US"/>
        </w:rPr>
        <w:t>Social feedback got more important over time</w:t>
      </w:r>
    </w:p>
    <w:p w14:paraId="754D8978" w14:textId="77777777" w:rsidR="00144F79" w:rsidRPr="00144F79" w:rsidRDefault="00144F79" w:rsidP="00FA3056">
      <w:pPr>
        <w:rPr>
          <w:rFonts w:ascii="Arial" w:hAnsi="Arial" w:cs="Arial"/>
          <w:color w:val="A6A6A6" w:themeColor="background1" w:themeShade="A6"/>
          <w:lang w:val="en-GB"/>
        </w:rPr>
      </w:pPr>
    </w:p>
    <w:p w14:paraId="45089F17" w14:textId="76CC188F" w:rsidR="00FA3056" w:rsidRDefault="00FA3056" w:rsidP="00FA3056">
      <w:pPr>
        <w:rPr>
          <w:rFonts w:ascii="Arial" w:hAnsi="Arial" w:cs="Arial"/>
          <w:color w:val="A6A6A6" w:themeColor="background1" w:themeShade="A6"/>
          <w:lang w:val="en-US"/>
        </w:rPr>
      </w:pPr>
    </w:p>
    <w:p w14:paraId="6BF41989" w14:textId="40638298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lastRenderedPageBreak/>
        <w:t xml:space="preserve">5. </w:t>
      </w:r>
      <w:r w:rsidR="008563CA">
        <w:rPr>
          <w:rFonts w:ascii="Arial Black" w:hAnsi="Arial Black" w:cs="Arial"/>
          <w:b/>
          <w:lang w:val="en-US"/>
        </w:rPr>
        <w:t>Practical i</w:t>
      </w:r>
      <w:r>
        <w:rPr>
          <w:rFonts w:ascii="Arial Black" w:hAnsi="Arial Black" w:cs="Arial"/>
          <w:b/>
          <w:lang w:val="en-US"/>
        </w:rPr>
        <w:t>mplications for AI</w:t>
      </w:r>
      <w:r w:rsidR="008563CA">
        <w:rPr>
          <w:rFonts w:ascii="Arial Black" w:hAnsi="Arial Black" w:cs="Arial"/>
          <w:b/>
          <w:lang w:val="en-US"/>
        </w:rPr>
        <w:t xml:space="preserve"> or robotics</w:t>
      </w:r>
    </w:p>
    <w:p w14:paraId="6709B778" w14:textId="51E44D8A" w:rsidR="00FA3056" w:rsidRDefault="00DA123F" w:rsidP="00FA3056">
      <w:pPr>
        <w:rPr>
          <w:rFonts w:ascii="Arial" w:hAnsi="Arial" w:cs="Arial"/>
          <w:color w:val="A6A6A6" w:themeColor="background1" w:themeShade="A6"/>
          <w:lang w:val="en-GB"/>
        </w:rPr>
      </w:pPr>
      <w:r w:rsidRPr="00DA123F">
        <w:rPr>
          <w:rFonts w:ascii="Arial" w:hAnsi="Arial" w:cs="Arial"/>
          <w:color w:val="A6A6A6" w:themeColor="background1" w:themeShade="A6"/>
          <w:lang w:val="en-GB"/>
        </w:rPr>
        <w:t xml:space="preserve">Designers </w:t>
      </w:r>
      <w:r w:rsidR="009E346C">
        <w:rPr>
          <w:rFonts w:ascii="Arial" w:hAnsi="Arial" w:cs="Arial"/>
          <w:color w:val="A6A6A6" w:themeColor="background1" w:themeShade="A6"/>
          <w:lang w:val="en-GB"/>
        </w:rPr>
        <w:t>of exoskeletons</w:t>
      </w:r>
      <w:r w:rsidRPr="00DA123F">
        <w:rPr>
          <w:rFonts w:ascii="Arial" w:hAnsi="Arial" w:cs="Arial"/>
          <w:color w:val="A6A6A6" w:themeColor="background1" w:themeShade="A6"/>
          <w:lang w:val="en-GB"/>
        </w:rPr>
        <w:t xml:space="preserve"> should consider social perceptions and aesthetic design, since positive social feedback can significantly influence users’ willingness </w:t>
      </w:r>
      <w:r w:rsidR="00565382">
        <w:rPr>
          <w:rFonts w:ascii="Arial" w:hAnsi="Arial" w:cs="Arial"/>
          <w:color w:val="A6A6A6" w:themeColor="background1" w:themeShade="A6"/>
          <w:lang w:val="en-GB"/>
        </w:rPr>
        <w:t>to use</w:t>
      </w:r>
      <w:r w:rsidRPr="00DA123F">
        <w:rPr>
          <w:rFonts w:ascii="Arial" w:hAnsi="Arial" w:cs="Arial"/>
          <w:color w:val="A6A6A6" w:themeColor="background1" w:themeShade="A6"/>
          <w:lang w:val="en-GB"/>
        </w:rPr>
        <w:t xml:space="preserve"> a technology.</w:t>
      </w:r>
    </w:p>
    <w:p w14:paraId="762EFB62" w14:textId="77777777" w:rsidR="00DA123F" w:rsidRPr="00DA123F" w:rsidRDefault="00DA123F" w:rsidP="00FA3056">
      <w:pPr>
        <w:rPr>
          <w:rFonts w:ascii="Arial" w:hAnsi="Arial" w:cs="Arial"/>
          <w:color w:val="A6A6A6" w:themeColor="background1" w:themeShade="A6"/>
          <w:lang w:val="en-GB"/>
        </w:rPr>
      </w:pPr>
    </w:p>
    <w:p w14:paraId="34EA5187" w14:textId="36D85170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>6. Strengths of the paper</w:t>
      </w:r>
    </w:p>
    <w:p w14:paraId="7C6BBFD1" w14:textId="3A75EA3B" w:rsidR="00FA3056" w:rsidRDefault="00565382" w:rsidP="00FA3056">
      <w:pPr>
        <w:rPr>
          <w:rFonts w:ascii="Arial" w:hAnsi="Arial" w:cs="Arial"/>
          <w:color w:val="A6A6A6" w:themeColor="background1" w:themeShade="A6"/>
          <w:lang w:val="en-GB"/>
        </w:rPr>
      </w:pPr>
      <w:r w:rsidRPr="00565382">
        <w:rPr>
          <w:rFonts w:ascii="Arial" w:hAnsi="Arial" w:cs="Arial"/>
          <w:color w:val="A6A6A6" w:themeColor="background1" w:themeShade="A6"/>
          <w:lang w:val="en-GB"/>
        </w:rPr>
        <w:t>A strength is the real-world field setting</w:t>
      </w:r>
      <w:r>
        <w:rPr>
          <w:rFonts w:ascii="Arial" w:hAnsi="Arial" w:cs="Arial"/>
          <w:color w:val="A6A6A6" w:themeColor="background1" w:themeShade="A6"/>
          <w:lang w:val="en-GB"/>
        </w:rPr>
        <w:t xml:space="preserve">, </w:t>
      </w:r>
      <w:r w:rsidRPr="00565382">
        <w:rPr>
          <w:rFonts w:ascii="Arial" w:hAnsi="Arial" w:cs="Arial"/>
          <w:color w:val="A6A6A6" w:themeColor="background1" w:themeShade="A6"/>
          <w:lang w:val="en-GB"/>
        </w:rPr>
        <w:t>which provides valid insights into how technology acceptance develops over time.</w:t>
      </w:r>
    </w:p>
    <w:p w14:paraId="47651878" w14:textId="77777777" w:rsidR="00565382" w:rsidRPr="00565382" w:rsidRDefault="00565382" w:rsidP="00FA3056">
      <w:pPr>
        <w:rPr>
          <w:rFonts w:ascii="Arial" w:hAnsi="Arial" w:cs="Arial"/>
          <w:color w:val="A6A6A6" w:themeColor="background1" w:themeShade="A6"/>
          <w:lang w:val="en-GB"/>
        </w:rPr>
      </w:pPr>
    </w:p>
    <w:p w14:paraId="30988474" w14:textId="4D363FBB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>7. Weaknesses of the paper</w:t>
      </w:r>
    </w:p>
    <w:p w14:paraId="7DD6B2DB" w14:textId="4E74B7E6" w:rsidR="00FA3056" w:rsidRPr="00565382" w:rsidRDefault="00565382" w:rsidP="00FA3056">
      <w:pPr>
        <w:rPr>
          <w:rFonts w:ascii="Arial" w:hAnsi="Arial" w:cs="Arial"/>
          <w:color w:val="A6A6A6" w:themeColor="background1" w:themeShade="A6"/>
          <w:lang w:val="en-GB"/>
        </w:rPr>
      </w:pPr>
      <w:r w:rsidRPr="00565382">
        <w:rPr>
          <w:rFonts w:ascii="Arial" w:hAnsi="Arial" w:cs="Arial"/>
          <w:color w:val="A6A6A6" w:themeColor="background1" w:themeShade="A6"/>
          <w:lang w:val="en-GB"/>
        </w:rPr>
        <w:t>The study’s small sample size, reliance on single-item measures, and focus on only two specific exoskeleton models limit the findings.</w:t>
      </w:r>
    </w:p>
    <w:p w14:paraId="2B348EEA" w14:textId="1A5B7F93" w:rsidR="00FA3056" w:rsidRDefault="00FA3056" w:rsidP="00FA3056">
      <w:pPr>
        <w:rPr>
          <w:rFonts w:ascii="Arial" w:hAnsi="Arial" w:cs="Arial"/>
          <w:color w:val="A6A6A6" w:themeColor="background1" w:themeShade="A6"/>
          <w:lang w:val="en-US"/>
        </w:rPr>
      </w:pPr>
    </w:p>
    <w:p w14:paraId="2206E41D" w14:textId="0CE469C7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8. Personal learnings </w:t>
      </w:r>
    </w:p>
    <w:p w14:paraId="4339F8B4" w14:textId="574F082C" w:rsidR="00FA3056" w:rsidRPr="00565382" w:rsidRDefault="00565382" w:rsidP="00565382">
      <w:pPr>
        <w:rPr>
          <w:rFonts w:ascii="Arial" w:hAnsi="Arial" w:cs="Arial"/>
          <w:color w:val="A6A6A6" w:themeColor="background1" w:themeShade="A6"/>
          <w:lang w:val="en-GB"/>
        </w:rPr>
      </w:pPr>
      <w:r>
        <w:rPr>
          <w:rFonts w:ascii="Arial" w:hAnsi="Arial" w:cs="Arial"/>
          <w:color w:val="A6A6A6" w:themeColor="background1" w:themeShade="A6"/>
          <w:lang w:val="en-GB"/>
        </w:rPr>
        <w:t>Do not design something that makes workers “look impaired”.</w:t>
      </w:r>
    </w:p>
    <w:sectPr w:rsidR="00FA3056" w:rsidRPr="005653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7ADDE" w14:textId="77777777" w:rsidR="003111FE" w:rsidRDefault="003111FE" w:rsidP="00DE7C93">
      <w:pPr>
        <w:spacing w:after="0" w:line="240" w:lineRule="auto"/>
      </w:pPr>
      <w:r>
        <w:separator/>
      </w:r>
    </w:p>
  </w:endnote>
  <w:endnote w:type="continuationSeparator" w:id="0">
    <w:p w14:paraId="17CD6854" w14:textId="77777777" w:rsidR="003111FE" w:rsidRDefault="003111FE" w:rsidP="00DE7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C765" w14:textId="77777777" w:rsidR="00B8506C" w:rsidRDefault="00B8506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9229303"/>
      <w:docPartObj>
        <w:docPartGallery w:val="Page Numbers (Bottom of Page)"/>
        <w:docPartUnique/>
      </w:docPartObj>
    </w:sdtPr>
    <w:sdtContent>
      <w:p w14:paraId="213BF4F0" w14:textId="1E184C7B" w:rsidR="00343842" w:rsidRDefault="00343842">
        <w:pPr>
          <w:pStyle w:val="Fuzeile"/>
          <w:jc w:val="right"/>
        </w:pPr>
        <w:r w:rsidRPr="00343842">
          <w:rPr>
            <w:rFonts w:ascii="Arial" w:hAnsi="Arial" w:cs="Arial"/>
            <w:sz w:val="18"/>
            <w:szCs w:val="18"/>
          </w:rPr>
          <w:fldChar w:fldCharType="begin"/>
        </w:r>
        <w:r w:rsidRPr="00343842">
          <w:rPr>
            <w:rFonts w:ascii="Arial" w:hAnsi="Arial" w:cs="Arial"/>
            <w:sz w:val="18"/>
            <w:szCs w:val="18"/>
          </w:rPr>
          <w:instrText>PAGE   \* MERGEFORMAT</w:instrText>
        </w:r>
        <w:r w:rsidRPr="00343842">
          <w:rPr>
            <w:rFonts w:ascii="Arial" w:hAnsi="Arial" w:cs="Arial"/>
            <w:sz w:val="18"/>
            <w:szCs w:val="18"/>
          </w:rPr>
          <w:fldChar w:fldCharType="separate"/>
        </w:r>
        <w:r w:rsidRPr="00343842">
          <w:rPr>
            <w:rFonts w:ascii="Arial" w:hAnsi="Arial" w:cs="Arial"/>
            <w:sz w:val="18"/>
            <w:szCs w:val="18"/>
            <w:lang w:val="de-DE"/>
          </w:rPr>
          <w:t>2</w:t>
        </w:r>
        <w:r w:rsidRPr="00343842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4E193A04" w14:textId="77777777" w:rsidR="00343842" w:rsidRDefault="0034384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180C2" w14:textId="77777777" w:rsidR="00B8506C" w:rsidRDefault="00B8506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654E0" w14:textId="77777777" w:rsidR="003111FE" w:rsidRDefault="003111FE" w:rsidP="00DE7C93">
      <w:pPr>
        <w:spacing w:after="0" w:line="240" w:lineRule="auto"/>
      </w:pPr>
      <w:r>
        <w:separator/>
      </w:r>
    </w:p>
  </w:footnote>
  <w:footnote w:type="continuationSeparator" w:id="0">
    <w:p w14:paraId="608ED357" w14:textId="77777777" w:rsidR="003111FE" w:rsidRDefault="003111FE" w:rsidP="00DE7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CD12" w14:textId="77777777" w:rsidR="00B8506C" w:rsidRDefault="00B8506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D49AA" w14:textId="2D723C77" w:rsidR="008563CA" w:rsidRPr="008563CA" w:rsidRDefault="00670931">
    <w:pPr>
      <w:pStyle w:val="Kopfzeile"/>
      <w:rPr>
        <w:rFonts w:ascii="Arial" w:hAnsi="Arial" w:cs="Arial"/>
        <w:sz w:val="18"/>
        <w:szCs w:val="18"/>
        <w:lang w:val="en-US"/>
      </w:rPr>
    </w:pPr>
    <w:r>
      <w:rPr>
        <w:rFonts w:ascii="Arial" w:hAnsi="Arial" w:cs="Arial"/>
        <w:sz w:val="18"/>
        <w:szCs w:val="18"/>
        <w:lang w:val="en-US"/>
      </w:rPr>
      <w:t xml:space="preserve">510.006 </w:t>
    </w:r>
    <w:r w:rsidR="00DE7C93" w:rsidRPr="008563CA">
      <w:rPr>
        <w:rFonts w:ascii="Arial" w:hAnsi="Arial" w:cs="Arial"/>
        <w:sz w:val="18"/>
        <w:szCs w:val="18"/>
        <w:lang w:val="en-US"/>
      </w:rPr>
      <w:t xml:space="preserve">KV </w:t>
    </w:r>
    <w:proofErr w:type="spellStart"/>
    <w:r w:rsidR="00DE7C93" w:rsidRPr="008563CA">
      <w:rPr>
        <w:rFonts w:ascii="Arial" w:hAnsi="Arial" w:cs="Arial"/>
        <w:sz w:val="18"/>
        <w:szCs w:val="18"/>
        <w:lang w:val="en-US"/>
      </w:rPr>
      <w:t>R</w:t>
    </w:r>
    <w:r w:rsidR="00A63BA3" w:rsidRPr="008563CA">
      <w:rPr>
        <w:rFonts w:ascii="Arial" w:hAnsi="Arial" w:cs="Arial"/>
        <w:sz w:val="18"/>
        <w:szCs w:val="18"/>
        <w:lang w:val="en-US"/>
      </w:rPr>
      <w:t>obopsychology</w:t>
    </w:r>
    <w:proofErr w:type="spellEnd"/>
    <w:r w:rsidR="008563CA" w:rsidRPr="008563CA">
      <w:rPr>
        <w:rFonts w:ascii="Arial" w:hAnsi="Arial" w:cs="Arial"/>
        <w:sz w:val="18"/>
        <w:szCs w:val="18"/>
        <w:lang w:val="en-US"/>
      </w:rPr>
      <w:tab/>
    </w:r>
    <w:r w:rsidR="008563CA" w:rsidRPr="008563CA">
      <w:rPr>
        <w:rFonts w:ascii="Arial" w:hAnsi="Arial" w:cs="Arial"/>
        <w:sz w:val="18"/>
        <w:szCs w:val="18"/>
        <w:lang w:val="en-US"/>
      </w:rPr>
      <w:tab/>
      <w:t>Tem</w:t>
    </w:r>
    <w:r w:rsidR="008563CA">
      <w:rPr>
        <w:rFonts w:ascii="Arial" w:hAnsi="Arial" w:cs="Arial"/>
        <w:sz w:val="18"/>
        <w:szCs w:val="18"/>
        <w:lang w:val="en-US"/>
      </w:rPr>
      <w:t>plate</w:t>
    </w:r>
  </w:p>
  <w:p w14:paraId="109E490C" w14:textId="011E9432" w:rsidR="00DE7C93" w:rsidRDefault="008563CA" w:rsidP="008563CA">
    <w:pPr>
      <w:pStyle w:val="Kopfzeile"/>
      <w:pBdr>
        <w:bottom w:val="single" w:sz="6" w:space="1" w:color="auto"/>
      </w:pBdr>
      <w:rPr>
        <w:rFonts w:ascii="Arial" w:hAnsi="Arial" w:cs="Arial"/>
        <w:sz w:val="18"/>
        <w:szCs w:val="18"/>
        <w:lang w:val="en-US"/>
      </w:rPr>
    </w:pPr>
    <w:r>
      <w:rPr>
        <w:rFonts w:ascii="Arial" w:hAnsi="Arial" w:cs="Arial"/>
        <w:sz w:val="18"/>
        <w:szCs w:val="18"/>
        <w:lang w:val="en-US"/>
      </w:rPr>
      <w:t>S</w:t>
    </w:r>
    <w:r w:rsidR="00B8506C">
      <w:rPr>
        <w:rFonts w:ascii="Arial" w:hAnsi="Arial" w:cs="Arial"/>
        <w:sz w:val="18"/>
        <w:szCs w:val="18"/>
        <w:lang w:val="en-US"/>
      </w:rPr>
      <w:t>S2026</w:t>
    </w:r>
    <w:r w:rsidRPr="008563CA">
      <w:rPr>
        <w:rFonts w:ascii="Arial" w:hAnsi="Arial" w:cs="Arial"/>
        <w:sz w:val="18"/>
        <w:szCs w:val="18"/>
        <w:lang w:val="en-US"/>
      </w:rPr>
      <w:tab/>
    </w:r>
    <w:r w:rsidRPr="008563CA">
      <w:rPr>
        <w:rFonts w:ascii="Arial" w:hAnsi="Arial" w:cs="Arial"/>
        <w:sz w:val="18"/>
        <w:szCs w:val="18"/>
        <w:lang w:val="en-US"/>
      </w:rPr>
      <w:tab/>
    </w:r>
    <w:r w:rsidR="002D772C">
      <w:rPr>
        <w:rFonts w:ascii="Arial" w:hAnsi="Arial" w:cs="Arial"/>
        <w:sz w:val="18"/>
        <w:szCs w:val="18"/>
        <w:lang w:val="en-US"/>
      </w:rPr>
      <w:t xml:space="preserve">Scientific </w:t>
    </w:r>
    <w:r>
      <w:rPr>
        <w:rFonts w:ascii="Arial" w:hAnsi="Arial" w:cs="Arial"/>
        <w:sz w:val="18"/>
        <w:szCs w:val="18"/>
        <w:lang w:val="en-US"/>
      </w:rPr>
      <w:t>Paper Review</w:t>
    </w:r>
    <w:r w:rsidR="002D772C">
      <w:rPr>
        <w:rFonts w:ascii="Arial" w:hAnsi="Arial" w:cs="Arial"/>
        <w:sz w:val="18"/>
        <w:szCs w:val="18"/>
        <w:lang w:val="en-US"/>
      </w:rPr>
      <w:t>s</w:t>
    </w:r>
  </w:p>
  <w:p w14:paraId="00E0BFDA" w14:textId="77777777" w:rsidR="008563CA" w:rsidRPr="008563CA" w:rsidRDefault="008563CA" w:rsidP="008563CA">
    <w:pPr>
      <w:pStyle w:val="Kopfzeile"/>
      <w:rPr>
        <w:rFonts w:ascii="Arial" w:hAnsi="Arial" w:cs="Arial"/>
        <w:sz w:val="18"/>
        <w:szCs w:val="18"/>
        <w:lang w:val="en-US"/>
      </w:rPr>
    </w:pPr>
  </w:p>
  <w:p w14:paraId="23651433" w14:textId="77777777" w:rsidR="00DE7C93" w:rsidRPr="008563CA" w:rsidRDefault="00DE7C93">
    <w:pPr>
      <w:pStyle w:val="Kopfzeile"/>
      <w:rPr>
        <w:rFonts w:ascii="Arial" w:hAnsi="Arial" w:cs="Arial"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8D16D" w14:textId="77777777" w:rsidR="00B8506C" w:rsidRDefault="00B8506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3DE"/>
    <w:multiLevelType w:val="hybridMultilevel"/>
    <w:tmpl w:val="59F0B2E0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32B14"/>
    <w:multiLevelType w:val="hybridMultilevel"/>
    <w:tmpl w:val="B23C54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65401"/>
    <w:multiLevelType w:val="hybridMultilevel"/>
    <w:tmpl w:val="74A444AE"/>
    <w:lvl w:ilvl="0" w:tplc="0C0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F7A6647"/>
    <w:multiLevelType w:val="hybridMultilevel"/>
    <w:tmpl w:val="AD700CF4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C619D"/>
    <w:multiLevelType w:val="hybridMultilevel"/>
    <w:tmpl w:val="3C087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415590">
    <w:abstractNumId w:val="2"/>
  </w:num>
  <w:num w:numId="2" w16cid:durableId="615529571">
    <w:abstractNumId w:val="0"/>
  </w:num>
  <w:num w:numId="3" w16cid:durableId="1739401704">
    <w:abstractNumId w:val="3"/>
  </w:num>
  <w:num w:numId="4" w16cid:durableId="868688222">
    <w:abstractNumId w:val="1"/>
  </w:num>
  <w:num w:numId="5" w16cid:durableId="277761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E4"/>
    <w:rsid w:val="00003870"/>
    <w:rsid w:val="00035757"/>
    <w:rsid w:val="000A0E8D"/>
    <w:rsid w:val="000F232B"/>
    <w:rsid w:val="00137354"/>
    <w:rsid w:val="00144F79"/>
    <w:rsid w:val="00172584"/>
    <w:rsid w:val="00173991"/>
    <w:rsid w:val="001B4360"/>
    <w:rsid w:val="001C4475"/>
    <w:rsid w:val="001F365B"/>
    <w:rsid w:val="00240C8F"/>
    <w:rsid w:val="002963E7"/>
    <w:rsid w:val="002D57F6"/>
    <w:rsid w:val="002D772C"/>
    <w:rsid w:val="002E2458"/>
    <w:rsid w:val="002F2A6A"/>
    <w:rsid w:val="003111FE"/>
    <w:rsid w:val="00341E1B"/>
    <w:rsid w:val="00343842"/>
    <w:rsid w:val="004248F2"/>
    <w:rsid w:val="00451A6C"/>
    <w:rsid w:val="00461B12"/>
    <w:rsid w:val="00475A79"/>
    <w:rsid w:val="004B4951"/>
    <w:rsid w:val="004E6F75"/>
    <w:rsid w:val="004F0912"/>
    <w:rsid w:val="00533EF4"/>
    <w:rsid w:val="00565382"/>
    <w:rsid w:val="005D0F65"/>
    <w:rsid w:val="005E3DD4"/>
    <w:rsid w:val="005F2AB2"/>
    <w:rsid w:val="0062464B"/>
    <w:rsid w:val="006574E6"/>
    <w:rsid w:val="00663275"/>
    <w:rsid w:val="00670931"/>
    <w:rsid w:val="006800B8"/>
    <w:rsid w:val="00683C4D"/>
    <w:rsid w:val="006C13A7"/>
    <w:rsid w:val="00703BC3"/>
    <w:rsid w:val="007143BD"/>
    <w:rsid w:val="0078571E"/>
    <w:rsid w:val="007A574C"/>
    <w:rsid w:val="007C7D05"/>
    <w:rsid w:val="00810C41"/>
    <w:rsid w:val="008563CA"/>
    <w:rsid w:val="008967BA"/>
    <w:rsid w:val="008A5A2B"/>
    <w:rsid w:val="008C2A82"/>
    <w:rsid w:val="008F0345"/>
    <w:rsid w:val="009250A1"/>
    <w:rsid w:val="00963A5B"/>
    <w:rsid w:val="00991BE4"/>
    <w:rsid w:val="009A5C2B"/>
    <w:rsid w:val="009E346C"/>
    <w:rsid w:val="00A53B62"/>
    <w:rsid w:val="00A63BA3"/>
    <w:rsid w:val="00A7634A"/>
    <w:rsid w:val="00AD7F76"/>
    <w:rsid w:val="00B07670"/>
    <w:rsid w:val="00B10475"/>
    <w:rsid w:val="00B2514E"/>
    <w:rsid w:val="00B265EA"/>
    <w:rsid w:val="00B8506C"/>
    <w:rsid w:val="00B8644B"/>
    <w:rsid w:val="00BB76D0"/>
    <w:rsid w:val="00BD45FC"/>
    <w:rsid w:val="00BE5071"/>
    <w:rsid w:val="00BF7585"/>
    <w:rsid w:val="00C32850"/>
    <w:rsid w:val="00C54BBA"/>
    <w:rsid w:val="00C61E5A"/>
    <w:rsid w:val="00CD1AAB"/>
    <w:rsid w:val="00CD7150"/>
    <w:rsid w:val="00CF0636"/>
    <w:rsid w:val="00CF3146"/>
    <w:rsid w:val="00D00B93"/>
    <w:rsid w:val="00D060AA"/>
    <w:rsid w:val="00D332F1"/>
    <w:rsid w:val="00D97FFC"/>
    <w:rsid w:val="00DA123F"/>
    <w:rsid w:val="00DA1CF4"/>
    <w:rsid w:val="00DC13D0"/>
    <w:rsid w:val="00DE7C93"/>
    <w:rsid w:val="00E56964"/>
    <w:rsid w:val="00E941AA"/>
    <w:rsid w:val="00EA1737"/>
    <w:rsid w:val="00EB4099"/>
    <w:rsid w:val="00ED2527"/>
    <w:rsid w:val="00F134B3"/>
    <w:rsid w:val="00F277A6"/>
    <w:rsid w:val="00F42119"/>
    <w:rsid w:val="00F670C7"/>
    <w:rsid w:val="00FA3056"/>
    <w:rsid w:val="00FE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191CC"/>
  <w15:chartTrackingRefBased/>
  <w15:docId w15:val="{41E192FF-A200-4FAC-8397-510782AD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F2A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E7C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E7C93"/>
  </w:style>
  <w:style w:type="paragraph" w:styleId="Fuzeile">
    <w:name w:val="footer"/>
    <w:basedOn w:val="Standard"/>
    <w:link w:val="FuzeileZchn"/>
    <w:uiPriority w:val="99"/>
    <w:unhideWhenUsed/>
    <w:rsid w:val="00DE7C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E7C93"/>
  </w:style>
  <w:style w:type="paragraph" w:styleId="Listenabsatz">
    <w:name w:val="List Paragraph"/>
    <w:basedOn w:val="Standard"/>
    <w:uiPriority w:val="34"/>
    <w:qFormat/>
    <w:rsid w:val="008F034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78571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8571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563C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563C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563C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563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563CA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563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563CA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F2A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SourceType>Journal Article</b:SourceType>
    <b:Title>The Role of Social Feedback in Technology Acceptance: A One-Week Diary Study with Exoskeleton Users at the Workplace</b:Title>
    <b:Year>2025</b:Year>
    <b:StandardNumber>15327590</b:StandardNumber>
    <b:Publisher>Taylor and Francis Ltd.</b:Publisher>
    <b:Pages>8210-8223</b:Pages>
    <b:JournalName>International Journal of Human-Computer Interaction</b:JournalName>
    <b:Volume>41</b:Volume>
    <b:Issue>13</b:Issue>
    <b:Author>
      <b:Author>
        <b:NameList>
          <b:Person>
            <b:First>Sandra Maria</b:First>
            <b:Last>Siedl</b:Last>
          </b:Person>
          <b:Person>
            <b:First>Martina</b:First>
            <b:Last>Mara</b:Last>
          </b:Person>
          <b:Person>
            <b:First>Barbara</b:First>
            <b:Last>Stiglbauer</b:Last>
          </b:Person>
        </b:NameList>
      </b:Author>
      <b:Editor>
        <b:NameList>
				</b:NameList>
      </b:Editor>
    </b:Author>
    <b:Tag>the-role-of-social-feedback-in-technology-acceptance:-a-one-week-diary-study-with-exoskeleton-users-at-the-workplace</b:Tag>
    <b:RefOrder>1</b:RefOrder>
  </b:Source>
</b:Sources>
</file>

<file path=customXml/itemProps1.xml><?xml version="1.0" encoding="utf-8"?>
<ds:datastoreItem xmlns:ds="http://schemas.openxmlformats.org/officeDocument/2006/customXml" ds:itemID="{EDAB95DE-DA13-4DEE-A6C8-B3E66B738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Mara</dc:creator>
  <cp:keywords/>
  <dc:description/>
  <cp:lastModifiedBy>Lukas Steu</cp:lastModifiedBy>
  <cp:revision>5</cp:revision>
  <cp:lastPrinted>2024-03-13T08:55:00Z</cp:lastPrinted>
  <dcterms:created xsi:type="dcterms:W3CDTF">2026-03-11T10:19:00Z</dcterms:created>
  <dcterms:modified xsi:type="dcterms:W3CDTF">2026-03-11T14:40:00Z</dcterms:modified>
</cp:coreProperties>
</file>