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1" w:type="dxa"/>
        <w:tblBorders>
          <w:top w:val="single" w:sz="18" w:space="0" w:color="auto"/>
          <w:bottom w:val="single" w:sz="18" w:space="0" w:color="auto"/>
        </w:tblBorders>
        <w:tblLayout w:type="fixed"/>
        <w:tblLook w:val="0660" w:firstRow="1" w:lastRow="1" w:firstColumn="0" w:lastColumn="0" w:noHBand="1" w:noVBand="1"/>
      </w:tblPr>
      <w:tblGrid>
        <w:gridCol w:w="1097"/>
        <w:gridCol w:w="276"/>
        <w:gridCol w:w="827"/>
        <w:gridCol w:w="825"/>
        <w:gridCol w:w="1244"/>
        <w:gridCol w:w="412"/>
        <w:gridCol w:w="415"/>
        <w:gridCol w:w="828"/>
        <w:gridCol w:w="966"/>
        <w:gridCol w:w="551"/>
        <w:gridCol w:w="830"/>
        <w:gridCol w:w="414"/>
        <w:gridCol w:w="1061"/>
      </w:tblGrid>
      <w:tr w:rsidR="00230CCA" w:rsidRPr="00230CCA" w14:paraId="5403961C" w14:textId="77777777" w:rsidTr="001C414E">
        <w:trPr>
          <w:trHeight w:val="57"/>
          <w:tblCellSpacing w:w="11" w:type="dxa"/>
        </w:trPr>
        <w:tc>
          <w:tcPr>
            <w:tcW w:w="9962" w:type="dxa"/>
            <w:gridSpan w:val="13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6881BB84" w14:textId="77777777" w:rsidR="00230CCA" w:rsidRPr="00230CCA" w:rsidRDefault="00652A5A" w:rsidP="00E71DF4">
            <w:pPr>
              <w:rPr>
                <w:rFonts w:ascii="Calibri" w:eastAsia="PMingLiU" w:hAnsi="Calibri"/>
                <w:b/>
                <w:bCs/>
                <w:sz w:val="20"/>
                <w:szCs w:val="22"/>
              </w:rPr>
            </w:pPr>
            <w:r>
              <w:rPr>
                <w:rFonts w:ascii="Calibri" w:eastAsia="PMingLiU" w:hAnsi="Calibri"/>
                <w:b/>
                <w:bCs/>
                <w:sz w:val="20"/>
                <w:szCs w:val="22"/>
              </w:rPr>
              <w:t xml:space="preserve">BLOQUE TEMÁTICO </w:t>
            </w:r>
            <w:r w:rsidR="007A0200">
              <w:rPr>
                <w:rFonts w:ascii="Calibri" w:eastAsia="PMingLiU" w:hAnsi="Calibri"/>
                <w:b/>
                <w:bCs/>
                <w:sz w:val="20"/>
                <w:szCs w:val="22"/>
              </w:rPr>
              <w:t>1</w:t>
            </w:r>
          </w:p>
        </w:tc>
      </w:tr>
      <w:tr w:rsidR="00230CCA" w:rsidRPr="006E50E1" w14:paraId="4C54BA4A" w14:textId="77777777" w:rsidTr="00230CCA">
        <w:trPr>
          <w:trHeight w:val="851"/>
          <w:tblCellSpacing w:w="11" w:type="dxa"/>
        </w:trPr>
        <w:tc>
          <w:tcPr>
            <w:tcW w:w="8461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8DB3E2"/>
            <w:noWrap/>
            <w:vAlign w:val="center"/>
          </w:tcPr>
          <w:p w14:paraId="28A2A43D" w14:textId="77777777" w:rsidR="00230CCA" w:rsidRDefault="00230CCA" w:rsidP="000C7CD6">
            <w:pPr>
              <w:rPr>
                <w:rFonts w:ascii="Calibri" w:eastAsia="PMingLiU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PMingLiU" w:hAnsi="Calibri"/>
                <w:b/>
                <w:bCs/>
                <w:sz w:val="22"/>
                <w:szCs w:val="22"/>
              </w:rPr>
              <w:t>TÍTULO DE LA ACTIVIDAD:</w:t>
            </w:r>
          </w:p>
          <w:p w14:paraId="02837980" w14:textId="19A62F65" w:rsidR="00230CCA" w:rsidRDefault="00EC25E2" w:rsidP="00C36250">
            <w:pPr>
              <w:rPr>
                <w:rFonts w:ascii="Calibri" w:eastAsia="PMingLiU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PMingLiU" w:hAnsi="Calibri"/>
                <w:b/>
                <w:bCs/>
                <w:sz w:val="22"/>
                <w:szCs w:val="22"/>
              </w:rPr>
              <w:t xml:space="preserve">Simulación </w:t>
            </w:r>
            <w:r w:rsidR="00F36875">
              <w:rPr>
                <w:rFonts w:ascii="Calibri" w:eastAsia="PMingLiU" w:hAnsi="Calibri"/>
                <w:b/>
                <w:bCs/>
                <w:sz w:val="22"/>
                <w:szCs w:val="22"/>
              </w:rPr>
              <w:t xml:space="preserve">del </w:t>
            </w:r>
            <w:r w:rsidR="00C36250">
              <w:rPr>
                <w:rFonts w:ascii="Calibri" w:eastAsia="PMingLiU" w:hAnsi="Calibri"/>
                <w:b/>
                <w:bCs/>
                <w:sz w:val="22"/>
                <w:szCs w:val="22"/>
              </w:rPr>
              <w:t>periférico</w:t>
            </w:r>
            <w:r w:rsidR="00F36875">
              <w:rPr>
                <w:rFonts w:ascii="Calibri" w:eastAsia="PMingLiU" w:hAnsi="Calibri"/>
                <w:b/>
                <w:bCs/>
                <w:sz w:val="22"/>
                <w:szCs w:val="22"/>
              </w:rPr>
              <w:t xml:space="preserve"> I2C</w:t>
            </w:r>
          </w:p>
        </w:tc>
        <w:tc>
          <w:tcPr>
            <w:tcW w:w="147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C6D9F1"/>
            <w:vAlign w:val="center"/>
          </w:tcPr>
          <w:p w14:paraId="08D8E5F7" w14:textId="77777777" w:rsidR="00230CCA" w:rsidRPr="00EC25E2" w:rsidRDefault="00091B34" w:rsidP="000C7CD6">
            <w:pPr>
              <w:rPr>
                <w:rFonts w:ascii="Calibri" w:eastAsia="PMingLiU" w:hAnsi="Calibri"/>
                <w:b/>
                <w:bCs/>
                <w:smallCaps/>
                <w:sz w:val="22"/>
                <w:szCs w:val="22"/>
                <w:lang w:val="en-US"/>
              </w:rPr>
            </w:pPr>
            <w:proofErr w:type="spellStart"/>
            <w:r w:rsidRPr="00EC25E2">
              <w:rPr>
                <w:rFonts w:ascii="Calibri" w:eastAsia="PMingLiU" w:hAnsi="Calibri"/>
                <w:b/>
                <w:bCs/>
                <w:smallCaps/>
                <w:sz w:val="22"/>
                <w:szCs w:val="22"/>
                <w:lang w:val="en-US"/>
              </w:rPr>
              <w:t>Có</w:t>
            </w:r>
            <w:r w:rsidR="00230CCA" w:rsidRPr="00EC25E2">
              <w:rPr>
                <w:rFonts w:ascii="Calibri" w:eastAsia="PMingLiU" w:hAnsi="Calibri"/>
                <w:b/>
                <w:bCs/>
                <w:smallCaps/>
                <w:sz w:val="22"/>
                <w:szCs w:val="22"/>
                <w:lang w:val="en-US"/>
              </w:rPr>
              <w:t>digo</w:t>
            </w:r>
            <w:proofErr w:type="spellEnd"/>
            <w:r w:rsidR="00230CCA" w:rsidRPr="00EC25E2">
              <w:rPr>
                <w:rFonts w:ascii="Calibri" w:eastAsia="PMingLiU" w:hAnsi="Calibri"/>
                <w:b/>
                <w:bCs/>
                <w:smallCaps/>
                <w:sz w:val="22"/>
                <w:szCs w:val="22"/>
                <w:lang w:val="en-US"/>
              </w:rPr>
              <w:t>:</w:t>
            </w:r>
          </w:p>
          <w:p w14:paraId="03FAECA2" w14:textId="5C96B4C7" w:rsidR="00230CCA" w:rsidRPr="006E50E1" w:rsidRDefault="00230CCA" w:rsidP="00F426AD">
            <w:pPr>
              <w:rPr>
                <w:rFonts w:ascii="Calibri" w:eastAsia="PMingLiU" w:hAnsi="Calibri"/>
                <w:b/>
                <w:bCs/>
                <w:smallCaps/>
                <w:sz w:val="22"/>
                <w:szCs w:val="22"/>
                <w:lang w:val="en-US"/>
              </w:rPr>
            </w:pPr>
          </w:p>
        </w:tc>
      </w:tr>
      <w:tr w:rsidR="000C7CD6" w:rsidRPr="006E50E1" w14:paraId="426AD7CE" w14:textId="77777777" w:rsidTr="00230CCA">
        <w:trPr>
          <w:tblCellSpacing w:w="11" w:type="dxa"/>
        </w:trPr>
        <w:tc>
          <w:tcPr>
            <w:tcW w:w="9962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</w:tcPr>
          <w:p w14:paraId="697B8359" w14:textId="77777777" w:rsidR="000C7CD6" w:rsidRPr="00EC25E2" w:rsidRDefault="000C7CD6" w:rsidP="00336F72">
            <w:pPr>
              <w:rPr>
                <w:rFonts w:ascii="Calibri" w:eastAsia="PMingLiU" w:hAnsi="Calibri"/>
                <w:sz w:val="22"/>
                <w:szCs w:val="22"/>
                <w:lang w:val="en-US"/>
              </w:rPr>
            </w:pPr>
          </w:p>
        </w:tc>
      </w:tr>
      <w:tr w:rsidR="00AF2C00" w:rsidRPr="00D85F52" w14:paraId="234F0C7A" w14:textId="77777777" w:rsidTr="00230CCA">
        <w:trPr>
          <w:gridAfter w:val="9"/>
          <w:wAfter w:w="6866" w:type="dxa"/>
          <w:trHeight w:val="567"/>
          <w:tblCellSpacing w:w="11" w:type="dxa"/>
        </w:trPr>
        <w:tc>
          <w:tcPr>
            <w:tcW w:w="10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F81BD"/>
            <w:noWrap/>
            <w:vAlign w:val="center"/>
          </w:tcPr>
          <w:p w14:paraId="17E5D7F3" w14:textId="77777777" w:rsidR="00AF2C00" w:rsidRDefault="00AF2C00" w:rsidP="00AF2C00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  <w:r>
              <w:rPr>
                <w:rFonts w:ascii="Calibri" w:eastAsia="PMingLiU" w:hAnsi="Calibri"/>
                <w:smallCaps/>
                <w:sz w:val="22"/>
                <w:szCs w:val="22"/>
              </w:rPr>
              <w:t>Fecha:</w:t>
            </w:r>
          </w:p>
        </w:tc>
        <w:tc>
          <w:tcPr>
            <w:tcW w:w="196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A3E25" w14:textId="77777777" w:rsidR="00AF2C00" w:rsidRDefault="00AF2C00" w:rsidP="00AF2C00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</w:p>
        </w:tc>
      </w:tr>
      <w:tr w:rsidR="00AF2C00" w:rsidRPr="00D85F52" w14:paraId="570306C6" w14:textId="77777777" w:rsidTr="00A10CEB">
        <w:trPr>
          <w:trHeight w:val="375"/>
          <w:tblCellSpacing w:w="11" w:type="dxa"/>
        </w:trPr>
        <w:tc>
          <w:tcPr>
            <w:tcW w:w="109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4F81BD"/>
            <w:noWrap/>
            <w:vAlign w:val="center"/>
          </w:tcPr>
          <w:p w14:paraId="2A9E618A" w14:textId="77777777" w:rsidR="00AF2C00" w:rsidRDefault="00AF2C00" w:rsidP="00AF2C00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  <w:r>
              <w:rPr>
                <w:rFonts w:ascii="Calibri" w:eastAsia="PMingLiU" w:hAnsi="Calibri"/>
                <w:smallCaps/>
                <w:sz w:val="22"/>
                <w:szCs w:val="22"/>
              </w:rPr>
              <w:t>Nombre:</w:t>
            </w:r>
          </w:p>
        </w:tc>
        <w:tc>
          <w:tcPr>
            <w:tcW w:w="1962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10ADF9" w14:textId="77777777" w:rsidR="00AF2C00" w:rsidRDefault="00AF2C00" w:rsidP="00AF2C00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</w:p>
          <w:p w14:paraId="2FEEDDD5" w14:textId="77777777" w:rsidR="00A10CEB" w:rsidRDefault="00A10CEB" w:rsidP="00AF2C00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</w:p>
        </w:tc>
        <w:tc>
          <w:tcPr>
            <w:tcW w:w="1254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4F81BD"/>
            <w:vAlign w:val="center"/>
          </w:tcPr>
          <w:p w14:paraId="79C10CF1" w14:textId="77777777" w:rsidR="00AF2C00" w:rsidRPr="00D85F52" w:rsidRDefault="00AF2C00" w:rsidP="00AF2C00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  <w:r>
              <w:rPr>
                <w:rFonts w:ascii="Calibri" w:eastAsia="PMingLiU" w:hAnsi="Calibri"/>
                <w:smallCaps/>
                <w:sz w:val="22"/>
                <w:szCs w:val="22"/>
              </w:rPr>
              <w:t>Apellidos:</w:t>
            </w:r>
          </w:p>
        </w:tc>
        <w:tc>
          <w:tcPr>
            <w:tcW w:w="5590" w:type="dxa"/>
            <w:gridSpan w:val="8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A6E36" w14:textId="77777777" w:rsidR="00AF2C00" w:rsidRPr="00D85F52" w:rsidRDefault="00AF2C00" w:rsidP="00AF2C00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</w:p>
        </w:tc>
      </w:tr>
      <w:tr w:rsidR="00AF2C00" w:rsidRPr="00D85F52" w14:paraId="54446EE7" w14:textId="77777777" w:rsidTr="00230CCA">
        <w:trPr>
          <w:tblCellSpacing w:w="11" w:type="dxa"/>
        </w:trPr>
        <w:tc>
          <w:tcPr>
            <w:tcW w:w="9962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</w:tcPr>
          <w:p w14:paraId="2A27CF32" w14:textId="77777777" w:rsidR="00AF2C00" w:rsidRPr="00D85F52" w:rsidRDefault="00AF2C00" w:rsidP="00336F72">
            <w:pPr>
              <w:rPr>
                <w:rFonts w:ascii="Calibri" w:eastAsia="PMingLiU" w:hAnsi="Calibri"/>
                <w:sz w:val="22"/>
                <w:szCs w:val="22"/>
              </w:rPr>
            </w:pPr>
          </w:p>
        </w:tc>
      </w:tr>
      <w:tr w:rsidR="00CD41F0" w:rsidRPr="00D85F52" w14:paraId="1FFE9554" w14:textId="77777777" w:rsidTr="00230CCA">
        <w:trPr>
          <w:trHeight w:val="567"/>
          <w:tblCellSpacing w:w="11" w:type="dxa"/>
        </w:trPr>
        <w:tc>
          <w:tcPr>
            <w:tcW w:w="137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F81BD"/>
            <w:noWrap/>
            <w:vAlign w:val="center"/>
          </w:tcPr>
          <w:p w14:paraId="605F8788" w14:textId="77777777" w:rsidR="00AF2C00" w:rsidRPr="00D85F52" w:rsidRDefault="00AF2C00" w:rsidP="00AF2C00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  <w:r>
              <w:rPr>
                <w:rFonts w:ascii="Calibri" w:eastAsia="PMingLiU" w:hAnsi="Calibri"/>
                <w:smallCaps/>
                <w:sz w:val="22"/>
                <w:szCs w:val="22"/>
              </w:rPr>
              <w:t>Modalidad:</w:t>
            </w:r>
          </w:p>
        </w:tc>
        <w:tc>
          <w:tcPr>
            <w:tcW w:w="3380" w:type="dxa"/>
            <w:gridSpan w:val="4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4BDF50A9" w14:textId="77777777" w:rsidR="00AF2C00" w:rsidRPr="00AF2C00" w:rsidRDefault="00D36E65" w:rsidP="00EC25E2">
            <w:pPr>
              <w:jc w:val="left"/>
              <w:rPr>
                <w:rFonts w:ascii="Calibri" w:eastAsia="PMingLiU" w:hAnsi="Calibri"/>
                <w:sz w:val="22"/>
                <w:szCs w:val="22"/>
              </w:rPr>
            </w:pPr>
            <w:r>
              <w:rPr>
                <w:rFonts w:ascii="Calibri" w:eastAsia="PMingLiU" w:hAnsi="Calibri"/>
                <w:sz w:val="22"/>
                <w:szCs w:val="22"/>
              </w:rPr>
              <w:t>Libre</w:t>
            </w:r>
            <w:r w:rsidR="00814C75">
              <w:rPr>
                <w:rFonts w:ascii="Calibri" w:eastAsia="PMingLiU" w:hAnsi="Calibri"/>
                <w:sz w:val="22"/>
                <w:szCs w:val="22"/>
              </w:rPr>
              <w:t>.</w:t>
            </w:r>
            <w:r w:rsidR="00814C75">
              <w:rPr>
                <w:rFonts w:ascii="Calibri" w:eastAsia="PMingLiU" w:hAnsi="Calibri"/>
                <w:sz w:val="22"/>
                <w:szCs w:val="22"/>
              </w:rPr>
              <w:br/>
            </w:r>
            <w:r w:rsidR="00EC25E2">
              <w:rPr>
                <w:rFonts w:ascii="Calibri" w:eastAsia="PMingLiU" w:hAnsi="Calibri"/>
                <w:sz w:val="22"/>
                <w:szCs w:val="22"/>
              </w:rPr>
              <w:t>Ejercicio guiado</w:t>
            </w:r>
          </w:p>
        </w:tc>
        <w:tc>
          <w:tcPr>
            <w:tcW w:w="125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F81BD"/>
            <w:vAlign w:val="center"/>
          </w:tcPr>
          <w:p w14:paraId="51263E95" w14:textId="77777777" w:rsidR="00AF2C00" w:rsidRPr="00D85F52" w:rsidRDefault="00417EB9" w:rsidP="00AF2C00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  <w:r>
              <w:rPr>
                <w:rFonts w:ascii="Calibri" w:eastAsia="PMingLiU" w:hAnsi="Calibri"/>
                <w:smallCaps/>
                <w:sz w:val="22"/>
                <w:szCs w:val="22"/>
              </w:rPr>
              <w:t>Tipo</w:t>
            </w:r>
            <w:r w:rsidR="00AF2C00">
              <w:rPr>
                <w:rFonts w:ascii="Calibri" w:eastAsia="PMingLiU" w:hAnsi="Calibri"/>
                <w:smallCaps/>
                <w:sz w:val="22"/>
                <w:szCs w:val="22"/>
              </w:rPr>
              <w:t>:</w:t>
            </w:r>
          </w:p>
        </w:tc>
        <w:tc>
          <w:tcPr>
            <w:tcW w:w="1537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433BB624" w14:textId="3855A8DF" w:rsidR="00AF2C00" w:rsidRPr="00AF2C00" w:rsidRDefault="00C36250" w:rsidP="004E195B">
            <w:pPr>
              <w:rPr>
                <w:rFonts w:ascii="Calibri" w:eastAsia="PMingLiU" w:hAnsi="Calibri"/>
                <w:sz w:val="22"/>
                <w:szCs w:val="22"/>
              </w:rPr>
            </w:pPr>
            <w:r>
              <w:rPr>
                <w:rFonts w:ascii="Calibri" w:eastAsia="PMingLiU" w:hAnsi="Calibri"/>
                <w:sz w:val="22"/>
                <w:szCs w:val="22"/>
              </w:rPr>
              <w:t>P</w:t>
            </w:r>
            <w:r w:rsidR="00EC25E2">
              <w:rPr>
                <w:rFonts w:ascii="Calibri" w:eastAsia="PMingLiU" w:hAnsi="Calibri"/>
                <w:sz w:val="22"/>
                <w:szCs w:val="22"/>
              </w:rPr>
              <w:t>resencial</w:t>
            </w:r>
          </w:p>
        </w:tc>
        <w:tc>
          <w:tcPr>
            <w:tcW w:w="125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F81BD"/>
            <w:vAlign w:val="center"/>
          </w:tcPr>
          <w:p w14:paraId="64C75F03" w14:textId="77777777" w:rsidR="00AF2C00" w:rsidRPr="00D85F52" w:rsidRDefault="00AF2C00" w:rsidP="00AF2C00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  <w:r>
              <w:rPr>
                <w:rFonts w:ascii="Calibri" w:eastAsia="PMingLiU" w:hAnsi="Calibri"/>
                <w:smallCaps/>
                <w:sz w:val="22"/>
                <w:szCs w:val="22"/>
              </w:rPr>
              <w:t>Duración:</w:t>
            </w:r>
          </w:p>
        </w:tc>
        <w:tc>
          <w:tcPr>
            <w:tcW w:w="105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4F94F16C" w14:textId="493C57B7" w:rsidR="00AF2C00" w:rsidRPr="00AF2C00" w:rsidRDefault="00AF2C00" w:rsidP="00E92545">
            <w:pPr>
              <w:jc w:val="center"/>
              <w:rPr>
                <w:rFonts w:ascii="Calibri" w:eastAsia="PMingLiU" w:hAnsi="Calibri"/>
                <w:sz w:val="22"/>
                <w:szCs w:val="22"/>
              </w:rPr>
            </w:pPr>
          </w:p>
        </w:tc>
      </w:tr>
      <w:tr w:rsidR="00AF2C00" w:rsidRPr="00D85F52" w14:paraId="71F145E2" w14:textId="77777777" w:rsidTr="00230CCA">
        <w:trPr>
          <w:tblCellSpacing w:w="11" w:type="dxa"/>
        </w:trPr>
        <w:tc>
          <w:tcPr>
            <w:tcW w:w="9962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</w:tcPr>
          <w:p w14:paraId="04B369DF" w14:textId="77777777" w:rsidR="00AF2C00" w:rsidRPr="00D85F52" w:rsidRDefault="00AF2C00" w:rsidP="00336F72">
            <w:pPr>
              <w:rPr>
                <w:rFonts w:ascii="Calibri" w:eastAsia="PMingLiU" w:hAnsi="Calibri"/>
                <w:sz w:val="22"/>
                <w:szCs w:val="22"/>
              </w:rPr>
            </w:pPr>
          </w:p>
        </w:tc>
      </w:tr>
      <w:tr w:rsidR="00417EB9" w:rsidRPr="00D85F52" w14:paraId="36A3F8F5" w14:textId="77777777" w:rsidTr="00230CCA">
        <w:trPr>
          <w:trHeight w:val="567"/>
          <w:tblCellSpacing w:w="11" w:type="dxa"/>
        </w:trPr>
        <w:tc>
          <w:tcPr>
            <w:tcW w:w="137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F81BD"/>
            <w:noWrap/>
            <w:vAlign w:val="center"/>
          </w:tcPr>
          <w:p w14:paraId="5012DFF1" w14:textId="77777777" w:rsidR="00417EB9" w:rsidRDefault="00417EB9" w:rsidP="00AF2C00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  <w:r>
              <w:rPr>
                <w:rFonts w:ascii="Calibri" w:eastAsia="PMingLiU" w:hAnsi="Calibri"/>
                <w:smallCaps/>
                <w:sz w:val="22"/>
                <w:szCs w:val="22"/>
              </w:rPr>
              <w:t>Calendario:</w:t>
            </w:r>
          </w:p>
        </w:tc>
        <w:tc>
          <w:tcPr>
            <w:tcW w:w="3380" w:type="dxa"/>
            <w:gridSpan w:val="4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7F260FAA" w14:textId="3A651616" w:rsidR="00417EB9" w:rsidRPr="00417EB9" w:rsidRDefault="00F41C37" w:rsidP="00C36250">
            <w:pPr>
              <w:jc w:val="left"/>
              <w:rPr>
                <w:rFonts w:ascii="Calibri" w:eastAsia="PMingLiU" w:hAnsi="Calibri"/>
                <w:sz w:val="22"/>
                <w:szCs w:val="22"/>
              </w:rPr>
            </w:pPr>
            <w:r>
              <w:rPr>
                <w:rFonts w:ascii="Calibri" w:eastAsia="PMingLiU" w:hAnsi="Calibri"/>
                <w:sz w:val="22"/>
                <w:szCs w:val="22"/>
              </w:rPr>
              <w:t>PS1</w:t>
            </w:r>
            <w:r w:rsidR="00C36250">
              <w:rPr>
                <w:rFonts w:ascii="Calibri" w:eastAsia="PMingLiU" w:hAnsi="Calibri"/>
                <w:sz w:val="22"/>
                <w:szCs w:val="22"/>
              </w:rPr>
              <w:t>4</w:t>
            </w:r>
          </w:p>
        </w:tc>
        <w:tc>
          <w:tcPr>
            <w:tcW w:w="125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F81BD"/>
            <w:vAlign w:val="center"/>
          </w:tcPr>
          <w:p w14:paraId="7233FB45" w14:textId="77777777" w:rsidR="00417EB9" w:rsidRPr="00D85F52" w:rsidRDefault="00417EB9" w:rsidP="00AF2C00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  <w:r>
              <w:rPr>
                <w:rFonts w:ascii="Calibri" w:eastAsia="PMingLiU" w:hAnsi="Calibri"/>
                <w:smallCaps/>
                <w:sz w:val="22"/>
                <w:szCs w:val="22"/>
              </w:rPr>
              <w:t>Requisitos:</w:t>
            </w:r>
          </w:p>
        </w:tc>
        <w:tc>
          <w:tcPr>
            <w:tcW w:w="3889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4F3B727D" w14:textId="77777777" w:rsidR="00417EB9" w:rsidRPr="00AF2C00" w:rsidRDefault="00417EB9" w:rsidP="005B2C7D">
            <w:pPr>
              <w:rPr>
                <w:rFonts w:ascii="Calibri" w:eastAsia="PMingLiU" w:hAnsi="Calibri"/>
                <w:sz w:val="22"/>
                <w:szCs w:val="22"/>
              </w:rPr>
            </w:pPr>
          </w:p>
        </w:tc>
      </w:tr>
      <w:tr w:rsidR="00417EB9" w:rsidRPr="00D85F52" w14:paraId="51AF774F" w14:textId="77777777" w:rsidTr="00230CCA">
        <w:trPr>
          <w:tblCellSpacing w:w="11" w:type="dxa"/>
        </w:trPr>
        <w:tc>
          <w:tcPr>
            <w:tcW w:w="9962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</w:tcPr>
          <w:p w14:paraId="4B9296C9" w14:textId="77777777" w:rsidR="00417EB9" w:rsidRPr="00D85F52" w:rsidRDefault="00417EB9" w:rsidP="00336F72">
            <w:pPr>
              <w:rPr>
                <w:rFonts w:ascii="Calibri" w:eastAsia="PMingLiU" w:hAnsi="Calibri"/>
                <w:sz w:val="22"/>
                <w:szCs w:val="22"/>
              </w:rPr>
            </w:pPr>
          </w:p>
        </w:tc>
      </w:tr>
      <w:tr w:rsidR="00417EB9" w:rsidRPr="00D85F52" w14:paraId="5E944F1D" w14:textId="77777777" w:rsidTr="00230CCA">
        <w:trPr>
          <w:trHeight w:val="567"/>
          <w:tblCellSpacing w:w="11" w:type="dxa"/>
        </w:trPr>
        <w:tc>
          <w:tcPr>
            <w:tcW w:w="137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F81BD"/>
            <w:noWrap/>
            <w:vAlign w:val="center"/>
          </w:tcPr>
          <w:p w14:paraId="5380E6D1" w14:textId="77777777" w:rsidR="00417EB9" w:rsidRDefault="007812D0" w:rsidP="00336F72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  <w:r>
              <w:rPr>
                <w:rFonts w:ascii="Calibri" w:eastAsia="PMingLiU" w:hAnsi="Calibri"/>
                <w:smallCaps/>
                <w:sz w:val="22"/>
                <w:szCs w:val="22"/>
              </w:rPr>
              <w:t>Criterio de Éxito:</w:t>
            </w:r>
          </w:p>
        </w:tc>
        <w:tc>
          <w:tcPr>
            <w:tcW w:w="8567" w:type="dxa"/>
            <w:gridSpan w:val="11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1323C6F5" w14:textId="77777777" w:rsidR="00417EB9" w:rsidRPr="00AF2C00" w:rsidRDefault="00417EB9" w:rsidP="00336F72">
            <w:pPr>
              <w:rPr>
                <w:rFonts w:ascii="Calibri" w:eastAsia="PMingLiU" w:hAnsi="Calibri"/>
                <w:sz w:val="22"/>
                <w:szCs w:val="22"/>
              </w:rPr>
            </w:pPr>
          </w:p>
        </w:tc>
      </w:tr>
      <w:tr w:rsidR="00417EB9" w:rsidRPr="00D85F52" w14:paraId="3004201E" w14:textId="77777777" w:rsidTr="00230CCA">
        <w:trPr>
          <w:tblCellSpacing w:w="11" w:type="dxa"/>
        </w:trPr>
        <w:tc>
          <w:tcPr>
            <w:tcW w:w="9962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</w:tcPr>
          <w:p w14:paraId="7AABE885" w14:textId="77777777" w:rsidR="00417EB9" w:rsidRPr="00D85F52" w:rsidRDefault="00417EB9" w:rsidP="00336F72">
            <w:pPr>
              <w:rPr>
                <w:rFonts w:ascii="Calibri" w:eastAsia="PMingLiU" w:hAnsi="Calibri"/>
                <w:sz w:val="22"/>
                <w:szCs w:val="22"/>
              </w:rPr>
            </w:pPr>
          </w:p>
        </w:tc>
      </w:tr>
      <w:tr w:rsidR="000C7CD6" w:rsidRPr="00417EB9" w14:paraId="1ED39065" w14:textId="77777777" w:rsidTr="00230CCA">
        <w:trPr>
          <w:trHeight w:val="454"/>
          <w:tblCellSpacing w:w="11" w:type="dxa"/>
        </w:trPr>
        <w:tc>
          <w:tcPr>
            <w:tcW w:w="996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950E4A9" w14:textId="77777777" w:rsidR="000C7CD6" w:rsidRDefault="00417EB9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  <w:r w:rsidRPr="00417EB9">
              <w:rPr>
                <w:rFonts w:ascii="Calibri" w:eastAsia="PMingLiU" w:hAnsi="Calibri"/>
                <w:smallCaps/>
                <w:sz w:val="20"/>
                <w:szCs w:val="22"/>
              </w:rPr>
              <w:t>Comentarios e Incidencias:</w:t>
            </w:r>
          </w:p>
          <w:p w14:paraId="1F60DEFE" w14:textId="77777777" w:rsidR="00417EB9" w:rsidRDefault="00417EB9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62578792" w14:textId="77777777" w:rsidR="00417EB9" w:rsidRDefault="00417EB9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52F8C8F3" w14:textId="77777777" w:rsidR="00417EB9" w:rsidRDefault="00417EB9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2D41F51C" w14:textId="77777777" w:rsidR="00417EB9" w:rsidRDefault="00417EB9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5664FD0D" w14:textId="77777777" w:rsidR="00417EB9" w:rsidRDefault="00417EB9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7B4CB94E" w14:textId="77777777" w:rsidR="00230CCA" w:rsidRDefault="00230CCA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496DE085" w14:textId="77777777" w:rsidR="00417EB9" w:rsidRDefault="00417EB9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174B1979" w14:textId="77777777" w:rsidR="00417EB9" w:rsidRDefault="00417EB9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371CF18D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6C6B89B5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748EDCA3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27B34B08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24524873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03B235C1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66C4D5A6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28452569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7FB8FA64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766AD8F1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7C119740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49E45C46" w14:textId="77777777" w:rsidR="006425CB" w:rsidRDefault="006425CB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58B4C42B" w14:textId="77777777" w:rsidR="006425CB" w:rsidRDefault="006425CB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29D67E30" w14:textId="77777777" w:rsidR="001C414E" w:rsidRDefault="001C414E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24B3C5BD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1FB5B662" w14:textId="77777777" w:rsidR="007812D0" w:rsidRDefault="007812D0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19229576" w14:textId="77777777" w:rsidR="00C15491" w:rsidRDefault="00C15491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5ECC8AC2" w14:textId="77777777" w:rsidR="00417EB9" w:rsidRDefault="00417EB9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67F42BD6" w14:textId="77777777" w:rsidR="00417EB9" w:rsidRDefault="00417EB9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  <w:p w14:paraId="1D429825" w14:textId="77777777" w:rsidR="00417EB9" w:rsidRPr="00417EB9" w:rsidRDefault="00417EB9" w:rsidP="00417EB9">
            <w:pPr>
              <w:pStyle w:val="Piedepgina"/>
              <w:tabs>
                <w:tab w:val="clear" w:pos="4252"/>
                <w:tab w:val="clear" w:pos="8504"/>
                <w:tab w:val="left" w:pos="851"/>
              </w:tabs>
              <w:rPr>
                <w:rFonts w:ascii="Calibri" w:eastAsia="PMingLiU" w:hAnsi="Calibri"/>
                <w:smallCaps/>
                <w:sz w:val="20"/>
                <w:szCs w:val="22"/>
              </w:rPr>
            </w:pPr>
          </w:p>
        </w:tc>
      </w:tr>
      <w:tr w:rsidR="00417EB9" w:rsidRPr="00D85F52" w14:paraId="59007CC0" w14:textId="77777777" w:rsidTr="00AC0172">
        <w:trPr>
          <w:trHeight w:val="567"/>
          <w:tblCellSpacing w:w="11" w:type="dxa"/>
        </w:trPr>
        <w:tc>
          <w:tcPr>
            <w:tcW w:w="222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F81BD"/>
            <w:noWrap/>
            <w:vAlign w:val="center"/>
          </w:tcPr>
          <w:p w14:paraId="35573B13" w14:textId="77777777" w:rsidR="00417EB9" w:rsidRDefault="00417EB9" w:rsidP="00336F72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  <w:r>
              <w:rPr>
                <w:rFonts w:ascii="Calibri" w:eastAsia="PMingLiU" w:hAnsi="Calibri"/>
                <w:smallCaps/>
                <w:sz w:val="22"/>
                <w:szCs w:val="22"/>
              </w:rPr>
              <w:t>Tiempo Dedicado:</w:t>
            </w:r>
          </w:p>
        </w:tc>
        <w:tc>
          <w:tcPr>
            <w:tcW w:w="2954" w:type="dxa"/>
            <w:gridSpan w:val="4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20D35" w14:textId="77777777" w:rsidR="00417EB9" w:rsidRPr="00417EB9" w:rsidRDefault="00CD41F0" w:rsidP="00417EB9">
            <w:pPr>
              <w:jc w:val="right"/>
              <w:rPr>
                <w:rFonts w:ascii="Calibri" w:eastAsia="PMingLiU" w:hAnsi="Calibri"/>
                <w:sz w:val="22"/>
                <w:szCs w:val="22"/>
              </w:rPr>
            </w:pPr>
            <w:r>
              <w:rPr>
                <w:rFonts w:ascii="Calibri" w:eastAsia="PMingLiU" w:hAnsi="Calibri"/>
                <w:sz w:val="22"/>
                <w:szCs w:val="22"/>
              </w:rPr>
              <w:t>m</w:t>
            </w:r>
            <w:r w:rsidR="00417EB9" w:rsidRPr="00417EB9">
              <w:rPr>
                <w:rFonts w:ascii="Calibri" w:eastAsia="PMingLiU" w:hAnsi="Calibri"/>
                <w:sz w:val="22"/>
                <w:szCs w:val="22"/>
              </w:rPr>
              <w:t>inutos</w:t>
            </w:r>
          </w:p>
        </w:tc>
        <w:tc>
          <w:tcPr>
            <w:tcW w:w="182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F81BD"/>
            <w:vAlign w:val="center"/>
          </w:tcPr>
          <w:p w14:paraId="0E41AB22" w14:textId="77777777" w:rsidR="00417EB9" w:rsidRPr="00D85F52" w:rsidRDefault="00417EB9" w:rsidP="00336F72">
            <w:pPr>
              <w:rPr>
                <w:rFonts w:ascii="Calibri" w:eastAsia="PMingLiU" w:hAnsi="Calibri"/>
                <w:smallCaps/>
                <w:sz w:val="22"/>
                <w:szCs w:val="22"/>
              </w:rPr>
            </w:pPr>
            <w:r>
              <w:rPr>
                <w:rFonts w:ascii="Calibri" w:eastAsia="PMingLiU" w:hAnsi="Calibri"/>
                <w:smallCaps/>
                <w:sz w:val="22"/>
                <w:szCs w:val="22"/>
              </w:rPr>
              <w:t>Autoevaluación:</w:t>
            </w:r>
            <w:r w:rsidRPr="00417EB9">
              <w:rPr>
                <w:rFonts w:ascii="Calibri" w:eastAsia="PMingLiU" w:hAnsi="Calibri"/>
                <w:sz w:val="16"/>
                <w:szCs w:val="22"/>
              </w:rPr>
              <w:t xml:space="preserve"> [entre 0 y 10</w:t>
            </w:r>
            <w:r>
              <w:rPr>
                <w:rFonts w:ascii="Calibri" w:eastAsia="PMingLiU" w:hAnsi="Calibri"/>
                <w:sz w:val="16"/>
                <w:szCs w:val="22"/>
              </w:rPr>
              <w:t xml:space="preserve"> puntos</w:t>
            </w:r>
            <w:r w:rsidRPr="00417EB9">
              <w:rPr>
                <w:rFonts w:ascii="Calibri" w:eastAsia="PMingLiU" w:hAnsi="Calibri"/>
                <w:sz w:val="16"/>
                <w:szCs w:val="22"/>
              </w:rPr>
              <w:t>]</w:t>
            </w:r>
          </w:p>
        </w:tc>
        <w:tc>
          <w:tcPr>
            <w:tcW w:w="2897" w:type="dxa"/>
            <w:gridSpan w:val="4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084EFB04" w14:textId="77777777" w:rsidR="00417EB9" w:rsidRPr="00417EB9" w:rsidRDefault="00AC0172" w:rsidP="00417EB9">
            <w:pPr>
              <w:jc w:val="right"/>
              <w:rPr>
                <w:rFonts w:ascii="Calibri" w:eastAsia="PMingLiU" w:hAnsi="Calibri"/>
                <w:sz w:val="22"/>
                <w:szCs w:val="22"/>
              </w:rPr>
            </w:pPr>
            <w:r>
              <w:rPr>
                <w:rFonts w:ascii="Calibri" w:eastAsia="PMingLiU" w:hAnsi="Calibri"/>
                <w:sz w:val="22"/>
                <w:szCs w:val="22"/>
              </w:rPr>
              <w:t>No procede</w:t>
            </w:r>
          </w:p>
        </w:tc>
      </w:tr>
    </w:tbl>
    <w:p w14:paraId="02BEC9B7" w14:textId="77777777" w:rsidR="00F81142" w:rsidRPr="00D5730E" w:rsidRDefault="00F81142" w:rsidP="0044397F">
      <w:pPr>
        <w:rPr>
          <w:rFonts w:ascii="Calibri" w:hAnsi="Calibri" w:cs="Tahoma"/>
          <w:u w:val="single"/>
        </w:rPr>
      </w:pPr>
      <w:r w:rsidRPr="00D5730E">
        <w:rPr>
          <w:rFonts w:ascii="Calibri" w:hAnsi="Calibri" w:cs="Tahoma"/>
          <w:u w:val="single"/>
        </w:rPr>
        <w:lastRenderedPageBreak/>
        <w:t>Introducción</w:t>
      </w:r>
    </w:p>
    <w:p w14:paraId="6C4D1D89" w14:textId="77777777" w:rsidR="00F81142" w:rsidRDefault="00F81142" w:rsidP="0044397F"/>
    <w:p w14:paraId="6573097B" w14:textId="2D2A7FEF" w:rsidR="005D3512" w:rsidRDefault="005D3512" w:rsidP="0044397F">
      <w:r>
        <w:t>E</w:t>
      </w:r>
      <w:r w:rsidR="00F714C2">
        <w:t>n e</w:t>
      </w:r>
      <w:r>
        <w:t xml:space="preserve">sta </w:t>
      </w:r>
      <w:r w:rsidR="008F567A">
        <w:t xml:space="preserve">actividad </w:t>
      </w:r>
      <w:r w:rsidR="00F36875">
        <w:t xml:space="preserve">debe simular el modelo del </w:t>
      </w:r>
      <w:r w:rsidR="00C36250">
        <w:t xml:space="preserve">periférico </w:t>
      </w:r>
      <w:r w:rsidR="00F36875">
        <w:t xml:space="preserve">I2C que </w:t>
      </w:r>
      <w:r w:rsidR="00C36250">
        <w:t>acaba de analizar</w:t>
      </w:r>
      <w:r w:rsidR="00F36875">
        <w:t>. Para ello se le proporciona un test-</w:t>
      </w:r>
      <w:proofErr w:type="spellStart"/>
      <w:r w:rsidR="00F36875">
        <w:t>bench</w:t>
      </w:r>
      <w:proofErr w:type="spellEnd"/>
      <w:r w:rsidR="00F36875">
        <w:t xml:space="preserve">, cuya estructura y diseño se describe en este documento, con la finalidad de facilitarle su empleo para la verificación del código que ha tenido que desarrollar. </w:t>
      </w:r>
      <w:r w:rsidR="0044397F">
        <w:t>En las siguientes notas se le proporciona toda la información necesaria para usar con aprovechamiento los recursos que se le proporcionan.</w:t>
      </w:r>
    </w:p>
    <w:p w14:paraId="093F9611" w14:textId="77777777" w:rsidR="00EA4D1F" w:rsidRDefault="00EA4D1F" w:rsidP="0044397F">
      <w:pPr>
        <w:rPr>
          <w:rFonts w:ascii="Calibri" w:hAnsi="Calibri" w:cs="Tahoma"/>
          <w:u w:val="single"/>
        </w:rPr>
      </w:pPr>
    </w:p>
    <w:p w14:paraId="380162B4" w14:textId="29941507" w:rsidR="00F36875" w:rsidRDefault="00F36875" w:rsidP="0044397F">
      <w:pPr>
        <w:rPr>
          <w:rFonts w:ascii="Calibri" w:hAnsi="Calibri" w:cs="Tahoma"/>
        </w:rPr>
      </w:pPr>
      <w:r w:rsidRPr="00F36875">
        <w:rPr>
          <w:rFonts w:ascii="Calibri" w:hAnsi="Calibri" w:cs="Tahoma"/>
          <w:u w:val="single"/>
        </w:rPr>
        <w:t xml:space="preserve">Estructura del </w:t>
      </w:r>
      <w:r w:rsidRPr="00F36875">
        <w:rPr>
          <w:rFonts w:ascii="Calibri" w:hAnsi="Calibri" w:cs="Tahoma"/>
          <w:i/>
          <w:u w:val="single"/>
        </w:rPr>
        <w:t>test-</w:t>
      </w:r>
      <w:proofErr w:type="spellStart"/>
      <w:r w:rsidRPr="00F36875">
        <w:rPr>
          <w:rFonts w:ascii="Calibri" w:hAnsi="Calibri" w:cs="Tahoma"/>
          <w:i/>
          <w:u w:val="single"/>
        </w:rPr>
        <w:t>bench</w:t>
      </w:r>
      <w:proofErr w:type="spellEnd"/>
    </w:p>
    <w:p w14:paraId="1E600256" w14:textId="77777777" w:rsidR="00F36875" w:rsidRDefault="00F36875" w:rsidP="0044397F">
      <w:pPr>
        <w:rPr>
          <w:rFonts w:ascii="Calibri" w:hAnsi="Calibri" w:cs="Tahoma"/>
        </w:rPr>
      </w:pPr>
    </w:p>
    <w:p w14:paraId="64464C85" w14:textId="088E1C0F" w:rsidR="00F36875" w:rsidRDefault="00F36875" w:rsidP="0044397F">
      <w:pPr>
        <w:rPr>
          <w:rFonts w:ascii="Calibri" w:hAnsi="Calibri" w:cs="Tahoma"/>
        </w:rPr>
      </w:pPr>
      <w:r>
        <w:rPr>
          <w:rFonts w:ascii="Calibri" w:hAnsi="Calibri" w:cs="Tahoma"/>
        </w:rPr>
        <w:t xml:space="preserve">El </w:t>
      </w:r>
      <w:r w:rsidR="00FF22BF">
        <w:rPr>
          <w:rFonts w:ascii="Calibri" w:hAnsi="Calibri" w:cs="Tahoma"/>
        </w:rPr>
        <w:t xml:space="preserve">código del </w:t>
      </w:r>
      <w:r w:rsidR="00FF22BF" w:rsidRPr="00FF22BF">
        <w:rPr>
          <w:rFonts w:ascii="Calibri" w:hAnsi="Calibri" w:cs="Tahoma"/>
          <w:i/>
        </w:rPr>
        <w:t>test-</w:t>
      </w:r>
      <w:proofErr w:type="spellStart"/>
      <w:r w:rsidR="00FF22BF" w:rsidRPr="00FF22BF">
        <w:rPr>
          <w:rFonts w:ascii="Calibri" w:hAnsi="Calibri" w:cs="Tahoma"/>
          <w:i/>
        </w:rPr>
        <w:t>bench</w:t>
      </w:r>
      <w:proofErr w:type="spellEnd"/>
      <w:r w:rsidR="00FF22BF">
        <w:rPr>
          <w:rFonts w:ascii="Calibri" w:hAnsi="Calibri" w:cs="Tahoma"/>
        </w:rPr>
        <w:t xml:space="preserve"> del master I2C se encuentra en el fichero </w:t>
      </w:r>
      <w:proofErr w:type="spellStart"/>
      <w:r w:rsidR="00FF22BF">
        <w:rPr>
          <w:rFonts w:ascii="Calibri" w:hAnsi="Calibri" w:cs="Tahoma"/>
          <w:i/>
        </w:rPr>
        <w:t>test_</w:t>
      </w:r>
      <w:r w:rsidR="00C36250">
        <w:rPr>
          <w:rFonts w:ascii="Calibri" w:hAnsi="Calibri" w:cs="Tahoma"/>
          <w:i/>
        </w:rPr>
        <w:t>periferico</w:t>
      </w:r>
      <w:proofErr w:type="spellEnd"/>
      <w:r w:rsidR="00C36250">
        <w:rPr>
          <w:rFonts w:ascii="Calibri" w:hAnsi="Calibri" w:cs="Tahoma"/>
          <w:i/>
        </w:rPr>
        <w:t xml:space="preserve"> </w:t>
      </w:r>
      <w:r w:rsidR="00FF22BF">
        <w:rPr>
          <w:rFonts w:ascii="Calibri" w:hAnsi="Calibri" w:cs="Tahoma"/>
          <w:i/>
        </w:rPr>
        <w:t>_i2c.vhd</w:t>
      </w:r>
      <w:r w:rsidR="00FF22BF">
        <w:rPr>
          <w:rFonts w:ascii="Calibri" w:hAnsi="Calibri" w:cs="Tahoma"/>
        </w:rPr>
        <w:t>. En dicho fichero se emplaza</w:t>
      </w:r>
      <w:r w:rsidR="001E0966">
        <w:rPr>
          <w:rFonts w:ascii="Calibri" w:hAnsi="Calibri" w:cs="Tahoma"/>
        </w:rPr>
        <w:t>n las siguientes instancias</w:t>
      </w:r>
      <w:r w:rsidR="00FF22BF">
        <w:rPr>
          <w:rFonts w:ascii="Calibri" w:hAnsi="Calibri" w:cs="Tahoma"/>
        </w:rPr>
        <w:t>:</w:t>
      </w:r>
    </w:p>
    <w:p w14:paraId="1158AE33" w14:textId="77777777" w:rsidR="00FF22BF" w:rsidRDefault="00FF22BF" w:rsidP="0044397F">
      <w:pPr>
        <w:rPr>
          <w:rFonts w:ascii="Calibri" w:hAnsi="Calibri" w:cs="Tahoma"/>
        </w:rPr>
      </w:pPr>
    </w:p>
    <w:p w14:paraId="633AE422" w14:textId="5071C7E8" w:rsidR="00FF22BF" w:rsidRDefault="00C36250" w:rsidP="0044397F">
      <w:pPr>
        <w:pStyle w:val="Prrafodelista"/>
        <w:numPr>
          <w:ilvl w:val="0"/>
          <w:numId w:val="20"/>
        </w:numPr>
        <w:rPr>
          <w:rFonts w:ascii="Calibri" w:hAnsi="Calibri" w:cs="Tahoma"/>
        </w:rPr>
      </w:pPr>
      <w:r>
        <w:rPr>
          <w:rFonts w:ascii="Calibri" w:hAnsi="Calibri" w:cs="Tahoma"/>
        </w:rPr>
        <w:t>El modelo estructural del</w:t>
      </w:r>
      <w:r w:rsidR="00FF22BF">
        <w:rPr>
          <w:rFonts w:ascii="Calibri" w:hAnsi="Calibri" w:cs="Tahoma"/>
        </w:rPr>
        <w:t xml:space="preserve"> </w:t>
      </w:r>
      <w:r>
        <w:rPr>
          <w:rFonts w:ascii="Calibri" w:hAnsi="Calibri" w:cs="Tahoma"/>
          <w:i/>
        </w:rPr>
        <w:t>periferico</w:t>
      </w:r>
      <w:r w:rsidR="00FF22BF">
        <w:rPr>
          <w:rFonts w:ascii="Calibri" w:hAnsi="Calibri" w:cs="Tahoma"/>
          <w:i/>
        </w:rPr>
        <w:t>_i2c</w:t>
      </w:r>
      <w:r w:rsidR="00FF22BF">
        <w:rPr>
          <w:rFonts w:ascii="Calibri" w:hAnsi="Calibri" w:cs="Tahoma"/>
        </w:rPr>
        <w:t xml:space="preserve">, que se le entrega en el fichero homónimo (ubicado en la carpeta </w:t>
      </w:r>
      <w:proofErr w:type="spellStart"/>
      <w:proofErr w:type="gramStart"/>
      <w:r w:rsidR="00FF22BF">
        <w:rPr>
          <w:rFonts w:ascii="Calibri" w:hAnsi="Calibri" w:cs="Tahoma"/>
          <w:i/>
        </w:rPr>
        <w:t>hdl</w:t>
      </w:r>
      <w:proofErr w:type="spellEnd"/>
      <w:r w:rsidR="00FF22BF">
        <w:rPr>
          <w:rFonts w:ascii="Calibri" w:hAnsi="Calibri" w:cs="Tahoma"/>
        </w:rPr>
        <w:t xml:space="preserve"> )</w:t>
      </w:r>
      <w:proofErr w:type="gramEnd"/>
      <w:r w:rsidR="00FF22BF">
        <w:rPr>
          <w:rFonts w:ascii="Calibri" w:hAnsi="Calibri" w:cs="Tahoma"/>
        </w:rPr>
        <w:t xml:space="preserve"> para </w:t>
      </w:r>
      <w:r w:rsidR="001E0966">
        <w:rPr>
          <w:rFonts w:ascii="Calibri" w:hAnsi="Calibri" w:cs="Tahoma"/>
        </w:rPr>
        <w:t>evitar</w:t>
      </w:r>
      <w:r w:rsidR="00FF22BF">
        <w:rPr>
          <w:rFonts w:ascii="Calibri" w:hAnsi="Calibri" w:cs="Tahoma"/>
        </w:rPr>
        <w:t>le el trabajo</w:t>
      </w:r>
      <w:r w:rsidR="001E0966">
        <w:rPr>
          <w:rFonts w:ascii="Calibri" w:hAnsi="Calibri" w:cs="Tahoma"/>
        </w:rPr>
        <w:t xml:space="preserve"> de confeccionarlo</w:t>
      </w:r>
      <w:r w:rsidR="00FF22BF">
        <w:rPr>
          <w:rFonts w:ascii="Calibri" w:hAnsi="Calibri" w:cs="Tahoma"/>
        </w:rPr>
        <w:t>.</w:t>
      </w:r>
    </w:p>
    <w:p w14:paraId="5E20D4F0" w14:textId="5D4E0826" w:rsidR="00FF22BF" w:rsidRDefault="00FF22BF" w:rsidP="0044397F">
      <w:pPr>
        <w:pStyle w:val="Prrafodelista"/>
        <w:numPr>
          <w:ilvl w:val="0"/>
          <w:numId w:val="20"/>
        </w:numPr>
        <w:rPr>
          <w:rFonts w:ascii="Calibri" w:hAnsi="Calibri" w:cs="Tahoma"/>
        </w:rPr>
      </w:pPr>
      <w:r>
        <w:rPr>
          <w:rFonts w:ascii="Calibri" w:hAnsi="Calibri" w:cs="Tahoma"/>
        </w:rPr>
        <w:t>El generador de</w:t>
      </w:r>
      <w:r w:rsidR="001E0966">
        <w:rPr>
          <w:rFonts w:ascii="Calibri" w:hAnsi="Calibri" w:cs="Tahoma"/>
        </w:rPr>
        <w:t>l</w:t>
      </w:r>
      <w:r>
        <w:rPr>
          <w:rFonts w:ascii="Calibri" w:hAnsi="Calibri" w:cs="Tahoma"/>
        </w:rPr>
        <w:t xml:space="preserve"> reloj y </w:t>
      </w:r>
      <w:proofErr w:type="spellStart"/>
      <w:r>
        <w:rPr>
          <w:rFonts w:ascii="Calibri" w:hAnsi="Calibri" w:cs="Tahoma"/>
        </w:rPr>
        <w:t>reset</w:t>
      </w:r>
      <w:proofErr w:type="spellEnd"/>
      <w:r w:rsidR="001E0966">
        <w:rPr>
          <w:rFonts w:ascii="Calibri" w:hAnsi="Calibri" w:cs="Tahoma"/>
        </w:rPr>
        <w:t xml:space="preserve"> de la simulación</w:t>
      </w:r>
      <w:r>
        <w:rPr>
          <w:rFonts w:ascii="Calibri" w:hAnsi="Calibri" w:cs="Tahoma"/>
        </w:rPr>
        <w:t xml:space="preserve"> (</w:t>
      </w:r>
      <w:proofErr w:type="spellStart"/>
      <w:r>
        <w:rPr>
          <w:rFonts w:ascii="Calibri" w:hAnsi="Calibri" w:cs="Tahoma"/>
          <w:i/>
        </w:rPr>
        <w:t>driver_clk_nRst</w:t>
      </w:r>
      <w:proofErr w:type="spellEnd"/>
      <w:r>
        <w:rPr>
          <w:rFonts w:ascii="Calibri" w:hAnsi="Calibri" w:cs="Tahoma"/>
        </w:rPr>
        <w:t>).</w:t>
      </w:r>
    </w:p>
    <w:p w14:paraId="69ED4110" w14:textId="162C6E08" w:rsidR="00FF22BF" w:rsidRDefault="00FF22BF" w:rsidP="0044397F">
      <w:pPr>
        <w:pStyle w:val="Prrafodelista"/>
        <w:numPr>
          <w:ilvl w:val="0"/>
          <w:numId w:val="20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El monitor del bus I2C, </w:t>
      </w:r>
      <w:r w:rsidR="001E0966">
        <w:rPr>
          <w:rFonts w:ascii="Calibri" w:hAnsi="Calibri" w:cs="Tahoma"/>
        </w:rPr>
        <w:t xml:space="preserve">un </w:t>
      </w:r>
      <w:r>
        <w:rPr>
          <w:rFonts w:ascii="Calibri" w:hAnsi="Calibri" w:cs="Tahoma"/>
        </w:rPr>
        <w:t>código que verifica que las señales del bus (</w:t>
      </w:r>
      <w:r w:rsidRPr="00FF22BF">
        <w:rPr>
          <w:rFonts w:ascii="Calibri" w:hAnsi="Calibri" w:cs="Tahoma"/>
          <w:i/>
        </w:rPr>
        <w:t>SCL</w:t>
      </w:r>
      <w:r>
        <w:rPr>
          <w:rFonts w:ascii="Calibri" w:hAnsi="Calibri" w:cs="Tahoma"/>
        </w:rPr>
        <w:t xml:space="preserve"> y </w:t>
      </w:r>
      <w:r w:rsidRPr="00FF22BF">
        <w:rPr>
          <w:rFonts w:ascii="Calibri" w:hAnsi="Calibri" w:cs="Tahoma"/>
          <w:i/>
        </w:rPr>
        <w:t>SDA</w:t>
      </w:r>
      <w:r>
        <w:rPr>
          <w:rFonts w:ascii="Calibri" w:hAnsi="Calibri" w:cs="Tahoma"/>
        </w:rPr>
        <w:t>)</w:t>
      </w:r>
      <w:r w:rsidR="001E0966">
        <w:rPr>
          <w:rFonts w:ascii="Calibri" w:hAnsi="Calibri" w:cs="Tahoma"/>
        </w:rPr>
        <w:t xml:space="preserve"> </w:t>
      </w:r>
      <w:r>
        <w:rPr>
          <w:rFonts w:ascii="Calibri" w:hAnsi="Calibri" w:cs="Tahoma"/>
        </w:rPr>
        <w:t xml:space="preserve">cumplen con la especificación de tiempos y el </w:t>
      </w:r>
      <w:r w:rsidR="0044397F">
        <w:rPr>
          <w:rFonts w:ascii="Calibri" w:hAnsi="Calibri" w:cs="Tahoma"/>
        </w:rPr>
        <w:t>protocolo</w:t>
      </w:r>
      <w:r>
        <w:rPr>
          <w:rFonts w:ascii="Calibri" w:hAnsi="Calibri" w:cs="Tahoma"/>
        </w:rPr>
        <w:t xml:space="preserve"> del estándar I2C </w:t>
      </w:r>
      <w:r w:rsidR="001E0966">
        <w:rPr>
          <w:rFonts w:ascii="Calibri" w:hAnsi="Calibri" w:cs="Tahoma"/>
        </w:rPr>
        <w:t>durante el desarrollo de la simulación.</w:t>
      </w:r>
    </w:p>
    <w:p w14:paraId="657F66BA" w14:textId="2D74989C" w:rsidR="001E0966" w:rsidRDefault="001E0966" w:rsidP="0044397F">
      <w:pPr>
        <w:pStyle w:val="Prrafodelista"/>
        <w:numPr>
          <w:ilvl w:val="0"/>
          <w:numId w:val="20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Los </w:t>
      </w:r>
      <w:r>
        <w:rPr>
          <w:rFonts w:ascii="Calibri" w:hAnsi="Calibri" w:cs="Tahoma"/>
          <w:i/>
        </w:rPr>
        <w:t>agentes</w:t>
      </w:r>
      <w:r>
        <w:rPr>
          <w:rFonts w:ascii="Calibri" w:hAnsi="Calibri" w:cs="Tahoma"/>
        </w:rPr>
        <w:t xml:space="preserve"> de la interfaz I2C (</w:t>
      </w:r>
      <w:r>
        <w:rPr>
          <w:rFonts w:ascii="Calibri" w:hAnsi="Calibri" w:cs="Tahoma"/>
          <w:i/>
        </w:rPr>
        <w:t>agente_slave_i2c</w:t>
      </w:r>
      <w:r>
        <w:rPr>
          <w:rFonts w:ascii="Calibri" w:hAnsi="Calibri" w:cs="Tahoma"/>
        </w:rPr>
        <w:t xml:space="preserve">) y de la interfaz de control del </w:t>
      </w:r>
      <w:r w:rsidR="00C36250">
        <w:rPr>
          <w:rFonts w:ascii="Calibri" w:hAnsi="Calibri" w:cs="Tahoma"/>
        </w:rPr>
        <w:t>periférico</w:t>
      </w:r>
      <w:r>
        <w:rPr>
          <w:rFonts w:ascii="Calibri" w:hAnsi="Calibri" w:cs="Tahoma"/>
        </w:rPr>
        <w:t xml:space="preserve"> (</w:t>
      </w:r>
      <w:r>
        <w:rPr>
          <w:rFonts w:ascii="Calibri" w:hAnsi="Calibri" w:cs="Tahoma"/>
          <w:i/>
        </w:rPr>
        <w:t>secuenciador_interfaz_i2c</w:t>
      </w:r>
      <w:r>
        <w:rPr>
          <w:rFonts w:ascii="Calibri" w:hAnsi="Calibri" w:cs="Tahoma"/>
        </w:rPr>
        <w:t xml:space="preserve">), que son módulos que simulan el funcionamiento de los circuitos conectados a las interfaces del </w:t>
      </w:r>
      <w:proofErr w:type="spellStart"/>
      <w:r>
        <w:rPr>
          <w:rFonts w:ascii="Calibri" w:hAnsi="Calibri" w:cs="Tahoma"/>
          <w:i/>
        </w:rPr>
        <w:t>dut</w:t>
      </w:r>
      <w:proofErr w:type="spellEnd"/>
      <w:r>
        <w:rPr>
          <w:rFonts w:ascii="Calibri" w:hAnsi="Calibri" w:cs="Tahoma"/>
        </w:rPr>
        <w:t>:</w:t>
      </w:r>
    </w:p>
    <w:p w14:paraId="23A1714A" w14:textId="027CD196" w:rsidR="001E0966" w:rsidRDefault="001E0966" w:rsidP="0044397F">
      <w:pPr>
        <w:pStyle w:val="Prrafodelista"/>
        <w:numPr>
          <w:ilvl w:val="1"/>
          <w:numId w:val="20"/>
        </w:numPr>
        <w:rPr>
          <w:rFonts w:ascii="Calibri" w:hAnsi="Calibri" w:cs="Tahoma"/>
        </w:rPr>
      </w:pPr>
      <w:r>
        <w:rPr>
          <w:rFonts w:ascii="Calibri" w:hAnsi="Calibri" w:cs="Tahoma"/>
          <w:i/>
        </w:rPr>
        <w:t>agente_slave_i2c</w:t>
      </w:r>
      <w:r>
        <w:rPr>
          <w:rFonts w:ascii="Calibri" w:hAnsi="Calibri" w:cs="Tahoma"/>
        </w:rPr>
        <w:t xml:space="preserve"> genera </w:t>
      </w:r>
      <w:proofErr w:type="spellStart"/>
      <w:r w:rsidRPr="001E0966">
        <w:rPr>
          <w:rFonts w:ascii="Calibri" w:hAnsi="Calibri" w:cs="Tahoma"/>
          <w:i/>
        </w:rPr>
        <w:t>ACKs</w:t>
      </w:r>
      <w:proofErr w:type="spellEnd"/>
      <w:r>
        <w:rPr>
          <w:rFonts w:ascii="Calibri" w:hAnsi="Calibri" w:cs="Tahoma"/>
        </w:rPr>
        <w:t xml:space="preserve"> para los bytes de dirección I2C y </w:t>
      </w:r>
      <w:r w:rsidR="0044397F">
        <w:rPr>
          <w:rFonts w:ascii="Calibri" w:hAnsi="Calibri" w:cs="Tahoma"/>
        </w:rPr>
        <w:t>los bytes escritos</w:t>
      </w:r>
      <w:r>
        <w:rPr>
          <w:rFonts w:ascii="Calibri" w:hAnsi="Calibri" w:cs="Tahoma"/>
        </w:rPr>
        <w:t xml:space="preserve"> y</w:t>
      </w:r>
      <w:r w:rsidR="0044397F">
        <w:rPr>
          <w:rFonts w:ascii="Calibri" w:hAnsi="Calibri" w:cs="Tahoma"/>
        </w:rPr>
        <w:t>, además,</w:t>
      </w:r>
      <w:r>
        <w:rPr>
          <w:rFonts w:ascii="Calibri" w:hAnsi="Calibri" w:cs="Tahoma"/>
        </w:rPr>
        <w:t xml:space="preserve"> genera bytes para las transferencias de lectura.</w:t>
      </w:r>
    </w:p>
    <w:p w14:paraId="5FA55910" w14:textId="67B68D99" w:rsidR="001E0966" w:rsidRDefault="00C36250" w:rsidP="00C36250">
      <w:pPr>
        <w:pStyle w:val="Prrafodelista"/>
        <w:numPr>
          <w:ilvl w:val="1"/>
          <w:numId w:val="20"/>
        </w:numPr>
        <w:rPr>
          <w:rFonts w:ascii="Calibri" w:hAnsi="Calibri" w:cs="Tahoma"/>
        </w:rPr>
      </w:pPr>
      <w:r w:rsidRPr="00C36250">
        <w:rPr>
          <w:rFonts w:ascii="Calibri" w:hAnsi="Calibri" w:cs="Tahoma"/>
          <w:i/>
        </w:rPr>
        <w:t>agente_ibr_perif_i2c</w:t>
      </w:r>
      <w:r w:rsidR="001E0966">
        <w:rPr>
          <w:rFonts w:ascii="Calibri" w:hAnsi="Calibri" w:cs="Tahoma"/>
        </w:rPr>
        <w:t xml:space="preserve"> genera las señales de control </w:t>
      </w:r>
      <w:r w:rsidR="0044397F">
        <w:rPr>
          <w:rFonts w:ascii="Calibri" w:hAnsi="Calibri" w:cs="Tahoma"/>
        </w:rPr>
        <w:t xml:space="preserve">del </w:t>
      </w:r>
      <w:r>
        <w:rPr>
          <w:rFonts w:ascii="Calibri" w:hAnsi="Calibri" w:cs="Tahoma"/>
        </w:rPr>
        <w:t>periférico</w:t>
      </w:r>
      <w:r w:rsidR="0044397F">
        <w:rPr>
          <w:rFonts w:ascii="Calibri" w:hAnsi="Calibri" w:cs="Tahoma"/>
        </w:rPr>
        <w:t xml:space="preserve"> I2C </w:t>
      </w:r>
      <w:r w:rsidR="001E0966">
        <w:rPr>
          <w:rFonts w:ascii="Calibri" w:hAnsi="Calibri" w:cs="Tahoma"/>
        </w:rPr>
        <w:t>y</w:t>
      </w:r>
      <w:r w:rsidR="0044397F">
        <w:rPr>
          <w:rFonts w:ascii="Calibri" w:hAnsi="Calibri" w:cs="Tahoma"/>
        </w:rPr>
        <w:t xml:space="preserve"> las transferencias que componen el test</w:t>
      </w:r>
    </w:p>
    <w:p w14:paraId="78CD5ED1" w14:textId="358F8F35" w:rsidR="00C36250" w:rsidRDefault="006D1BE5" w:rsidP="00C36250">
      <w:pPr>
        <w:pStyle w:val="Prrafodelista"/>
        <w:numPr>
          <w:ilvl w:val="0"/>
          <w:numId w:val="20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Un </w:t>
      </w:r>
      <w:proofErr w:type="spellStart"/>
      <w:r>
        <w:rPr>
          <w:rFonts w:ascii="Calibri" w:hAnsi="Calibri" w:cs="Tahoma"/>
          <w:i/>
        </w:rPr>
        <w:t>scoreboard</w:t>
      </w:r>
      <w:proofErr w:type="spellEnd"/>
      <w:r>
        <w:rPr>
          <w:rFonts w:ascii="Calibri" w:hAnsi="Calibri" w:cs="Tahoma"/>
        </w:rPr>
        <w:t xml:space="preserve">, un código que verifica que las transacciones ordenadas al periférico coinciden con las recibidas por el agente que modela la interfaz esclavo I2C. </w:t>
      </w:r>
    </w:p>
    <w:p w14:paraId="7839C0D3" w14:textId="77777777" w:rsidR="001E0966" w:rsidRDefault="001E0966" w:rsidP="0044397F">
      <w:pPr>
        <w:rPr>
          <w:rFonts w:ascii="Calibri" w:hAnsi="Calibri" w:cs="Tahoma"/>
        </w:rPr>
      </w:pPr>
    </w:p>
    <w:p w14:paraId="60DDB584" w14:textId="77777777" w:rsidR="001E0966" w:rsidRDefault="001E0966" w:rsidP="0044397F">
      <w:pPr>
        <w:rPr>
          <w:rFonts w:ascii="Calibri" w:hAnsi="Calibri" w:cs="Tahoma"/>
        </w:rPr>
      </w:pPr>
      <w:r>
        <w:rPr>
          <w:rFonts w:ascii="Calibri" w:hAnsi="Calibri" w:cs="Tahoma"/>
          <w:u w:val="single"/>
        </w:rPr>
        <w:t>Diseño del test</w:t>
      </w:r>
    </w:p>
    <w:p w14:paraId="16BC6A9E" w14:textId="77777777" w:rsidR="001E0966" w:rsidRDefault="001E0966" w:rsidP="0044397F">
      <w:pPr>
        <w:rPr>
          <w:rFonts w:ascii="Calibri" w:hAnsi="Calibri" w:cs="Tahoma"/>
        </w:rPr>
      </w:pPr>
    </w:p>
    <w:p w14:paraId="2250ECF6" w14:textId="7F1517E5" w:rsidR="001E0966" w:rsidRDefault="006B6E46" w:rsidP="0044397F">
      <w:pPr>
        <w:rPr>
          <w:rFonts w:ascii="Calibri" w:hAnsi="Calibri" w:cs="Tahoma"/>
        </w:rPr>
      </w:pPr>
      <w:r>
        <w:rPr>
          <w:rFonts w:ascii="Calibri" w:hAnsi="Calibri" w:cs="Tahoma"/>
        </w:rPr>
        <w:t>La secuencia de test es la siguiente</w:t>
      </w:r>
    </w:p>
    <w:p w14:paraId="159F5EAE" w14:textId="77777777" w:rsidR="001E0966" w:rsidRDefault="001E0966" w:rsidP="0044397F">
      <w:pPr>
        <w:rPr>
          <w:rFonts w:ascii="Calibri" w:hAnsi="Calibri" w:cs="Tahoma"/>
        </w:rPr>
      </w:pPr>
    </w:p>
    <w:p w14:paraId="7E41CC71" w14:textId="7F9EEE46" w:rsidR="001E0966" w:rsidRDefault="001E0966" w:rsidP="0044397F">
      <w:pPr>
        <w:pStyle w:val="Prrafodelista"/>
        <w:numPr>
          <w:ilvl w:val="0"/>
          <w:numId w:val="21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Tras el </w:t>
      </w:r>
      <w:proofErr w:type="spellStart"/>
      <w:r>
        <w:rPr>
          <w:rFonts w:ascii="Calibri" w:hAnsi="Calibri" w:cs="Tahoma"/>
        </w:rPr>
        <w:t>reset</w:t>
      </w:r>
      <w:proofErr w:type="spellEnd"/>
      <w:r>
        <w:rPr>
          <w:rFonts w:ascii="Calibri" w:hAnsi="Calibri" w:cs="Tahoma"/>
        </w:rPr>
        <w:t xml:space="preserve"> inicial, </w:t>
      </w:r>
      <w:r w:rsidR="00C36250" w:rsidRPr="00C36250">
        <w:rPr>
          <w:rFonts w:ascii="Calibri" w:hAnsi="Calibri" w:cs="Tahoma"/>
          <w:i/>
        </w:rPr>
        <w:t>agente_ibr_perif_i2c</w:t>
      </w:r>
      <w:r w:rsidR="00C36250">
        <w:rPr>
          <w:rFonts w:ascii="Calibri" w:hAnsi="Calibri" w:cs="Tahoma"/>
        </w:rPr>
        <w:t xml:space="preserve"> </w:t>
      </w:r>
      <w:r>
        <w:rPr>
          <w:rFonts w:ascii="Calibri" w:hAnsi="Calibri" w:cs="Tahoma"/>
        </w:rPr>
        <w:t xml:space="preserve">genera </w:t>
      </w:r>
      <w:r w:rsidR="0044397F">
        <w:rPr>
          <w:rFonts w:ascii="Calibri" w:hAnsi="Calibri" w:cs="Tahoma"/>
        </w:rPr>
        <w:t xml:space="preserve">y ordena el envío de </w:t>
      </w:r>
      <w:r w:rsidR="00C36250">
        <w:rPr>
          <w:rFonts w:ascii="Calibri" w:hAnsi="Calibri" w:cs="Tahoma"/>
        </w:rPr>
        <w:t>5</w:t>
      </w:r>
      <w:r>
        <w:rPr>
          <w:rFonts w:ascii="Calibri" w:hAnsi="Calibri" w:cs="Tahoma"/>
        </w:rPr>
        <w:t xml:space="preserve"> transacciones I2C sobre la dirección x40 (x80 en escrituras y x81 en lecturas):</w:t>
      </w:r>
    </w:p>
    <w:p w14:paraId="3B9D3659" w14:textId="1E823373" w:rsidR="006B6E46" w:rsidRDefault="006B6E46" w:rsidP="0044397F">
      <w:pPr>
        <w:pStyle w:val="Prrafodelista"/>
        <w:numPr>
          <w:ilvl w:val="1"/>
          <w:numId w:val="21"/>
        </w:numPr>
        <w:rPr>
          <w:rFonts w:ascii="Calibri" w:hAnsi="Calibri" w:cs="Tahoma"/>
        </w:rPr>
      </w:pPr>
      <w:r>
        <w:rPr>
          <w:rFonts w:ascii="Calibri" w:hAnsi="Calibri" w:cs="Tahoma"/>
        </w:rPr>
        <w:t>Lectura de 3 bytes (x</w:t>
      </w:r>
      <w:r w:rsidR="00C36250">
        <w:rPr>
          <w:rFonts w:ascii="Calibri" w:hAnsi="Calibri" w:cs="Tahoma"/>
        </w:rPr>
        <w:t>99</w:t>
      </w:r>
      <w:r>
        <w:rPr>
          <w:rFonts w:ascii="Calibri" w:hAnsi="Calibri" w:cs="Tahoma"/>
        </w:rPr>
        <w:t xml:space="preserve">, </w:t>
      </w:r>
      <w:r w:rsidR="00C36250">
        <w:rPr>
          <w:rFonts w:ascii="Calibri" w:hAnsi="Calibri" w:cs="Tahoma"/>
        </w:rPr>
        <w:t>XB4, x5C</w:t>
      </w:r>
      <w:r>
        <w:rPr>
          <w:rFonts w:ascii="Calibri" w:hAnsi="Calibri" w:cs="Tahoma"/>
        </w:rPr>
        <w:t>)</w:t>
      </w:r>
    </w:p>
    <w:p w14:paraId="7CD3E462" w14:textId="6C835A01" w:rsidR="006B6E46" w:rsidRDefault="006B6E46" w:rsidP="0044397F">
      <w:pPr>
        <w:pStyle w:val="Prrafodelista"/>
        <w:numPr>
          <w:ilvl w:val="1"/>
          <w:numId w:val="21"/>
        </w:numPr>
        <w:rPr>
          <w:rFonts w:ascii="Calibri" w:hAnsi="Calibri" w:cs="Tahoma"/>
        </w:rPr>
      </w:pPr>
      <w:r>
        <w:rPr>
          <w:rFonts w:ascii="Calibri" w:hAnsi="Calibri" w:cs="Tahoma"/>
        </w:rPr>
        <w:t>Escritura de 2 bytes (</w:t>
      </w:r>
      <w:proofErr w:type="spellStart"/>
      <w:r>
        <w:rPr>
          <w:rFonts w:ascii="Calibri" w:hAnsi="Calibri" w:cs="Tahoma"/>
        </w:rPr>
        <w:t>x</w:t>
      </w:r>
      <w:r w:rsidR="00C36250">
        <w:rPr>
          <w:rFonts w:ascii="Calibri" w:hAnsi="Calibri" w:cs="Tahoma"/>
        </w:rPr>
        <w:t>EC</w:t>
      </w:r>
      <w:proofErr w:type="spellEnd"/>
      <w:r w:rsidR="00C36250">
        <w:rPr>
          <w:rFonts w:ascii="Calibri" w:hAnsi="Calibri" w:cs="Tahoma"/>
        </w:rPr>
        <w:t>, x8D</w:t>
      </w:r>
      <w:r>
        <w:rPr>
          <w:rFonts w:ascii="Calibri" w:hAnsi="Calibri" w:cs="Tahoma"/>
        </w:rPr>
        <w:t>)</w:t>
      </w:r>
    </w:p>
    <w:p w14:paraId="088010ED" w14:textId="1C97C443" w:rsidR="006B6E46" w:rsidRDefault="006B6E46" w:rsidP="0044397F">
      <w:pPr>
        <w:pStyle w:val="Prrafodelista"/>
        <w:numPr>
          <w:ilvl w:val="1"/>
          <w:numId w:val="21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Escritura de </w:t>
      </w:r>
      <w:r w:rsidR="00C36250">
        <w:rPr>
          <w:rFonts w:ascii="Calibri" w:hAnsi="Calibri" w:cs="Tahoma"/>
        </w:rPr>
        <w:t>4</w:t>
      </w:r>
      <w:r>
        <w:rPr>
          <w:rFonts w:ascii="Calibri" w:hAnsi="Calibri" w:cs="Tahoma"/>
        </w:rPr>
        <w:t xml:space="preserve"> bytes (x</w:t>
      </w:r>
      <w:r w:rsidR="00C36250">
        <w:rPr>
          <w:rFonts w:ascii="Calibri" w:hAnsi="Calibri" w:cs="Tahoma"/>
        </w:rPr>
        <w:t xml:space="preserve">05, x41, XA0, </w:t>
      </w:r>
      <w:proofErr w:type="spellStart"/>
      <w:r w:rsidR="00C36250">
        <w:rPr>
          <w:rFonts w:ascii="Calibri" w:hAnsi="Calibri" w:cs="Tahoma"/>
        </w:rPr>
        <w:t>xB</w:t>
      </w:r>
      <w:r>
        <w:rPr>
          <w:rFonts w:ascii="Calibri" w:hAnsi="Calibri" w:cs="Tahoma"/>
        </w:rPr>
        <w:t>C</w:t>
      </w:r>
      <w:proofErr w:type="spellEnd"/>
      <w:r>
        <w:rPr>
          <w:rFonts w:ascii="Calibri" w:hAnsi="Calibri" w:cs="Tahoma"/>
        </w:rPr>
        <w:t>)</w:t>
      </w:r>
    </w:p>
    <w:p w14:paraId="1121C9B0" w14:textId="251D431F" w:rsidR="006B6E46" w:rsidRDefault="006B6E46" w:rsidP="0044397F">
      <w:pPr>
        <w:pStyle w:val="Prrafodelista"/>
        <w:numPr>
          <w:ilvl w:val="1"/>
          <w:numId w:val="21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Lectura de </w:t>
      </w:r>
      <w:r w:rsidR="00C36250">
        <w:rPr>
          <w:rFonts w:ascii="Calibri" w:hAnsi="Calibri" w:cs="Tahoma"/>
        </w:rPr>
        <w:t>2</w:t>
      </w:r>
      <w:r>
        <w:rPr>
          <w:rFonts w:ascii="Calibri" w:hAnsi="Calibri" w:cs="Tahoma"/>
        </w:rPr>
        <w:t xml:space="preserve"> </w:t>
      </w:r>
      <w:r w:rsidR="00C36250">
        <w:rPr>
          <w:rFonts w:ascii="Calibri" w:hAnsi="Calibri" w:cs="Tahoma"/>
        </w:rPr>
        <w:t>bytes (xF5, xC9</w:t>
      </w:r>
      <w:r>
        <w:rPr>
          <w:rFonts w:ascii="Calibri" w:hAnsi="Calibri" w:cs="Tahoma"/>
        </w:rPr>
        <w:t>)</w:t>
      </w:r>
    </w:p>
    <w:p w14:paraId="5281448D" w14:textId="5C24C46C" w:rsidR="00C36250" w:rsidRDefault="00C36250" w:rsidP="00C36250">
      <w:pPr>
        <w:pStyle w:val="Prrafodelista"/>
        <w:numPr>
          <w:ilvl w:val="1"/>
          <w:numId w:val="21"/>
        </w:numPr>
        <w:rPr>
          <w:rFonts w:ascii="Calibri" w:hAnsi="Calibri" w:cs="Tahoma"/>
        </w:rPr>
      </w:pPr>
      <w:r>
        <w:rPr>
          <w:rFonts w:ascii="Calibri" w:hAnsi="Calibri" w:cs="Tahoma"/>
        </w:rPr>
        <w:t>Lectura de 2 bytes (</w:t>
      </w:r>
      <w:proofErr w:type="spellStart"/>
      <w:r>
        <w:rPr>
          <w:rFonts w:ascii="Calibri" w:hAnsi="Calibri" w:cs="Tahoma"/>
        </w:rPr>
        <w:t>xFD</w:t>
      </w:r>
      <w:proofErr w:type="spellEnd"/>
      <w:r>
        <w:rPr>
          <w:rFonts w:ascii="Calibri" w:hAnsi="Calibri" w:cs="Tahoma"/>
        </w:rPr>
        <w:t>, xD5</w:t>
      </w:r>
      <w:r>
        <w:rPr>
          <w:rFonts w:ascii="Calibri" w:hAnsi="Calibri" w:cs="Tahoma"/>
        </w:rPr>
        <w:t>)</w:t>
      </w:r>
    </w:p>
    <w:p w14:paraId="5CDEA40B" w14:textId="77777777" w:rsidR="00E04048" w:rsidRDefault="00E04048" w:rsidP="0044397F">
      <w:pPr>
        <w:pStyle w:val="Prrafodelista"/>
        <w:ind w:left="1440"/>
        <w:rPr>
          <w:rFonts w:ascii="Calibri" w:hAnsi="Calibri" w:cs="Tahoma"/>
        </w:rPr>
      </w:pPr>
    </w:p>
    <w:p w14:paraId="2FC8C19D" w14:textId="7D899350" w:rsidR="006B6E46" w:rsidRDefault="00E04048" w:rsidP="0044397F">
      <w:pPr>
        <w:pStyle w:val="Prrafodelista"/>
        <w:numPr>
          <w:ilvl w:val="0"/>
          <w:numId w:val="21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Tras la finalización de la </w:t>
      </w:r>
      <w:r w:rsidR="00C36250">
        <w:rPr>
          <w:rFonts w:ascii="Calibri" w:hAnsi="Calibri" w:cs="Tahoma"/>
        </w:rPr>
        <w:t>quinta</w:t>
      </w:r>
      <w:r>
        <w:rPr>
          <w:rFonts w:ascii="Calibri" w:hAnsi="Calibri" w:cs="Tahoma"/>
        </w:rPr>
        <w:t xml:space="preserve"> transacción, la simulación se detiene.</w:t>
      </w:r>
    </w:p>
    <w:p w14:paraId="436ED219" w14:textId="77777777" w:rsidR="00E04048" w:rsidRDefault="00E04048" w:rsidP="0044397F">
      <w:pPr>
        <w:rPr>
          <w:rFonts w:ascii="Calibri" w:hAnsi="Calibri" w:cs="Tahoma"/>
        </w:rPr>
      </w:pPr>
    </w:p>
    <w:p w14:paraId="6441D570" w14:textId="77777777" w:rsidR="00E04048" w:rsidRDefault="00E04048" w:rsidP="0044397F">
      <w:pPr>
        <w:rPr>
          <w:rFonts w:ascii="Calibri" w:hAnsi="Calibri" w:cs="Tahoma"/>
        </w:rPr>
      </w:pPr>
    </w:p>
    <w:p w14:paraId="4CA607B9" w14:textId="77777777" w:rsidR="00E04048" w:rsidRDefault="00E04048" w:rsidP="0044397F">
      <w:pPr>
        <w:rPr>
          <w:rFonts w:ascii="Calibri" w:hAnsi="Calibri" w:cs="Tahoma"/>
        </w:rPr>
      </w:pPr>
    </w:p>
    <w:p w14:paraId="18831C7A" w14:textId="77777777" w:rsidR="00E04048" w:rsidRDefault="00E04048" w:rsidP="0044397F">
      <w:pPr>
        <w:rPr>
          <w:rFonts w:ascii="Calibri" w:hAnsi="Calibri" w:cs="Tahoma"/>
        </w:rPr>
      </w:pPr>
    </w:p>
    <w:p w14:paraId="21E55B93" w14:textId="77777777" w:rsidR="00C36250" w:rsidRDefault="00C36250" w:rsidP="0044397F">
      <w:pPr>
        <w:rPr>
          <w:rFonts w:ascii="Calibri" w:hAnsi="Calibri" w:cs="Tahoma"/>
        </w:rPr>
      </w:pPr>
    </w:p>
    <w:p w14:paraId="76F6E573" w14:textId="77777777" w:rsidR="00C36250" w:rsidRDefault="00C36250" w:rsidP="0044397F">
      <w:pPr>
        <w:rPr>
          <w:rFonts w:ascii="Calibri" w:hAnsi="Calibri" w:cs="Tahoma"/>
        </w:rPr>
      </w:pPr>
    </w:p>
    <w:p w14:paraId="78E826BE" w14:textId="77777777" w:rsidR="00E04048" w:rsidRDefault="00E04048" w:rsidP="0044397F">
      <w:pPr>
        <w:rPr>
          <w:rFonts w:ascii="Calibri" w:hAnsi="Calibri" w:cs="Tahoma"/>
        </w:rPr>
      </w:pPr>
    </w:p>
    <w:p w14:paraId="706AAEC6" w14:textId="049A7CBD" w:rsidR="0044397F" w:rsidRPr="0044397F" w:rsidRDefault="0044397F" w:rsidP="0044397F">
      <w:pPr>
        <w:rPr>
          <w:rFonts w:ascii="Calibri" w:hAnsi="Calibri" w:cs="Tahoma"/>
          <w:u w:val="single"/>
        </w:rPr>
      </w:pPr>
      <w:r>
        <w:rPr>
          <w:rFonts w:ascii="Calibri" w:hAnsi="Calibri" w:cs="Tahoma"/>
          <w:u w:val="single"/>
        </w:rPr>
        <w:t>Simulación</w:t>
      </w:r>
    </w:p>
    <w:p w14:paraId="47BFDE9C" w14:textId="77777777" w:rsidR="0044397F" w:rsidRDefault="0044397F" w:rsidP="0044397F">
      <w:pPr>
        <w:rPr>
          <w:rFonts w:ascii="Calibri" w:hAnsi="Calibri" w:cs="Tahoma"/>
          <w:u w:val="single"/>
        </w:rPr>
      </w:pPr>
    </w:p>
    <w:p w14:paraId="35B01030" w14:textId="10D29185" w:rsidR="0044397F" w:rsidRPr="0044397F" w:rsidRDefault="0044397F" w:rsidP="0044397F">
      <w:pPr>
        <w:rPr>
          <w:rFonts w:ascii="Calibri" w:hAnsi="Calibri" w:cs="Tahoma"/>
        </w:rPr>
      </w:pPr>
      <w:r>
        <w:rPr>
          <w:rFonts w:ascii="Calibri" w:hAnsi="Calibri" w:cs="Tahoma"/>
        </w:rPr>
        <w:t>Cree un proyecto y añádale todos los ficheros VHDL que hay en el ZIP y los ficheros correspondientes a los módulos del master I2C</w:t>
      </w:r>
      <w:r w:rsidR="006D1BE5">
        <w:rPr>
          <w:rFonts w:ascii="Calibri" w:hAnsi="Calibri" w:cs="Tahoma"/>
        </w:rPr>
        <w:t xml:space="preserve"> correspondientes a la versión para un reloj de 100 MHz que realizó en la actividad 3</w:t>
      </w:r>
      <w:r>
        <w:rPr>
          <w:rFonts w:ascii="Calibri" w:hAnsi="Calibri" w:cs="Tahoma"/>
        </w:rPr>
        <w:t>. Compílelos y ordene la simulación del test-</w:t>
      </w:r>
      <w:proofErr w:type="spellStart"/>
      <w:r>
        <w:rPr>
          <w:rFonts w:ascii="Calibri" w:hAnsi="Calibri" w:cs="Tahoma"/>
        </w:rPr>
        <w:t>bench</w:t>
      </w:r>
      <w:proofErr w:type="spellEnd"/>
      <w:r>
        <w:rPr>
          <w:rFonts w:ascii="Calibri" w:hAnsi="Calibri" w:cs="Tahoma"/>
        </w:rPr>
        <w:t>.</w:t>
      </w:r>
    </w:p>
    <w:p w14:paraId="26CBEA1B" w14:textId="77777777" w:rsidR="0044397F" w:rsidRDefault="0044397F" w:rsidP="0044397F">
      <w:pPr>
        <w:rPr>
          <w:rFonts w:ascii="Calibri" w:hAnsi="Calibri" w:cs="Tahoma"/>
          <w:u w:val="single"/>
        </w:rPr>
      </w:pPr>
    </w:p>
    <w:p w14:paraId="00AEFDA7" w14:textId="0F626AAD" w:rsidR="00E04048" w:rsidRDefault="00E04048" w:rsidP="0044397F">
      <w:pPr>
        <w:rPr>
          <w:rFonts w:ascii="Calibri" w:hAnsi="Calibri" w:cs="Tahoma"/>
        </w:rPr>
      </w:pPr>
      <w:r>
        <w:rPr>
          <w:rFonts w:ascii="Calibri" w:hAnsi="Calibri" w:cs="Tahoma"/>
          <w:u w:val="single"/>
        </w:rPr>
        <w:t>Verificación de resultados</w:t>
      </w:r>
    </w:p>
    <w:p w14:paraId="4DA33368" w14:textId="77777777" w:rsidR="00E04048" w:rsidRDefault="00E04048" w:rsidP="0044397F">
      <w:pPr>
        <w:rPr>
          <w:rFonts w:ascii="Calibri" w:hAnsi="Calibri" w:cs="Tahoma"/>
        </w:rPr>
      </w:pPr>
    </w:p>
    <w:p w14:paraId="08F7FE57" w14:textId="48728997" w:rsidR="00E04048" w:rsidRDefault="00E04048" w:rsidP="0044397F">
      <w:pPr>
        <w:rPr>
          <w:rFonts w:ascii="Calibri" w:hAnsi="Calibri" w:cs="Tahoma"/>
        </w:rPr>
      </w:pPr>
      <w:r>
        <w:rPr>
          <w:rFonts w:ascii="Calibri" w:hAnsi="Calibri" w:cs="Tahoma"/>
        </w:rPr>
        <w:t>Para comprobar los resultados de la simulación debe:</w:t>
      </w:r>
    </w:p>
    <w:p w14:paraId="7D235097" w14:textId="77777777" w:rsidR="00E04048" w:rsidRDefault="00E04048" w:rsidP="0044397F">
      <w:pPr>
        <w:rPr>
          <w:rFonts w:ascii="Calibri" w:hAnsi="Calibri" w:cs="Tahoma"/>
        </w:rPr>
      </w:pPr>
    </w:p>
    <w:p w14:paraId="4ED79D93" w14:textId="1DC98DF2" w:rsidR="00E04048" w:rsidRDefault="00E04048" w:rsidP="0044397F">
      <w:pPr>
        <w:pStyle w:val="Prrafodelista"/>
        <w:numPr>
          <w:ilvl w:val="0"/>
          <w:numId w:val="22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Añadir al visor de formas de onda todas las señales del </w:t>
      </w:r>
      <w:r w:rsidRPr="00E04048">
        <w:rPr>
          <w:rFonts w:ascii="Calibri" w:hAnsi="Calibri" w:cs="Tahoma"/>
          <w:i/>
        </w:rPr>
        <w:t>test-</w:t>
      </w:r>
      <w:proofErr w:type="spellStart"/>
      <w:r w:rsidRPr="00E04048">
        <w:rPr>
          <w:rFonts w:ascii="Calibri" w:hAnsi="Calibri" w:cs="Tahoma"/>
          <w:i/>
        </w:rPr>
        <w:t>bench</w:t>
      </w:r>
      <w:proofErr w:type="spellEnd"/>
    </w:p>
    <w:p w14:paraId="585739E8" w14:textId="62F7174E" w:rsidR="00E04048" w:rsidRDefault="00E04048" w:rsidP="0044397F">
      <w:pPr>
        <w:pStyle w:val="Prrafodelista"/>
        <w:numPr>
          <w:ilvl w:val="0"/>
          <w:numId w:val="22"/>
        </w:numPr>
        <w:rPr>
          <w:rFonts w:ascii="Calibri" w:hAnsi="Calibri" w:cs="Tahoma"/>
        </w:rPr>
      </w:pPr>
      <w:r>
        <w:rPr>
          <w:rFonts w:ascii="Calibri" w:hAnsi="Calibri" w:cs="Tahoma"/>
        </w:rPr>
        <w:t>Revisar los mensajes de consola para observar si el monitor del bus detecta algún error de protocolo</w:t>
      </w:r>
    </w:p>
    <w:p w14:paraId="79255CF3" w14:textId="3E2173C2" w:rsidR="006D1BE5" w:rsidRDefault="006D1BE5" w:rsidP="0044397F">
      <w:pPr>
        <w:pStyle w:val="Prrafodelista"/>
        <w:numPr>
          <w:ilvl w:val="0"/>
          <w:numId w:val="22"/>
        </w:numPr>
        <w:rPr>
          <w:rFonts w:ascii="Calibri" w:hAnsi="Calibri" w:cs="Tahoma"/>
        </w:rPr>
      </w:pPr>
      <w:r>
        <w:rPr>
          <w:rFonts w:ascii="Calibri" w:hAnsi="Calibri" w:cs="Tahoma"/>
        </w:rPr>
        <w:t>Revisar la secuencia de operaciones con que se programa al master para ordenar cada transacción.</w:t>
      </w:r>
    </w:p>
    <w:p w14:paraId="29BC76AC" w14:textId="0A3CE1E9" w:rsidR="006D1BE5" w:rsidRDefault="006D1BE5" w:rsidP="0044397F">
      <w:pPr>
        <w:pStyle w:val="Prrafodelista"/>
        <w:numPr>
          <w:ilvl w:val="0"/>
          <w:numId w:val="22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Revisar la señalización de trama y los bits transferidos por el bus I2C </w:t>
      </w:r>
    </w:p>
    <w:p w14:paraId="0F86F4C2" w14:textId="346263C4" w:rsidR="00E04048" w:rsidRDefault="00E04048" w:rsidP="0044397F">
      <w:pPr>
        <w:pStyle w:val="Prrafodelista"/>
        <w:numPr>
          <w:ilvl w:val="0"/>
          <w:numId w:val="22"/>
        </w:numPr>
        <w:rPr>
          <w:rFonts w:ascii="Calibri" w:hAnsi="Calibri" w:cs="Tahoma"/>
        </w:rPr>
      </w:pPr>
      <w:r>
        <w:rPr>
          <w:rFonts w:ascii="Calibri" w:hAnsi="Calibri" w:cs="Tahoma"/>
        </w:rPr>
        <w:t xml:space="preserve">Revisar los campos de la señal </w:t>
      </w:r>
      <w:r>
        <w:rPr>
          <w:rFonts w:ascii="Calibri" w:hAnsi="Calibri" w:cs="Tahoma"/>
          <w:i/>
        </w:rPr>
        <w:t>transfer_I2C</w:t>
      </w:r>
      <w:r>
        <w:rPr>
          <w:rFonts w:ascii="Calibri" w:hAnsi="Calibri" w:cs="Tahoma"/>
        </w:rPr>
        <w:t xml:space="preserve"> cuando </w:t>
      </w:r>
      <w:r>
        <w:rPr>
          <w:rFonts w:ascii="Calibri" w:hAnsi="Calibri" w:cs="Tahoma"/>
          <w:i/>
        </w:rPr>
        <w:t>put_transfer_I2C</w:t>
      </w:r>
      <w:r>
        <w:rPr>
          <w:rFonts w:ascii="Calibri" w:hAnsi="Calibri" w:cs="Tahoma"/>
        </w:rPr>
        <w:t xml:space="preserve"> está a nivel alto; esta señal es una estructura en cuyos campos se puede leer la información correspondiente a la última transacción realizada (dirección I2C (x40), tipo de operación (</w:t>
      </w:r>
      <w:proofErr w:type="spellStart"/>
      <w:r>
        <w:rPr>
          <w:rFonts w:ascii="Calibri" w:hAnsi="Calibri" w:cs="Tahoma"/>
        </w:rPr>
        <w:t>nWR</w:t>
      </w:r>
      <w:proofErr w:type="spellEnd"/>
      <w:r>
        <w:rPr>
          <w:rFonts w:ascii="Calibri" w:hAnsi="Calibri" w:cs="Tahoma"/>
        </w:rPr>
        <w:t>), número de bytes transferidos y valor de los bytes transferidos). Esta señal recoge la información obtenida por el agente conectado al bus I2C</w:t>
      </w:r>
    </w:p>
    <w:p w14:paraId="6D154696" w14:textId="77777777" w:rsidR="00E04048" w:rsidRPr="00E04048" w:rsidRDefault="00E04048" w:rsidP="0044397F">
      <w:pPr>
        <w:rPr>
          <w:rFonts w:ascii="Calibri" w:hAnsi="Calibri" w:cs="Tahoma"/>
        </w:rPr>
      </w:pPr>
      <w:bookmarkStart w:id="0" w:name="_GoBack"/>
      <w:bookmarkEnd w:id="0"/>
    </w:p>
    <w:p w14:paraId="6447A201" w14:textId="34896A36" w:rsidR="001E0966" w:rsidRPr="001E0966" w:rsidRDefault="001E0966" w:rsidP="0044397F">
      <w:pPr>
        <w:rPr>
          <w:rFonts w:ascii="Calibri" w:hAnsi="Calibri" w:cs="Tahoma"/>
        </w:rPr>
      </w:pPr>
      <w:r w:rsidRPr="001E0966">
        <w:rPr>
          <w:rFonts w:ascii="Calibri" w:hAnsi="Calibri" w:cs="Tahoma"/>
        </w:rPr>
        <w:t xml:space="preserve"> </w:t>
      </w:r>
    </w:p>
    <w:sectPr w:rsidR="001E0966" w:rsidRPr="001E0966" w:rsidSect="00BA6602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187E8" w14:textId="77777777" w:rsidR="00697C58" w:rsidRDefault="00697C58">
      <w:r>
        <w:separator/>
      </w:r>
    </w:p>
  </w:endnote>
  <w:endnote w:type="continuationSeparator" w:id="0">
    <w:p w14:paraId="029C64BB" w14:textId="77777777" w:rsidR="00697C58" w:rsidRDefault="0069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4AE34" w14:textId="77777777" w:rsidR="00697C58" w:rsidRDefault="004126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97C5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8BDD6D" w14:textId="77777777" w:rsidR="00697C58" w:rsidRDefault="00697C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B3CC3" w14:textId="77777777" w:rsidR="00697C58" w:rsidRPr="00DE4713" w:rsidRDefault="0041266C" w:rsidP="00E43501">
    <w:pPr>
      <w:pStyle w:val="Piedepgina"/>
      <w:framePr w:wrap="around" w:vAnchor="text" w:hAnchor="page" w:x="10679" w:yAlign="bottom"/>
      <w:rPr>
        <w:rStyle w:val="Nmerodepgina"/>
        <w:rFonts w:ascii="Calibri" w:hAnsi="Calibri"/>
        <w:sz w:val="22"/>
        <w:szCs w:val="22"/>
      </w:rPr>
    </w:pPr>
    <w:r w:rsidRPr="00DE4713">
      <w:rPr>
        <w:rStyle w:val="Nmerodepgina"/>
        <w:rFonts w:ascii="Calibri" w:hAnsi="Calibri"/>
        <w:sz w:val="22"/>
        <w:szCs w:val="22"/>
      </w:rPr>
      <w:fldChar w:fldCharType="begin"/>
    </w:r>
    <w:r w:rsidR="00697C58" w:rsidRPr="00DE4713">
      <w:rPr>
        <w:rStyle w:val="Nmerodepgina"/>
        <w:rFonts w:ascii="Calibri" w:hAnsi="Calibri"/>
        <w:sz w:val="22"/>
        <w:szCs w:val="22"/>
      </w:rPr>
      <w:instrText xml:space="preserve">PAGE  </w:instrText>
    </w:r>
    <w:r w:rsidRPr="00DE4713">
      <w:rPr>
        <w:rStyle w:val="Nmerodepgina"/>
        <w:rFonts w:ascii="Calibri" w:hAnsi="Calibri"/>
        <w:sz w:val="22"/>
        <w:szCs w:val="22"/>
      </w:rPr>
      <w:fldChar w:fldCharType="separate"/>
    </w:r>
    <w:r w:rsidR="006D1BE5">
      <w:rPr>
        <w:rStyle w:val="Nmerodepgina"/>
        <w:rFonts w:ascii="Calibri" w:hAnsi="Calibri"/>
        <w:noProof/>
        <w:sz w:val="22"/>
        <w:szCs w:val="22"/>
      </w:rPr>
      <w:t>3</w:t>
    </w:r>
    <w:r w:rsidRPr="00DE4713">
      <w:rPr>
        <w:rStyle w:val="Nmerodepgina"/>
        <w:rFonts w:ascii="Calibri" w:hAnsi="Calibri"/>
        <w:sz w:val="22"/>
        <w:szCs w:val="22"/>
      </w:rPr>
      <w:fldChar w:fldCharType="end"/>
    </w:r>
  </w:p>
  <w:p w14:paraId="59A6E0A0" w14:textId="5FE7A86C" w:rsidR="00697C58" w:rsidRDefault="0063582A" w:rsidP="00E43501">
    <w:pPr>
      <w:pStyle w:val="Piedepgina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40DC38" wp14:editId="4B3C35C5">
              <wp:simplePos x="0" y="0"/>
              <wp:positionH relativeFrom="column">
                <wp:posOffset>5708650</wp:posOffset>
              </wp:positionH>
              <wp:positionV relativeFrom="paragraph">
                <wp:posOffset>-111125</wp:posOffset>
              </wp:positionV>
              <wp:extent cx="482600" cy="635"/>
              <wp:effectExtent l="0" t="0" r="31750" b="37465"/>
              <wp:wrapNone/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260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52EE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449.5pt;margin-top:-8.75pt;width:3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0F2AA" w14:textId="77777777" w:rsidR="00697C58" w:rsidRDefault="00697C58">
      <w:r>
        <w:separator/>
      </w:r>
    </w:p>
  </w:footnote>
  <w:footnote w:type="continuationSeparator" w:id="0">
    <w:p w14:paraId="640319F6" w14:textId="77777777" w:rsidR="00697C58" w:rsidRDefault="00697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B736C" w14:textId="1DF551C1" w:rsidR="00697C58" w:rsidRPr="00E43501" w:rsidRDefault="00F36875" w:rsidP="00E43501">
    <w:pPr>
      <w:pStyle w:val="Encabezado"/>
      <w:jc w:val="right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Instrucciones  para la simulación del </w:t>
    </w:r>
    <w:r w:rsidR="00C36250">
      <w:rPr>
        <w:rFonts w:ascii="Calibri" w:hAnsi="Calibri"/>
        <w:sz w:val="18"/>
        <w:szCs w:val="18"/>
      </w:rPr>
      <w:t>periférico</w:t>
    </w:r>
    <w:r>
      <w:rPr>
        <w:rFonts w:ascii="Calibri" w:hAnsi="Calibri"/>
        <w:sz w:val="18"/>
        <w:szCs w:val="18"/>
      </w:rPr>
      <w:t xml:space="preserve"> I2C</w:t>
    </w:r>
  </w:p>
  <w:p w14:paraId="6077BBEB" w14:textId="7208AC25" w:rsidR="00697C58" w:rsidRDefault="0063582A">
    <w:pPr>
      <w:pStyle w:val="Encabezad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7B91AA58" wp14:editId="64322029">
              <wp:simplePos x="0" y="0"/>
              <wp:positionH relativeFrom="column">
                <wp:posOffset>-112395</wp:posOffset>
              </wp:positionH>
              <wp:positionV relativeFrom="paragraph">
                <wp:posOffset>100329</wp:posOffset>
              </wp:positionV>
              <wp:extent cx="6303645" cy="0"/>
              <wp:effectExtent l="0" t="0" r="20955" b="190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64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FAA0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8.85pt;margin-top:7.9pt;width:496.3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C63C9"/>
    <w:multiLevelType w:val="hybridMultilevel"/>
    <w:tmpl w:val="4686EBBA"/>
    <w:lvl w:ilvl="0" w:tplc="68646544">
      <w:start w:val="1"/>
      <w:numFmt w:val="upperRoman"/>
      <w:lvlText w:val="PARTE %1."/>
      <w:lvlJc w:val="righ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603D09"/>
    <w:multiLevelType w:val="hybridMultilevel"/>
    <w:tmpl w:val="90185688"/>
    <w:lvl w:ilvl="0" w:tplc="D3782E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A1277"/>
    <w:multiLevelType w:val="hybridMultilevel"/>
    <w:tmpl w:val="13840F0C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1F3A2433"/>
    <w:multiLevelType w:val="hybridMultilevel"/>
    <w:tmpl w:val="11A43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4266D"/>
    <w:multiLevelType w:val="hybridMultilevel"/>
    <w:tmpl w:val="4686EBBA"/>
    <w:lvl w:ilvl="0" w:tplc="68646544">
      <w:start w:val="1"/>
      <w:numFmt w:val="upperRoman"/>
      <w:lvlText w:val="PARTE %1."/>
      <w:lvlJc w:val="righ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291900"/>
    <w:multiLevelType w:val="hybridMultilevel"/>
    <w:tmpl w:val="AA2E45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50BC1"/>
    <w:multiLevelType w:val="hybridMultilevel"/>
    <w:tmpl w:val="653C2F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C4FD4"/>
    <w:multiLevelType w:val="hybridMultilevel"/>
    <w:tmpl w:val="28860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46096"/>
    <w:multiLevelType w:val="hybridMultilevel"/>
    <w:tmpl w:val="35B23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770E9"/>
    <w:multiLevelType w:val="hybridMultilevel"/>
    <w:tmpl w:val="B3C8B7BA"/>
    <w:lvl w:ilvl="0" w:tplc="D3782E7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4D7C7C"/>
    <w:multiLevelType w:val="hybridMultilevel"/>
    <w:tmpl w:val="F85C65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07B5E"/>
    <w:multiLevelType w:val="hybridMultilevel"/>
    <w:tmpl w:val="4C0CE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149F1"/>
    <w:multiLevelType w:val="hybridMultilevel"/>
    <w:tmpl w:val="A96873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31E66"/>
    <w:multiLevelType w:val="hybridMultilevel"/>
    <w:tmpl w:val="050AC9F8"/>
    <w:lvl w:ilvl="0" w:tplc="D52EDF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83F20"/>
    <w:multiLevelType w:val="hybridMultilevel"/>
    <w:tmpl w:val="E752DF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45B25"/>
    <w:multiLevelType w:val="hybridMultilevel"/>
    <w:tmpl w:val="E87099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655FC"/>
    <w:multiLevelType w:val="hybridMultilevel"/>
    <w:tmpl w:val="BB02CD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E1B24"/>
    <w:multiLevelType w:val="hybridMultilevel"/>
    <w:tmpl w:val="B4D26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06723"/>
    <w:multiLevelType w:val="hybridMultilevel"/>
    <w:tmpl w:val="FA8C6BE4"/>
    <w:lvl w:ilvl="0" w:tplc="D44C2616">
      <w:start w:val="1"/>
      <w:numFmt w:val="lowerLetter"/>
      <w:lvlText w:val="%1)"/>
      <w:lvlJc w:val="left"/>
      <w:pPr>
        <w:ind w:left="84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7A4166DD"/>
    <w:multiLevelType w:val="hybridMultilevel"/>
    <w:tmpl w:val="F702D3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E579E"/>
    <w:multiLevelType w:val="hybridMultilevel"/>
    <w:tmpl w:val="135AE9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14F0A"/>
    <w:multiLevelType w:val="hybridMultilevel"/>
    <w:tmpl w:val="D75EE4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14"/>
  </w:num>
  <w:num w:numId="10">
    <w:abstractNumId w:val="3"/>
  </w:num>
  <w:num w:numId="11">
    <w:abstractNumId w:val="18"/>
  </w:num>
  <w:num w:numId="12">
    <w:abstractNumId w:val="21"/>
  </w:num>
  <w:num w:numId="13">
    <w:abstractNumId w:val="12"/>
  </w:num>
  <w:num w:numId="14">
    <w:abstractNumId w:val="20"/>
  </w:num>
  <w:num w:numId="15">
    <w:abstractNumId w:val="19"/>
  </w:num>
  <w:num w:numId="16">
    <w:abstractNumId w:val="13"/>
  </w:num>
  <w:num w:numId="17">
    <w:abstractNumId w:val="2"/>
  </w:num>
  <w:num w:numId="18">
    <w:abstractNumId w:val="16"/>
  </w:num>
  <w:num w:numId="19">
    <w:abstractNumId w:val="15"/>
  </w:num>
  <w:num w:numId="20">
    <w:abstractNumId w:val="17"/>
  </w:num>
  <w:num w:numId="21">
    <w:abstractNumId w:val="7"/>
  </w:num>
  <w:num w:numId="22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24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00"/>
    <w:rsid w:val="00007EC2"/>
    <w:rsid w:val="0001768B"/>
    <w:rsid w:val="00023250"/>
    <w:rsid w:val="000243E8"/>
    <w:rsid w:val="000247D1"/>
    <w:rsid w:val="000250BA"/>
    <w:rsid w:val="00026CC0"/>
    <w:rsid w:val="00033CFA"/>
    <w:rsid w:val="00050278"/>
    <w:rsid w:val="00050FED"/>
    <w:rsid w:val="000530DB"/>
    <w:rsid w:val="000602F1"/>
    <w:rsid w:val="0006155A"/>
    <w:rsid w:val="00064888"/>
    <w:rsid w:val="00065B18"/>
    <w:rsid w:val="00074E00"/>
    <w:rsid w:val="00077041"/>
    <w:rsid w:val="000916B3"/>
    <w:rsid w:val="00091B34"/>
    <w:rsid w:val="000928F0"/>
    <w:rsid w:val="00093C64"/>
    <w:rsid w:val="000A0D0F"/>
    <w:rsid w:val="000A1A54"/>
    <w:rsid w:val="000A4274"/>
    <w:rsid w:val="000B3A95"/>
    <w:rsid w:val="000C169A"/>
    <w:rsid w:val="000C7CD6"/>
    <w:rsid w:val="000E04B6"/>
    <w:rsid w:val="000E10AF"/>
    <w:rsid w:val="000E1A36"/>
    <w:rsid w:val="000E28F2"/>
    <w:rsid w:val="000E40DD"/>
    <w:rsid w:val="000F06B3"/>
    <w:rsid w:val="000F0F79"/>
    <w:rsid w:val="00112158"/>
    <w:rsid w:val="001165E9"/>
    <w:rsid w:val="00116D41"/>
    <w:rsid w:val="0012053A"/>
    <w:rsid w:val="00123F0F"/>
    <w:rsid w:val="00125438"/>
    <w:rsid w:val="00131B2C"/>
    <w:rsid w:val="001349A4"/>
    <w:rsid w:val="00140373"/>
    <w:rsid w:val="0014050A"/>
    <w:rsid w:val="00140533"/>
    <w:rsid w:val="00142E69"/>
    <w:rsid w:val="001451B2"/>
    <w:rsid w:val="00151498"/>
    <w:rsid w:val="0015222E"/>
    <w:rsid w:val="00156F95"/>
    <w:rsid w:val="00157BE1"/>
    <w:rsid w:val="00160115"/>
    <w:rsid w:val="00161C7C"/>
    <w:rsid w:val="00163358"/>
    <w:rsid w:val="001651E8"/>
    <w:rsid w:val="001653F3"/>
    <w:rsid w:val="00170459"/>
    <w:rsid w:val="00171120"/>
    <w:rsid w:val="00181FD3"/>
    <w:rsid w:val="00186FD2"/>
    <w:rsid w:val="00187330"/>
    <w:rsid w:val="00190750"/>
    <w:rsid w:val="001913B8"/>
    <w:rsid w:val="00197075"/>
    <w:rsid w:val="001A22FE"/>
    <w:rsid w:val="001B18AF"/>
    <w:rsid w:val="001B1C31"/>
    <w:rsid w:val="001B3549"/>
    <w:rsid w:val="001B3A82"/>
    <w:rsid w:val="001B666B"/>
    <w:rsid w:val="001C00D7"/>
    <w:rsid w:val="001C414E"/>
    <w:rsid w:val="001C5178"/>
    <w:rsid w:val="001D27A0"/>
    <w:rsid w:val="001D3809"/>
    <w:rsid w:val="001D6793"/>
    <w:rsid w:val="001D692E"/>
    <w:rsid w:val="001E0384"/>
    <w:rsid w:val="001E0966"/>
    <w:rsid w:val="001E598D"/>
    <w:rsid w:val="001E5F38"/>
    <w:rsid w:val="001E6AD9"/>
    <w:rsid w:val="001E74E6"/>
    <w:rsid w:val="001F35AA"/>
    <w:rsid w:val="00200631"/>
    <w:rsid w:val="00204617"/>
    <w:rsid w:val="002161D4"/>
    <w:rsid w:val="0022110B"/>
    <w:rsid w:val="00223622"/>
    <w:rsid w:val="00223B7B"/>
    <w:rsid w:val="002243F6"/>
    <w:rsid w:val="00224E37"/>
    <w:rsid w:val="00225A87"/>
    <w:rsid w:val="00225C03"/>
    <w:rsid w:val="00230CCA"/>
    <w:rsid w:val="00231117"/>
    <w:rsid w:val="00240AFA"/>
    <w:rsid w:val="0024340A"/>
    <w:rsid w:val="00243E85"/>
    <w:rsid w:val="00246D69"/>
    <w:rsid w:val="002478F0"/>
    <w:rsid w:val="0025159C"/>
    <w:rsid w:val="00253AB9"/>
    <w:rsid w:val="002609E4"/>
    <w:rsid w:val="002657DD"/>
    <w:rsid w:val="0026585B"/>
    <w:rsid w:val="00266983"/>
    <w:rsid w:val="002712C3"/>
    <w:rsid w:val="00272421"/>
    <w:rsid w:val="00273375"/>
    <w:rsid w:val="00274C45"/>
    <w:rsid w:val="00274DE6"/>
    <w:rsid w:val="002760F8"/>
    <w:rsid w:val="00282C52"/>
    <w:rsid w:val="00283A6D"/>
    <w:rsid w:val="002874DE"/>
    <w:rsid w:val="00287E70"/>
    <w:rsid w:val="00290BD0"/>
    <w:rsid w:val="0029199A"/>
    <w:rsid w:val="0029363F"/>
    <w:rsid w:val="002A3E1E"/>
    <w:rsid w:val="002B1CD5"/>
    <w:rsid w:val="002C0339"/>
    <w:rsid w:val="002C07A7"/>
    <w:rsid w:val="002C360D"/>
    <w:rsid w:val="002C3E51"/>
    <w:rsid w:val="002C6D1F"/>
    <w:rsid w:val="002D5C29"/>
    <w:rsid w:val="002E11B6"/>
    <w:rsid w:val="002E324C"/>
    <w:rsid w:val="002E55D5"/>
    <w:rsid w:val="002E60BC"/>
    <w:rsid w:val="002E6A0B"/>
    <w:rsid w:val="002F341F"/>
    <w:rsid w:val="002F4E5E"/>
    <w:rsid w:val="002F58A0"/>
    <w:rsid w:val="002F7402"/>
    <w:rsid w:val="002F7721"/>
    <w:rsid w:val="003033FD"/>
    <w:rsid w:val="00311281"/>
    <w:rsid w:val="00314EB6"/>
    <w:rsid w:val="00315539"/>
    <w:rsid w:val="003175A5"/>
    <w:rsid w:val="00317B3C"/>
    <w:rsid w:val="00317DCA"/>
    <w:rsid w:val="00320DDD"/>
    <w:rsid w:val="00323557"/>
    <w:rsid w:val="00323B41"/>
    <w:rsid w:val="00324428"/>
    <w:rsid w:val="003252CD"/>
    <w:rsid w:val="0032534D"/>
    <w:rsid w:val="00327A85"/>
    <w:rsid w:val="00336F72"/>
    <w:rsid w:val="0035027F"/>
    <w:rsid w:val="00352C00"/>
    <w:rsid w:val="00353166"/>
    <w:rsid w:val="003543E7"/>
    <w:rsid w:val="00361CB4"/>
    <w:rsid w:val="003631BE"/>
    <w:rsid w:val="00365325"/>
    <w:rsid w:val="00367957"/>
    <w:rsid w:val="00370E51"/>
    <w:rsid w:val="00371AE8"/>
    <w:rsid w:val="00372568"/>
    <w:rsid w:val="0038112B"/>
    <w:rsid w:val="00381365"/>
    <w:rsid w:val="00390CD3"/>
    <w:rsid w:val="003915DE"/>
    <w:rsid w:val="00392E6A"/>
    <w:rsid w:val="00393CDB"/>
    <w:rsid w:val="00396B6D"/>
    <w:rsid w:val="00396D44"/>
    <w:rsid w:val="003A2299"/>
    <w:rsid w:val="003A2300"/>
    <w:rsid w:val="003A287D"/>
    <w:rsid w:val="003A5CEA"/>
    <w:rsid w:val="003A6ACE"/>
    <w:rsid w:val="003A6D00"/>
    <w:rsid w:val="003B1413"/>
    <w:rsid w:val="003B4918"/>
    <w:rsid w:val="003B5B94"/>
    <w:rsid w:val="003B666D"/>
    <w:rsid w:val="003B6CB3"/>
    <w:rsid w:val="003C28CE"/>
    <w:rsid w:val="003C5BFF"/>
    <w:rsid w:val="003C6275"/>
    <w:rsid w:val="003D192A"/>
    <w:rsid w:val="003D24BF"/>
    <w:rsid w:val="003E2A2A"/>
    <w:rsid w:val="003E2CF0"/>
    <w:rsid w:val="003E6493"/>
    <w:rsid w:val="003F474A"/>
    <w:rsid w:val="003F6B0F"/>
    <w:rsid w:val="00404A28"/>
    <w:rsid w:val="00405C3C"/>
    <w:rsid w:val="0041118A"/>
    <w:rsid w:val="0041266C"/>
    <w:rsid w:val="00413042"/>
    <w:rsid w:val="00414126"/>
    <w:rsid w:val="00414AA6"/>
    <w:rsid w:val="00414E93"/>
    <w:rsid w:val="004175E3"/>
    <w:rsid w:val="00417D13"/>
    <w:rsid w:val="00417EB9"/>
    <w:rsid w:val="00422338"/>
    <w:rsid w:val="004223DF"/>
    <w:rsid w:val="00427900"/>
    <w:rsid w:val="00431131"/>
    <w:rsid w:val="00434DC6"/>
    <w:rsid w:val="00442564"/>
    <w:rsid w:val="004430EF"/>
    <w:rsid w:val="0044397F"/>
    <w:rsid w:val="004465A1"/>
    <w:rsid w:val="0045392A"/>
    <w:rsid w:val="00453BDD"/>
    <w:rsid w:val="00462710"/>
    <w:rsid w:val="004751BF"/>
    <w:rsid w:val="00475AD5"/>
    <w:rsid w:val="004860DD"/>
    <w:rsid w:val="00486FAC"/>
    <w:rsid w:val="00492AC4"/>
    <w:rsid w:val="00495559"/>
    <w:rsid w:val="004A6D82"/>
    <w:rsid w:val="004B08E6"/>
    <w:rsid w:val="004B3DE1"/>
    <w:rsid w:val="004B432E"/>
    <w:rsid w:val="004B5017"/>
    <w:rsid w:val="004B5517"/>
    <w:rsid w:val="004C12DC"/>
    <w:rsid w:val="004C3414"/>
    <w:rsid w:val="004C6738"/>
    <w:rsid w:val="004D4F19"/>
    <w:rsid w:val="004E195B"/>
    <w:rsid w:val="004E1979"/>
    <w:rsid w:val="004E20A3"/>
    <w:rsid w:val="004E5DF5"/>
    <w:rsid w:val="004E5F83"/>
    <w:rsid w:val="00500BA1"/>
    <w:rsid w:val="00503ED4"/>
    <w:rsid w:val="005075A9"/>
    <w:rsid w:val="00507FFE"/>
    <w:rsid w:val="00512507"/>
    <w:rsid w:val="0051605F"/>
    <w:rsid w:val="00517A1F"/>
    <w:rsid w:val="00517AFD"/>
    <w:rsid w:val="00524FE5"/>
    <w:rsid w:val="00527A75"/>
    <w:rsid w:val="00530B49"/>
    <w:rsid w:val="00534102"/>
    <w:rsid w:val="005425F5"/>
    <w:rsid w:val="0054280E"/>
    <w:rsid w:val="0054435B"/>
    <w:rsid w:val="00553F6B"/>
    <w:rsid w:val="00556485"/>
    <w:rsid w:val="00556ACD"/>
    <w:rsid w:val="00557D17"/>
    <w:rsid w:val="00562037"/>
    <w:rsid w:val="00562858"/>
    <w:rsid w:val="00566AC3"/>
    <w:rsid w:val="00572C2C"/>
    <w:rsid w:val="00574328"/>
    <w:rsid w:val="00577B64"/>
    <w:rsid w:val="005821D1"/>
    <w:rsid w:val="005911BE"/>
    <w:rsid w:val="005912F4"/>
    <w:rsid w:val="005931AC"/>
    <w:rsid w:val="0059570F"/>
    <w:rsid w:val="005A2A31"/>
    <w:rsid w:val="005A62C5"/>
    <w:rsid w:val="005A66B4"/>
    <w:rsid w:val="005B2C7D"/>
    <w:rsid w:val="005B5077"/>
    <w:rsid w:val="005B5322"/>
    <w:rsid w:val="005C078D"/>
    <w:rsid w:val="005D3512"/>
    <w:rsid w:val="005E474A"/>
    <w:rsid w:val="005E543F"/>
    <w:rsid w:val="005E6163"/>
    <w:rsid w:val="005E6E68"/>
    <w:rsid w:val="005F6105"/>
    <w:rsid w:val="0060224E"/>
    <w:rsid w:val="00604C6F"/>
    <w:rsid w:val="00605F8A"/>
    <w:rsid w:val="0061616A"/>
    <w:rsid w:val="00620098"/>
    <w:rsid w:val="006242D3"/>
    <w:rsid w:val="00627111"/>
    <w:rsid w:val="006306D9"/>
    <w:rsid w:val="00630CEF"/>
    <w:rsid w:val="00633115"/>
    <w:rsid w:val="0063582A"/>
    <w:rsid w:val="00637485"/>
    <w:rsid w:val="006425CB"/>
    <w:rsid w:val="006506B4"/>
    <w:rsid w:val="006524AA"/>
    <w:rsid w:val="00652A5A"/>
    <w:rsid w:val="00653604"/>
    <w:rsid w:val="00657E71"/>
    <w:rsid w:val="006609F0"/>
    <w:rsid w:val="006615B7"/>
    <w:rsid w:val="006623DB"/>
    <w:rsid w:val="00671F0B"/>
    <w:rsid w:val="00672281"/>
    <w:rsid w:val="006726E8"/>
    <w:rsid w:val="0067351F"/>
    <w:rsid w:val="00676AD1"/>
    <w:rsid w:val="0068304A"/>
    <w:rsid w:val="006845D8"/>
    <w:rsid w:val="00687785"/>
    <w:rsid w:val="00692BAD"/>
    <w:rsid w:val="00696614"/>
    <w:rsid w:val="00697C58"/>
    <w:rsid w:val="006A21FD"/>
    <w:rsid w:val="006A41E2"/>
    <w:rsid w:val="006A4ECD"/>
    <w:rsid w:val="006B0B2C"/>
    <w:rsid w:val="006B3EBC"/>
    <w:rsid w:val="006B6E46"/>
    <w:rsid w:val="006B7369"/>
    <w:rsid w:val="006C14FF"/>
    <w:rsid w:val="006C5390"/>
    <w:rsid w:val="006C70AA"/>
    <w:rsid w:val="006D1BE5"/>
    <w:rsid w:val="006E0F06"/>
    <w:rsid w:val="006E2421"/>
    <w:rsid w:val="006E3747"/>
    <w:rsid w:val="006E50E1"/>
    <w:rsid w:val="006E6867"/>
    <w:rsid w:val="006F0AB1"/>
    <w:rsid w:val="006F247C"/>
    <w:rsid w:val="006F24BD"/>
    <w:rsid w:val="006F423C"/>
    <w:rsid w:val="006F6C1D"/>
    <w:rsid w:val="006F746F"/>
    <w:rsid w:val="00700178"/>
    <w:rsid w:val="0070031E"/>
    <w:rsid w:val="00700612"/>
    <w:rsid w:val="007163F0"/>
    <w:rsid w:val="00720CE0"/>
    <w:rsid w:val="0072298E"/>
    <w:rsid w:val="0072347F"/>
    <w:rsid w:val="007248CE"/>
    <w:rsid w:val="00725785"/>
    <w:rsid w:val="007329A5"/>
    <w:rsid w:val="00733B28"/>
    <w:rsid w:val="00734927"/>
    <w:rsid w:val="00736AA8"/>
    <w:rsid w:val="00736F83"/>
    <w:rsid w:val="007379BB"/>
    <w:rsid w:val="00744D22"/>
    <w:rsid w:val="00745A3C"/>
    <w:rsid w:val="007505AF"/>
    <w:rsid w:val="00750B2F"/>
    <w:rsid w:val="00757860"/>
    <w:rsid w:val="00760599"/>
    <w:rsid w:val="00765C1C"/>
    <w:rsid w:val="00766094"/>
    <w:rsid w:val="0077169A"/>
    <w:rsid w:val="007720C9"/>
    <w:rsid w:val="00774237"/>
    <w:rsid w:val="007812D0"/>
    <w:rsid w:val="00782CFC"/>
    <w:rsid w:val="007830A6"/>
    <w:rsid w:val="00784627"/>
    <w:rsid w:val="00786367"/>
    <w:rsid w:val="00790610"/>
    <w:rsid w:val="007A0200"/>
    <w:rsid w:val="007A28F0"/>
    <w:rsid w:val="007A30F3"/>
    <w:rsid w:val="007A33CE"/>
    <w:rsid w:val="007A6B85"/>
    <w:rsid w:val="007A72A5"/>
    <w:rsid w:val="007B0E8E"/>
    <w:rsid w:val="007B50A7"/>
    <w:rsid w:val="007C0A2D"/>
    <w:rsid w:val="007C2543"/>
    <w:rsid w:val="007C3323"/>
    <w:rsid w:val="007C5638"/>
    <w:rsid w:val="007C5875"/>
    <w:rsid w:val="007D0FFC"/>
    <w:rsid w:val="007D427F"/>
    <w:rsid w:val="007D4C43"/>
    <w:rsid w:val="007E181F"/>
    <w:rsid w:val="007F1E61"/>
    <w:rsid w:val="007F3DE3"/>
    <w:rsid w:val="007F5095"/>
    <w:rsid w:val="007F6609"/>
    <w:rsid w:val="00802A17"/>
    <w:rsid w:val="008051F6"/>
    <w:rsid w:val="008055AE"/>
    <w:rsid w:val="0080799F"/>
    <w:rsid w:val="00807A0A"/>
    <w:rsid w:val="00813876"/>
    <w:rsid w:val="00814C75"/>
    <w:rsid w:val="0081510B"/>
    <w:rsid w:val="00817438"/>
    <w:rsid w:val="00823193"/>
    <w:rsid w:val="0082541B"/>
    <w:rsid w:val="00827C0B"/>
    <w:rsid w:val="00830A94"/>
    <w:rsid w:val="00831589"/>
    <w:rsid w:val="00835561"/>
    <w:rsid w:val="00835AE6"/>
    <w:rsid w:val="00840271"/>
    <w:rsid w:val="00840FF9"/>
    <w:rsid w:val="0085457E"/>
    <w:rsid w:val="0085479D"/>
    <w:rsid w:val="008551BF"/>
    <w:rsid w:val="00857AFC"/>
    <w:rsid w:val="00857F1E"/>
    <w:rsid w:val="00860A28"/>
    <w:rsid w:val="008636B3"/>
    <w:rsid w:val="00877A53"/>
    <w:rsid w:val="00890ED3"/>
    <w:rsid w:val="00891503"/>
    <w:rsid w:val="00895C02"/>
    <w:rsid w:val="0089779D"/>
    <w:rsid w:val="008A68A3"/>
    <w:rsid w:val="008A68C5"/>
    <w:rsid w:val="008B0E15"/>
    <w:rsid w:val="008B0E2F"/>
    <w:rsid w:val="008B48AA"/>
    <w:rsid w:val="008B499D"/>
    <w:rsid w:val="008B7CB9"/>
    <w:rsid w:val="008C4AA5"/>
    <w:rsid w:val="008C6F32"/>
    <w:rsid w:val="008C70B8"/>
    <w:rsid w:val="008C7BEF"/>
    <w:rsid w:val="008D1E3D"/>
    <w:rsid w:val="008D2D31"/>
    <w:rsid w:val="008D505C"/>
    <w:rsid w:val="008E020B"/>
    <w:rsid w:val="008E153B"/>
    <w:rsid w:val="008E49A9"/>
    <w:rsid w:val="008E5C31"/>
    <w:rsid w:val="008E6347"/>
    <w:rsid w:val="008E7DEC"/>
    <w:rsid w:val="008F12A2"/>
    <w:rsid w:val="008F4F9B"/>
    <w:rsid w:val="008F567A"/>
    <w:rsid w:val="008F587D"/>
    <w:rsid w:val="008F70EB"/>
    <w:rsid w:val="009030AC"/>
    <w:rsid w:val="00911DE3"/>
    <w:rsid w:val="0091214A"/>
    <w:rsid w:val="00914F78"/>
    <w:rsid w:val="0091509C"/>
    <w:rsid w:val="0092326C"/>
    <w:rsid w:val="009244D0"/>
    <w:rsid w:val="009254AD"/>
    <w:rsid w:val="00926902"/>
    <w:rsid w:val="009303B7"/>
    <w:rsid w:val="0093724A"/>
    <w:rsid w:val="00941734"/>
    <w:rsid w:val="00943B93"/>
    <w:rsid w:val="00952097"/>
    <w:rsid w:val="00957186"/>
    <w:rsid w:val="00970EBB"/>
    <w:rsid w:val="00974A32"/>
    <w:rsid w:val="00974DDE"/>
    <w:rsid w:val="0098039E"/>
    <w:rsid w:val="00980B6C"/>
    <w:rsid w:val="0098114C"/>
    <w:rsid w:val="00983043"/>
    <w:rsid w:val="0098612D"/>
    <w:rsid w:val="00987C5D"/>
    <w:rsid w:val="00991FE5"/>
    <w:rsid w:val="009978D7"/>
    <w:rsid w:val="009A14A6"/>
    <w:rsid w:val="009A1BB0"/>
    <w:rsid w:val="009A5CF9"/>
    <w:rsid w:val="009A6C98"/>
    <w:rsid w:val="009B3E86"/>
    <w:rsid w:val="009C22D8"/>
    <w:rsid w:val="009D558D"/>
    <w:rsid w:val="009E1324"/>
    <w:rsid w:val="009F3687"/>
    <w:rsid w:val="00A0055F"/>
    <w:rsid w:val="00A00657"/>
    <w:rsid w:val="00A00C35"/>
    <w:rsid w:val="00A05106"/>
    <w:rsid w:val="00A10302"/>
    <w:rsid w:val="00A10CEB"/>
    <w:rsid w:val="00A14694"/>
    <w:rsid w:val="00A25A71"/>
    <w:rsid w:val="00A33809"/>
    <w:rsid w:val="00A45DBD"/>
    <w:rsid w:val="00A52166"/>
    <w:rsid w:val="00A525A0"/>
    <w:rsid w:val="00A565A7"/>
    <w:rsid w:val="00A5739B"/>
    <w:rsid w:val="00A6080B"/>
    <w:rsid w:val="00A6308F"/>
    <w:rsid w:val="00A66B66"/>
    <w:rsid w:val="00A705BC"/>
    <w:rsid w:val="00A7182B"/>
    <w:rsid w:val="00A73D2F"/>
    <w:rsid w:val="00A749D4"/>
    <w:rsid w:val="00A87BD5"/>
    <w:rsid w:val="00A9023C"/>
    <w:rsid w:val="00A935EF"/>
    <w:rsid w:val="00AA4E2F"/>
    <w:rsid w:val="00AA5F11"/>
    <w:rsid w:val="00AA7C42"/>
    <w:rsid w:val="00AB1266"/>
    <w:rsid w:val="00AB27DF"/>
    <w:rsid w:val="00AB3710"/>
    <w:rsid w:val="00AB7D85"/>
    <w:rsid w:val="00AC0172"/>
    <w:rsid w:val="00AC03BC"/>
    <w:rsid w:val="00AC15E1"/>
    <w:rsid w:val="00AC3653"/>
    <w:rsid w:val="00AC440C"/>
    <w:rsid w:val="00AC78B0"/>
    <w:rsid w:val="00AD349A"/>
    <w:rsid w:val="00AE0812"/>
    <w:rsid w:val="00AE2DD0"/>
    <w:rsid w:val="00AE3EE7"/>
    <w:rsid w:val="00AE7B42"/>
    <w:rsid w:val="00AF239A"/>
    <w:rsid w:val="00AF2C00"/>
    <w:rsid w:val="00AF2F50"/>
    <w:rsid w:val="00AF6AE4"/>
    <w:rsid w:val="00AF6D73"/>
    <w:rsid w:val="00B05B4B"/>
    <w:rsid w:val="00B12BA8"/>
    <w:rsid w:val="00B153EC"/>
    <w:rsid w:val="00B17ED8"/>
    <w:rsid w:val="00B215E9"/>
    <w:rsid w:val="00B27D6F"/>
    <w:rsid w:val="00B31336"/>
    <w:rsid w:val="00B40CB3"/>
    <w:rsid w:val="00B42652"/>
    <w:rsid w:val="00B446E1"/>
    <w:rsid w:val="00B44C02"/>
    <w:rsid w:val="00B50918"/>
    <w:rsid w:val="00B514D2"/>
    <w:rsid w:val="00B51514"/>
    <w:rsid w:val="00B5295E"/>
    <w:rsid w:val="00B536AF"/>
    <w:rsid w:val="00B53FA7"/>
    <w:rsid w:val="00B67455"/>
    <w:rsid w:val="00B72E06"/>
    <w:rsid w:val="00B83E45"/>
    <w:rsid w:val="00B840F8"/>
    <w:rsid w:val="00B90613"/>
    <w:rsid w:val="00B914EC"/>
    <w:rsid w:val="00BA109F"/>
    <w:rsid w:val="00BA1DD3"/>
    <w:rsid w:val="00BA240F"/>
    <w:rsid w:val="00BA6577"/>
    <w:rsid w:val="00BA6602"/>
    <w:rsid w:val="00BB6399"/>
    <w:rsid w:val="00BB66E1"/>
    <w:rsid w:val="00BC177C"/>
    <w:rsid w:val="00BC447F"/>
    <w:rsid w:val="00BC644C"/>
    <w:rsid w:val="00BD1E8F"/>
    <w:rsid w:val="00BD4495"/>
    <w:rsid w:val="00BD7EC2"/>
    <w:rsid w:val="00BE1754"/>
    <w:rsid w:val="00BE2905"/>
    <w:rsid w:val="00BE2C89"/>
    <w:rsid w:val="00BE365E"/>
    <w:rsid w:val="00BE6A16"/>
    <w:rsid w:val="00BE7E76"/>
    <w:rsid w:val="00BF0E07"/>
    <w:rsid w:val="00BF381C"/>
    <w:rsid w:val="00BF5344"/>
    <w:rsid w:val="00BF60AC"/>
    <w:rsid w:val="00BF6D01"/>
    <w:rsid w:val="00C02C79"/>
    <w:rsid w:val="00C032D3"/>
    <w:rsid w:val="00C0599A"/>
    <w:rsid w:val="00C13928"/>
    <w:rsid w:val="00C1481B"/>
    <w:rsid w:val="00C14FBA"/>
    <w:rsid w:val="00C15491"/>
    <w:rsid w:val="00C252FC"/>
    <w:rsid w:val="00C27A2B"/>
    <w:rsid w:val="00C3051B"/>
    <w:rsid w:val="00C36250"/>
    <w:rsid w:val="00C37D24"/>
    <w:rsid w:val="00C419EE"/>
    <w:rsid w:val="00C42A8C"/>
    <w:rsid w:val="00C42C75"/>
    <w:rsid w:val="00C52D96"/>
    <w:rsid w:val="00C530BA"/>
    <w:rsid w:val="00C53A37"/>
    <w:rsid w:val="00C56E4F"/>
    <w:rsid w:val="00C600EF"/>
    <w:rsid w:val="00C6655A"/>
    <w:rsid w:val="00C72953"/>
    <w:rsid w:val="00C732DF"/>
    <w:rsid w:val="00C81565"/>
    <w:rsid w:val="00C82818"/>
    <w:rsid w:val="00C83A66"/>
    <w:rsid w:val="00C83F34"/>
    <w:rsid w:val="00C84166"/>
    <w:rsid w:val="00C95155"/>
    <w:rsid w:val="00CA0EF3"/>
    <w:rsid w:val="00CA17BE"/>
    <w:rsid w:val="00CA3C78"/>
    <w:rsid w:val="00CA5507"/>
    <w:rsid w:val="00CA6434"/>
    <w:rsid w:val="00CA6ACF"/>
    <w:rsid w:val="00CA6EC5"/>
    <w:rsid w:val="00CA765C"/>
    <w:rsid w:val="00CB043C"/>
    <w:rsid w:val="00CB13E5"/>
    <w:rsid w:val="00CB2694"/>
    <w:rsid w:val="00CB30DC"/>
    <w:rsid w:val="00CB4133"/>
    <w:rsid w:val="00CB61B7"/>
    <w:rsid w:val="00CB77D1"/>
    <w:rsid w:val="00CD0E0D"/>
    <w:rsid w:val="00CD2807"/>
    <w:rsid w:val="00CD41F0"/>
    <w:rsid w:val="00CD4317"/>
    <w:rsid w:val="00CE7B4E"/>
    <w:rsid w:val="00CF6462"/>
    <w:rsid w:val="00D011B6"/>
    <w:rsid w:val="00D01A52"/>
    <w:rsid w:val="00D02D35"/>
    <w:rsid w:val="00D03A19"/>
    <w:rsid w:val="00D061FB"/>
    <w:rsid w:val="00D06617"/>
    <w:rsid w:val="00D072C0"/>
    <w:rsid w:val="00D1040E"/>
    <w:rsid w:val="00D1043B"/>
    <w:rsid w:val="00D14833"/>
    <w:rsid w:val="00D21ACD"/>
    <w:rsid w:val="00D22B52"/>
    <w:rsid w:val="00D2441F"/>
    <w:rsid w:val="00D2526D"/>
    <w:rsid w:val="00D252EC"/>
    <w:rsid w:val="00D256EA"/>
    <w:rsid w:val="00D25E2A"/>
    <w:rsid w:val="00D27201"/>
    <w:rsid w:val="00D35C5D"/>
    <w:rsid w:val="00D36E65"/>
    <w:rsid w:val="00D37058"/>
    <w:rsid w:val="00D41C60"/>
    <w:rsid w:val="00D469B4"/>
    <w:rsid w:val="00D47347"/>
    <w:rsid w:val="00D47371"/>
    <w:rsid w:val="00D52B00"/>
    <w:rsid w:val="00D530E3"/>
    <w:rsid w:val="00D5730E"/>
    <w:rsid w:val="00D7458B"/>
    <w:rsid w:val="00D80ADE"/>
    <w:rsid w:val="00D83E15"/>
    <w:rsid w:val="00D84DBF"/>
    <w:rsid w:val="00D85999"/>
    <w:rsid w:val="00D85F52"/>
    <w:rsid w:val="00D9440D"/>
    <w:rsid w:val="00D968F3"/>
    <w:rsid w:val="00D973D3"/>
    <w:rsid w:val="00DA1B0A"/>
    <w:rsid w:val="00DA2599"/>
    <w:rsid w:val="00DA49D1"/>
    <w:rsid w:val="00DB1420"/>
    <w:rsid w:val="00DB3857"/>
    <w:rsid w:val="00DB451F"/>
    <w:rsid w:val="00DC1437"/>
    <w:rsid w:val="00DC449F"/>
    <w:rsid w:val="00DC53EE"/>
    <w:rsid w:val="00DC5811"/>
    <w:rsid w:val="00DC5A28"/>
    <w:rsid w:val="00DD4852"/>
    <w:rsid w:val="00DD5C52"/>
    <w:rsid w:val="00DD701B"/>
    <w:rsid w:val="00DD775A"/>
    <w:rsid w:val="00DE151F"/>
    <w:rsid w:val="00DE4713"/>
    <w:rsid w:val="00DE639A"/>
    <w:rsid w:val="00DE7C0D"/>
    <w:rsid w:val="00DF1C87"/>
    <w:rsid w:val="00DF2E61"/>
    <w:rsid w:val="00DF4D57"/>
    <w:rsid w:val="00DF4F81"/>
    <w:rsid w:val="00E04048"/>
    <w:rsid w:val="00E05E56"/>
    <w:rsid w:val="00E10EA5"/>
    <w:rsid w:val="00E11B8F"/>
    <w:rsid w:val="00E15238"/>
    <w:rsid w:val="00E16B34"/>
    <w:rsid w:val="00E21CD6"/>
    <w:rsid w:val="00E22C16"/>
    <w:rsid w:val="00E24224"/>
    <w:rsid w:val="00E24651"/>
    <w:rsid w:val="00E25077"/>
    <w:rsid w:val="00E250B9"/>
    <w:rsid w:val="00E255D6"/>
    <w:rsid w:val="00E26FD5"/>
    <w:rsid w:val="00E276A8"/>
    <w:rsid w:val="00E313CD"/>
    <w:rsid w:val="00E3177F"/>
    <w:rsid w:val="00E35042"/>
    <w:rsid w:val="00E41FBC"/>
    <w:rsid w:val="00E42B74"/>
    <w:rsid w:val="00E43501"/>
    <w:rsid w:val="00E475BE"/>
    <w:rsid w:val="00E51293"/>
    <w:rsid w:val="00E51550"/>
    <w:rsid w:val="00E520D4"/>
    <w:rsid w:val="00E558B7"/>
    <w:rsid w:val="00E5654B"/>
    <w:rsid w:val="00E56570"/>
    <w:rsid w:val="00E567D7"/>
    <w:rsid w:val="00E56A91"/>
    <w:rsid w:val="00E56D38"/>
    <w:rsid w:val="00E62DCF"/>
    <w:rsid w:val="00E71DF4"/>
    <w:rsid w:val="00E7213D"/>
    <w:rsid w:val="00E73986"/>
    <w:rsid w:val="00E778E3"/>
    <w:rsid w:val="00E8044B"/>
    <w:rsid w:val="00E8126F"/>
    <w:rsid w:val="00E825BB"/>
    <w:rsid w:val="00E8418B"/>
    <w:rsid w:val="00E86EE1"/>
    <w:rsid w:val="00E9020C"/>
    <w:rsid w:val="00E9154D"/>
    <w:rsid w:val="00E92545"/>
    <w:rsid w:val="00E95F96"/>
    <w:rsid w:val="00EA0DEC"/>
    <w:rsid w:val="00EA17FE"/>
    <w:rsid w:val="00EA1D14"/>
    <w:rsid w:val="00EA4485"/>
    <w:rsid w:val="00EA450F"/>
    <w:rsid w:val="00EA4D1F"/>
    <w:rsid w:val="00EA6B84"/>
    <w:rsid w:val="00EA6F02"/>
    <w:rsid w:val="00EA6FD0"/>
    <w:rsid w:val="00EB76F3"/>
    <w:rsid w:val="00EC25E2"/>
    <w:rsid w:val="00EC69A1"/>
    <w:rsid w:val="00ED0BB1"/>
    <w:rsid w:val="00ED0C59"/>
    <w:rsid w:val="00ED21CD"/>
    <w:rsid w:val="00ED49D7"/>
    <w:rsid w:val="00ED544C"/>
    <w:rsid w:val="00EE06A4"/>
    <w:rsid w:val="00EE235B"/>
    <w:rsid w:val="00EE40D0"/>
    <w:rsid w:val="00EF438C"/>
    <w:rsid w:val="00F01437"/>
    <w:rsid w:val="00F01BEE"/>
    <w:rsid w:val="00F07458"/>
    <w:rsid w:val="00F10181"/>
    <w:rsid w:val="00F14855"/>
    <w:rsid w:val="00F17F0E"/>
    <w:rsid w:val="00F31CA9"/>
    <w:rsid w:val="00F35E03"/>
    <w:rsid w:val="00F36875"/>
    <w:rsid w:val="00F3729E"/>
    <w:rsid w:val="00F40C09"/>
    <w:rsid w:val="00F41C37"/>
    <w:rsid w:val="00F426AD"/>
    <w:rsid w:val="00F42A98"/>
    <w:rsid w:val="00F42F75"/>
    <w:rsid w:val="00F448A6"/>
    <w:rsid w:val="00F5007F"/>
    <w:rsid w:val="00F51A56"/>
    <w:rsid w:val="00F52FB7"/>
    <w:rsid w:val="00F539F4"/>
    <w:rsid w:val="00F55316"/>
    <w:rsid w:val="00F6115D"/>
    <w:rsid w:val="00F61C80"/>
    <w:rsid w:val="00F63C8A"/>
    <w:rsid w:val="00F647A1"/>
    <w:rsid w:val="00F64D18"/>
    <w:rsid w:val="00F65F70"/>
    <w:rsid w:val="00F663DA"/>
    <w:rsid w:val="00F67995"/>
    <w:rsid w:val="00F7111C"/>
    <w:rsid w:val="00F714C2"/>
    <w:rsid w:val="00F73A60"/>
    <w:rsid w:val="00F76013"/>
    <w:rsid w:val="00F76A64"/>
    <w:rsid w:val="00F81142"/>
    <w:rsid w:val="00F849C0"/>
    <w:rsid w:val="00F86468"/>
    <w:rsid w:val="00F90CB8"/>
    <w:rsid w:val="00FA0A3B"/>
    <w:rsid w:val="00FA4EB3"/>
    <w:rsid w:val="00FA6081"/>
    <w:rsid w:val="00FA6BF7"/>
    <w:rsid w:val="00FB5D18"/>
    <w:rsid w:val="00FC0276"/>
    <w:rsid w:val="00FC25AA"/>
    <w:rsid w:val="00FC50C3"/>
    <w:rsid w:val="00FC57DA"/>
    <w:rsid w:val="00FC76A6"/>
    <w:rsid w:val="00FE22AF"/>
    <w:rsid w:val="00FE403B"/>
    <w:rsid w:val="00FE465C"/>
    <w:rsid w:val="00FE5884"/>
    <w:rsid w:val="00FE789B"/>
    <w:rsid w:val="00FF22BF"/>
    <w:rsid w:val="00FF79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enu v:ext="edit" strokecolor="none"/>
    </o:shapedefaults>
    <o:shapelayout v:ext="edit">
      <o:idmap v:ext="edit" data="1"/>
    </o:shapelayout>
  </w:shapeDefaults>
  <w:decimalSymbol w:val=","/>
  <w:listSeparator w:val=";"/>
  <w14:docId w14:val="5DDFBB32"/>
  <w15:docId w15:val="{B69C62DB-562C-4021-ADCB-8723DEFB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78"/>
    <w:pPr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A6E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C5A28"/>
    <w:rPr>
      <w:color w:val="0000FF"/>
      <w:u w:val="single"/>
    </w:rPr>
  </w:style>
  <w:style w:type="paragraph" w:styleId="Piedepgina">
    <w:name w:val="footer"/>
    <w:basedOn w:val="Normal"/>
    <w:rsid w:val="00DC5A2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C5A28"/>
  </w:style>
  <w:style w:type="paragraph" w:styleId="Sangradetextonormal">
    <w:name w:val="Body Text Indent"/>
    <w:basedOn w:val="Normal"/>
    <w:link w:val="SangradetextonormalCar"/>
    <w:rsid w:val="00DC5A28"/>
    <w:pPr>
      <w:ind w:firstLine="708"/>
    </w:pPr>
  </w:style>
  <w:style w:type="paragraph" w:styleId="Puesto">
    <w:name w:val="Title"/>
    <w:basedOn w:val="Normal"/>
    <w:qFormat/>
    <w:rsid w:val="00DC5A28"/>
    <w:pPr>
      <w:ind w:left="708"/>
      <w:jc w:val="center"/>
    </w:pPr>
    <w:rPr>
      <w:b/>
      <w:bCs/>
    </w:rPr>
  </w:style>
  <w:style w:type="paragraph" w:styleId="Sangra2detindependiente">
    <w:name w:val="Body Text Indent 2"/>
    <w:basedOn w:val="Normal"/>
    <w:rsid w:val="00DC5A28"/>
    <w:pPr>
      <w:ind w:left="709" w:hanging="283"/>
    </w:pPr>
  </w:style>
  <w:style w:type="paragraph" w:styleId="Sangra3detindependiente">
    <w:name w:val="Body Text Indent 3"/>
    <w:basedOn w:val="Normal"/>
    <w:rsid w:val="00DC5A28"/>
    <w:pPr>
      <w:ind w:left="709" w:hanging="425"/>
    </w:pPr>
  </w:style>
  <w:style w:type="character" w:styleId="Hipervnculovisitado">
    <w:name w:val="FollowedHyperlink"/>
    <w:basedOn w:val="Fuentedeprrafopredeter"/>
    <w:rsid w:val="00DC5A28"/>
    <w:rPr>
      <w:color w:val="800080"/>
      <w:u w:val="single"/>
    </w:rPr>
  </w:style>
  <w:style w:type="paragraph" w:styleId="Textoindependiente">
    <w:name w:val="Body Text"/>
    <w:basedOn w:val="Normal"/>
    <w:link w:val="TextoindependienteCar"/>
    <w:rsid w:val="00DC5A28"/>
    <w:rPr>
      <w:b/>
      <w:bCs/>
      <w:sz w:val="28"/>
    </w:rPr>
  </w:style>
  <w:style w:type="paragraph" w:customStyle="1" w:styleId="epgrafe">
    <w:name w:val="epígrafe"/>
    <w:basedOn w:val="Normal"/>
    <w:rsid w:val="00DC5A28"/>
    <w:rPr>
      <w:rFonts w:ascii="Courier (W1)" w:hAnsi="Courier (W1)"/>
      <w:szCs w:val="20"/>
      <w:lang w:val="es-ES_tradnl"/>
    </w:rPr>
  </w:style>
  <w:style w:type="paragraph" w:customStyle="1" w:styleId="toa">
    <w:name w:val="toa"/>
    <w:basedOn w:val="Normal"/>
    <w:rsid w:val="00DC5A28"/>
    <w:pPr>
      <w:tabs>
        <w:tab w:val="left" w:pos="9000"/>
        <w:tab w:val="right" w:pos="9360"/>
      </w:tabs>
      <w:suppressAutoHyphens/>
    </w:pPr>
    <w:rPr>
      <w:rFonts w:ascii="Courier (W1)" w:hAnsi="Courier (W1)"/>
      <w:szCs w:val="20"/>
      <w:lang w:val="en-US"/>
    </w:rPr>
  </w:style>
  <w:style w:type="table" w:styleId="Tablaconcuadrcula">
    <w:name w:val="Table Grid"/>
    <w:basedOn w:val="Tablanormal"/>
    <w:uiPriority w:val="39"/>
    <w:rsid w:val="00221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B40CB3"/>
    <w:rPr>
      <w:sz w:val="20"/>
      <w:szCs w:val="20"/>
    </w:rPr>
  </w:style>
  <w:style w:type="character" w:styleId="Refdenotaalpie">
    <w:name w:val="footnote reference"/>
    <w:basedOn w:val="Fuentedeprrafopredeter"/>
    <w:rsid w:val="00B40CB3"/>
    <w:rPr>
      <w:vertAlign w:val="superscript"/>
    </w:rPr>
  </w:style>
  <w:style w:type="table" w:styleId="Listamedia2-nfasis1">
    <w:name w:val="Medium List 2 Accent 1"/>
    <w:basedOn w:val="Tablanormal"/>
    <w:uiPriority w:val="66"/>
    <w:rsid w:val="00283A6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422338"/>
    <w:pPr>
      <w:tabs>
        <w:tab w:val="decimal" w:pos="360"/>
      </w:tabs>
      <w:spacing w:after="200" w:line="276" w:lineRule="auto"/>
    </w:pPr>
    <w:rPr>
      <w:rFonts w:ascii="Calibri" w:eastAsia="PMingLiU" w:hAnsi="Calibri"/>
      <w:sz w:val="22"/>
      <w:szCs w:val="22"/>
      <w:lang w:eastAsia="en-US"/>
    </w:rPr>
  </w:style>
  <w:style w:type="character" w:customStyle="1" w:styleId="TextonotapieCar">
    <w:name w:val="Texto nota pie Car"/>
    <w:basedOn w:val="Fuentedeprrafopredeter"/>
    <w:link w:val="Textonotapie"/>
    <w:rsid w:val="00422338"/>
    <w:rPr>
      <w:lang w:eastAsia="es-ES"/>
    </w:rPr>
  </w:style>
  <w:style w:type="character" w:styleId="nfasissutil">
    <w:name w:val="Subtle Emphasis"/>
    <w:basedOn w:val="Fuentedeprrafopredeter"/>
    <w:uiPriority w:val="19"/>
    <w:qFormat/>
    <w:rsid w:val="00422338"/>
    <w:rPr>
      <w:rFonts w:eastAsia="PMingLiU" w:cs="Times New Roman"/>
      <w:bCs w:val="0"/>
      <w:i/>
      <w:iCs/>
      <w:color w:val="808080"/>
      <w:szCs w:val="22"/>
      <w:lang w:val="es-ES"/>
    </w:rPr>
  </w:style>
  <w:style w:type="table" w:styleId="Sombreadomedio2-nfasis5">
    <w:name w:val="Medium Shading 2 Accent 5"/>
    <w:basedOn w:val="Tablanormal"/>
    <w:uiPriority w:val="64"/>
    <w:rsid w:val="00422338"/>
    <w:rPr>
      <w:rFonts w:ascii="Calibri" w:eastAsia="PMingLiU" w:hAnsi="Calibr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C76A6"/>
    <w:pPr>
      <w:spacing w:before="100" w:beforeAutospacing="1" w:after="100" w:afterAutospacing="1"/>
    </w:pPr>
  </w:style>
  <w:style w:type="character" w:customStyle="1" w:styleId="estilodemario">
    <w:name w:val="estilodemario"/>
    <w:basedOn w:val="Fuentedeprrafopredeter"/>
    <w:rsid w:val="00FC76A6"/>
  </w:style>
  <w:style w:type="character" w:styleId="Refdecomentario">
    <w:name w:val="annotation reference"/>
    <w:basedOn w:val="Fuentedeprrafopredeter"/>
    <w:unhideWhenUsed/>
    <w:rsid w:val="00F5531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5531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55316"/>
  </w:style>
  <w:style w:type="paragraph" w:styleId="Textodeglobo">
    <w:name w:val="Balloon Text"/>
    <w:basedOn w:val="Normal"/>
    <w:link w:val="TextodegloboCar"/>
    <w:rsid w:val="00F553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55316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rsid w:val="00FE789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FE789B"/>
  </w:style>
  <w:style w:type="character" w:styleId="Refdenotaalfinal">
    <w:name w:val="endnote reference"/>
    <w:basedOn w:val="Fuentedeprrafopredeter"/>
    <w:rsid w:val="00FE789B"/>
    <w:rPr>
      <w:vertAlign w:val="superscript"/>
    </w:rPr>
  </w:style>
  <w:style w:type="paragraph" w:styleId="Encabezado">
    <w:name w:val="header"/>
    <w:basedOn w:val="Normal"/>
    <w:link w:val="EncabezadoCar"/>
    <w:uiPriority w:val="99"/>
    <w:rsid w:val="00DE47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4713"/>
    <w:rPr>
      <w:sz w:val="24"/>
      <w:szCs w:val="24"/>
    </w:rPr>
  </w:style>
  <w:style w:type="paragraph" w:customStyle="1" w:styleId="ED6059E8BBC540BB906934A870451D59">
    <w:name w:val="ED6059E8BBC540BB906934A870451D59"/>
    <w:rsid w:val="00DE4713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table" w:styleId="Tablaprofesional">
    <w:name w:val="Table Professional"/>
    <w:basedOn w:val="Tablanormal"/>
    <w:rsid w:val="0017045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8F4F9B"/>
    <w:pPr>
      <w:ind w:left="708"/>
    </w:pPr>
  </w:style>
  <w:style w:type="paragraph" w:styleId="Descripcin">
    <w:name w:val="caption"/>
    <w:basedOn w:val="Normal"/>
    <w:next w:val="Normal"/>
    <w:uiPriority w:val="99"/>
    <w:unhideWhenUsed/>
    <w:qFormat/>
    <w:rsid w:val="002C360D"/>
    <w:rPr>
      <w:b/>
      <w:bCs/>
      <w:sz w:val="20"/>
      <w:szCs w:val="20"/>
    </w:rPr>
  </w:style>
  <w:style w:type="paragraph" w:customStyle="1" w:styleId="EstiloCentrado">
    <w:name w:val="Estilo Centrado"/>
    <w:basedOn w:val="Normal"/>
    <w:uiPriority w:val="99"/>
    <w:rsid w:val="001B18AF"/>
    <w:pPr>
      <w:jc w:val="center"/>
    </w:pPr>
    <w:rPr>
      <w:rFonts w:ascii="Calibri" w:hAnsi="Calibri" w:cs="Calibri"/>
      <w:sz w:val="22"/>
      <w:szCs w:val="22"/>
    </w:rPr>
  </w:style>
  <w:style w:type="paragraph" w:customStyle="1" w:styleId="Cdigo">
    <w:name w:val="Código"/>
    <w:basedOn w:val="Normal"/>
    <w:link w:val="CdigoCar"/>
    <w:qFormat/>
    <w:rsid w:val="00890ED3"/>
    <w:rPr>
      <w:rFonts w:ascii="Consolas" w:hAnsi="Consolas" w:cs="Consolas"/>
      <w:noProof/>
      <w:sz w:val="19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B6399"/>
    <w:rPr>
      <w:b/>
      <w:bCs/>
      <w:sz w:val="28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BB6399"/>
    <w:rPr>
      <w:sz w:val="24"/>
      <w:szCs w:val="24"/>
    </w:rPr>
  </w:style>
  <w:style w:type="character" w:customStyle="1" w:styleId="CdigoCar">
    <w:name w:val="Código Car"/>
    <w:basedOn w:val="Fuentedeprrafopredeter"/>
    <w:link w:val="Cdigo"/>
    <w:rsid w:val="00890ED3"/>
    <w:rPr>
      <w:rFonts w:ascii="Consolas" w:hAnsi="Consolas" w:cs="Consolas"/>
      <w:noProof/>
      <w:sz w:val="19"/>
    </w:rPr>
  </w:style>
  <w:style w:type="character" w:customStyle="1" w:styleId="Ttulo1Car">
    <w:name w:val="Título 1 Car"/>
    <w:basedOn w:val="Fuentedeprrafopredeter"/>
    <w:link w:val="Ttulo1"/>
    <w:rsid w:val="00CA6E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Nmerodelnea">
    <w:name w:val="line number"/>
    <w:basedOn w:val="Fuentedeprrafopredeter"/>
    <w:rsid w:val="001B666B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6A4E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A4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11518">
      <w:bodyDiv w:val="1"/>
      <w:marLeft w:val="0"/>
      <w:marRight w:val="0"/>
      <w:marTop w:val="22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07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1050">
                      <w:marLeft w:val="300"/>
                      <w:marRight w:val="300"/>
                      <w:marTop w:val="6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13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8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0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43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8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9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1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1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65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8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4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1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213765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765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9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2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1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3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0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2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2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5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5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4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2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14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48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4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2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9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309475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70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8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7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5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34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2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8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7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0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1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92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1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9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76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22343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8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9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8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35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4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2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9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8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0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3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4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7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0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1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16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488315">
                      <w:marLeft w:val="300"/>
                      <w:marRight w:val="300"/>
                      <w:marTop w:val="6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3545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4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1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9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8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0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2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1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7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8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66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0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6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193087">
                      <w:marLeft w:val="300"/>
                      <w:marRight w:val="300"/>
                      <w:marTop w:val="6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9910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9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1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0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0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2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1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4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3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9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8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0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7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9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8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76529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8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4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37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0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6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6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3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5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7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4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0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8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8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8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8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1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87789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6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6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7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33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1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0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3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0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1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9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2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4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76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3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9189C-95E0-424F-B961-28EAD2E03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565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BT2_ATGNP7</vt:lpstr>
    </vt:vector>
  </TitlesOfParts>
  <Company>SEC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BT2_ATGNP7</dc:title>
  <dc:creator>Pedro Lobo</dc:creator>
  <cp:lastModifiedBy>Usuario de Windows</cp:lastModifiedBy>
  <cp:revision>3</cp:revision>
  <cp:lastPrinted>2011-03-30T17:50:00Z</cp:lastPrinted>
  <dcterms:created xsi:type="dcterms:W3CDTF">2018-03-08T11:47:00Z</dcterms:created>
  <dcterms:modified xsi:type="dcterms:W3CDTF">2018-03-08T11:51:00Z</dcterms:modified>
</cp:coreProperties>
</file>