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8F2" w:rsidRPr="000E1FB3" w:rsidRDefault="00BB18F2" w:rsidP="00BB18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E1FB3">
        <w:rPr>
          <w:rFonts w:ascii="Times New Roman" w:hAnsi="Times New Roman" w:cs="Times New Roman"/>
          <w:noProof/>
          <w:lang w:eastAsia="en-GB"/>
        </w:rPr>
        <w:drawing>
          <wp:inline distT="0" distB="0" distL="0" distR="0" wp14:anchorId="56EDC510" wp14:editId="7AADE2C8">
            <wp:extent cx="1876425" cy="883116"/>
            <wp:effectExtent l="0" t="0" r="0" b="0"/>
            <wp:docPr id="1" name="Picture 1" descr="http://ktu.edu/sites/default/files/ktu-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tu.edu/sites/default/files/ktu-e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383" cy="890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8F2" w:rsidRPr="000E1FB3" w:rsidRDefault="00BB18F2" w:rsidP="00BB18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E1FB3">
        <w:rPr>
          <w:rFonts w:ascii="Times New Roman" w:hAnsi="Times New Roman" w:cs="Times New Roman"/>
          <w:sz w:val="28"/>
          <w:szCs w:val="28"/>
          <w:lang w:val="en-US"/>
        </w:rPr>
        <w:t>KAUNO TECHNOLOGIJOS UNIVERSITETAS</w:t>
      </w:r>
    </w:p>
    <w:p w:rsidR="00BB18F2" w:rsidRPr="000E1FB3" w:rsidRDefault="00BB18F2" w:rsidP="00BB18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E1FB3">
        <w:rPr>
          <w:rFonts w:ascii="Times New Roman" w:hAnsi="Times New Roman" w:cs="Times New Roman"/>
          <w:sz w:val="28"/>
          <w:szCs w:val="28"/>
          <w:lang w:val="en-US"/>
        </w:rPr>
        <w:t>INFORMATIKOS FAKULTETAS</w:t>
      </w:r>
    </w:p>
    <w:p w:rsidR="00BB18F2" w:rsidRPr="000E1FB3" w:rsidRDefault="00BB18F2" w:rsidP="00BB18F2">
      <w:pPr>
        <w:spacing w:line="720" w:lineRule="auto"/>
        <w:jc w:val="center"/>
        <w:rPr>
          <w:rFonts w:ascii="Times New Roman" w:hAnsi="Times New Roman" w:cs="Times New Roman"/>
          <w:sz w:val="28"/>
          <w:szCs w:val="28"/>
          <w:lang w:val="lt-LT"/>
        </w:rPr>
      </w:pPr>
      <w:r w:rsidRPr="000E1FB3">
        <w:rPr>
          <w:rFonts w:ascii="Times New Roman" w:hAnsi="Times New Roman" w:cs="Times New Roman"/>
          <w:sz w:val="28"/>
          <w:szCs w:val="28"/>
          <w:lang w:val="en-US"/>
        </w:rPr>
        <w:t>KOMPIUTERI</w:t>
      </w:r>
      <w:r w:rsidRPr="000E1FB3">
        <w:rPr>
          <w:rFonts w:ascii="Times New Roman" w:hAnsi="Times New Roman" w:cs="Times New Roman"/>
          <w:sz w:val="28"/>
          <w:szCs w:val="28"/>
          <w:lang w:val="lt-LT"/>
        </w:rPr>
        <w:t>Ų KATEDRA</w:t>
      </w:r>
    </w:p>
    <w:p w:rsidR="00BB18F2" w:rsidRPr="000E1FB3" w:rsidRDefault="00BB18F2" w:rsidP="00BB18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lt-LT"/>
        </w:rPr>
      </w:pPr>
    </w:p>
    <w:p w:rsidR="00BB18F2" w:rsidRPr="000E1FB3" w:rsidRDefault="00FD3555" w:rsidP="00BB18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lt-LT"/>
        </w:rPr>
      </w:pPr>
      <w:r>
        <w:rPr>
          <w:rFonts w:ascii="Times New Roman" w:hAnsi="Times New Roman" w:cs="Times New Roman"/>
          <w:sz w:val="28"/>
          <w:szCs w:val="28"/>
          <w:lang w:val="lt-LT"/>
        </w:rPr>
        <w:t>2</w:t>
      </w:r>
      <w:r w:rsidR="00BB18F2" w:rsidRPr="000E1FB3">
        <w:rPr>
          <w:rFonts w:ascii="Times New Roman" w:hAnsi="Times New Roman" w:cs="Times New Roman"/>
          <w:sz w:val="28"/>
          <w:szCs w:val="28"/>
          <w:lang w:val="lt-LT"/>
        </w:rPr>
        <w:t xml:space="preserve"> - LABORATORINIS DARBAS</w:t>
      </w:r>
    </w:p>
    <w:p w:rsidR="00BB18F2" w:rsidRPr="000E1FB3" w:rsidRDefault="004B120B" w:rsidP="00BB18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TRIGERIS</w:t>
      </w:r>
    </w:p>
    <w:p w:rsidR="00BB18F2" w:rsidRPr="000E1FB3" w:rsidRDefault="00BB18F2" w:rsidP="00BB18F2">
      <w:pPr>
        <w:spacing w:after="2835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0E1FB3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45 </w:t>
      </w:r>
      <w:r w:rsidRPr="000E1FB3">
        <w:rPr>
          <w:rFonts w:ascii="Times New Roman" w:eastAsia="Times New Roman" w:hAnsi="Times New Roman" w:cs="Times New Roman"/>
          <w:sz w:val="28"/>
          <w:szCs w:val="28"/>
          <w:lang w:val="lt-LT" w:eastAsia="en-GB"/>
        </w:rPr>
        <w:t>variantas</w:t>
      </w:r>
    </w:p>
    <w:p w:rsidR="00BB18F2" w:rsidRPr="000E1FB3" w:rsidRDefault="00BB18F2" w:rsidP="00BB18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lt-LT"/>
        </w:rPr>
      </w:pPr>
    </w:p>
    <w:p w:rsidR="000D4CFD" w:rsidRDefault="000D4CFD" w:rsidP="00BB18F2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Atliko:</w:t>
      </w:r>
    </w:p>
    <w:p w:rsidR="000D4CFD" w:rsidRDefault="000D4CFD" w:rsidP="00BB18F2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IFF-5/1 gr. Studento</w:t>
      </w:r>
    </w:p>
    <w:p w:rsidR="000D4CFD" w:rsidRDefault="000D4CFD" w:rsidP="00BB18F2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Lukas Gužauskas</w:t>
      </w:r>
    </w:p>
    <w:p w:rsidR="00BB18F2" w:rsidRPr="000E1FB3" w:rsidRDefault="00BB18F2" w:rsidP="00BB18F2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lt-LT"/>
        </w:rPr>
      </w:pPr>
      <w:r w:rsidRPr="000E1FB3">
        <w:rPr>
          <w:rFonts w:ascii="Times New Roman" w:hAnsi="Times New Roman" w:cs="Times New Roman"/>
          <w:sz w:val="24"/>
          <w:szCs w:val="24"/>
          <w:lang w:val="lt-LT"/>
        </w:rPr>
        <w:t>Priėmė</w:t>
      </w:r>
      <w:r w:rsidR="000D4CFD">
        <w:rPr>
          <w:rFonts w:ascii="Times New Roman" w:hAnsi="Times New Roman" w:cs="Times New Roman"/>
          <w:sz w:val="24"/>
          <w:szCs w:val="24"/>
          <w:lang w:val="lt-LT"/>
        </w:rPr>
        <w:t>:</w:t>
      </w:r>
    </w:p>
    <w:p w:rsidR="00BB18F2" w:rsidRPr="000E1FB3" w:rsidRDefault="00BB18F2" w:rsidP="00BB18F2">
      <w:pPr>
        <w:spacing w:after="2268" w:line="240" w:lineRule="auto"/>
        <w:jc w:val="right"/>
        <w:rPr>
          <w:rFonts w:ascii="Times New Roman" w:hAnsi="Times New Roman" w:cs="Times New Roman"/>
          <w:sz w:val="24"/>
          <w:szCs w:val="24"/>
          <w:lang w:val="lt-LT"/>
        </w:rPr>
      </w:pPr>
      <w:r w:rsidRPr="000E1FB3">
        <w:rPr>
          <w:rFonts w:ascii="Times New Roman" w:hAnsi="Times New Roman" w:cs="Times New Roman"/>
          <w:sz w:val="24"/>
          <w:szCs w:val="24"/>
          <w:lang w:val="lt-LT"/>
        </w:rPr>
        <w:t xml:space="preserve">Dėst. </w:t>
      </w:r>
      <w:r>
        <w:rPr>
          <w:rFonts w:ascii="Times New Roman" w:hAnsi="Times New Roman" w:cs="Times New Roman"/>
          <w:sz w:val="24"/>
          <w:szCs w:val="24"/>
          <w:lang w:val="lt-LT"/>
        </w:rPr>
        <w:t>Romas Lukas</w:t>
      </w:r>
    </w:p>
    <w:p w:rsidR="00BB18F2" w:rsidRDefault="00BB18F2" w:rsidP="00BB18F2">
      <w:pPr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 w:rsidRPr="000E1FB3">
        <w:rPr>
          <w:rFonts w:ascii="Times New Roman" w:hAnsi="Times New Roman" w:cs="Times New Roman"/>
          <w:sz w:val="24"/>
          <w:szCs w:val="24"/>
          <w:lang w:val="lt-LT"/>
        </w:rPr>
        <w:t>Kaunas, 2016 m.</w:t>
      </w:r>
    </w:p>
    <w:p w:rsidR="00CC0D63" w:rsidRPr="00CC0D63" w:rsidRDefault="00BB18F2" w:rsidP="00FE7DF3">
      <w:pPr>
        <w:pStyle w:val="Stilius1"/>
      </w:pPr>
      <w:r w:rsidRPr="00CC0D63">
        <w:lastRenderedPageBreak/>
        <w:t>ĮVADAS</w:t>
      </w:r>
    </w:p>
    <w:p w:rsidR="00CC0D63" w:rsidRPr="00CC0D63" w:rsidRDefault="00BB18F2" w:rsidP="00FE7DF3">
      <w:pPr>
        <w:pStyle w:val="Stilius2"/>
      </w:pPr>
      <w:r w:rsidRPr="00CC0D63">
        <w:t>Tikslas</w:t>
      </w:r>
    </w:p>
    <w:p w:rsidR="00CC0D63" w:rsidRPr="00CC0D63" w:rsidRDefault="00CC0D63" w:rsidP="00FE7DF3">
      <w:pPr>
        <w:pStyle w:val="Stilius2"/>
        <w:numPr>
          <w:ilvl w:val="0"/>
          <w:numId w:val="0"/>
        </w:numPr>
        <w:ind w:left="432"/>
      </w:pPr>
      <w:r w:rsidRPr="00CC0D63">
        <w:rPr>
          <w:lang w:eastAsia="en-GB"/>
        </w:rPr>
        <w:t>Įsisavinti Bulio funkcijų minimizavimą ir kombinacinių loginių schemų projektavimą bei modeliavimą.</w:t>
      </w:r>
    </w:p>
    <w:p w:rsidR="00CC0D63" w:rsidRPr="00CC0D63" w:rsidRDefault="00CC0D63" w:rsidP="00FE7DF3">
      <w:pPr>
        <w:pStyle w:val="Stilius2"/>
        <w:rPr>
          <w:lang w:eastAsia="en-GB"/>
        </w:rPr>
      </w:pPr>
      <w:r w:rsidRPr="00CC0D63">
        <w:rPr>
          <w:lang w:eastAsia="en-GB"/>
        </w:rPr>
        <w:t>Užduotis</w:t>
      </w:r>
    </w:p>
    <w:p w:rsidR="00B61C4C" w:rsidRPr="00B61C4C" w:rsidRDefault="00BB18F2" w:rsidP="00B61C4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lt-LT" w:eastAsia="en-GB"/>
        </w:rPr>
      </w:pPr>
      <w:r w:rsidRPr="00B61C4C">
        <w:rPr>
          <w:rFonts w:ascii="Times New Roman" w:hAnsi="Times New Roman" w:cs="Times New Roman"/>
          <w:lang w:val="lt-LT" w:eastAsia="en-GB"/>
        </w:rPr>
        <w:t>Suprojektuoti statinio valdymo trigerį pagal nustatytą būdingąją lygtį, naudojant loginius elementus. Ištirti jo veikimą.</w:t>
      </w:r>
    </w:p>
    <w:p w:rsidR="00B61C4C" w:rsidRPr="00AA7092" w:rsidRDefault="00BB18F2" w:rsidP="00AA709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lt-LT" w:eastAsia="en-GB"/>
        </w:rPr>
      </w:pPr>
      <w:r w:rsidRPr="00B61C4C">
        <w:rPr>
          <w:rFonts w:ascii="Times New Roman" w:hAnsi="Times New Roman" w:cs="Times New Roman"/>
          <w:lang w:val="lt-LT" w:eastAsia="en-GB"/>
        </w:rPr>
        <w:t>Suprojektuoti sinchroninį dviejų pakopų trigerį naudojantis 1 punk</w:t>
      </w:r>
      <w:r w:rsidR="00AA7092">
        <w:rPr>
          <w:rFonts w:ascii="Times New Roman" w:hAnsi="Times New Roman" w:cs="Times New Roman"/>
          <w:lang w:val="lt-LT" w:eastAsia="en-GB"/>
        </w:rPr>
        <w:t>to lygtimi. Ištirti jo veikimą.</w:t>
      </w:r>
      <w:bookmarkStart w:id="0" w:name="_GoBack"/>
      <w:bookmarkEnd w:id="0"/>
    </w:p>
    <w:p w:rsidR="00BB18F2" w:rsidRPr="00B61C4C" w:rsidRDefault="00BB18F2" w:rsidP="00B61C4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lt-LT" w:eastAsia="en-GB"/>
        </w:rPr>
      </w:pPr>
      <w:r w:rsidRPr="00B61C4C">
        <w:rPr>
          <w:rFonts w:ascii="Times New Roman" w:hAnsi="Times New Roman" w:cs="Times New Roman"/>
          <w:lang w:val="lt-LT" w:eastAsia="en-GB"/>
        </w:rPr>
        <w:t>Parengti laboratorinio darbo ataskaitą. Ataskaitoje pateikti realizuotas schemas ir šių schemų modeliavimo rezultatus.</w:t>
      </w:r>
    </w:p>
    <w:p w:rsidR="00BB18F2" w:rsidRPr="00BB18F2" w:rsidRDefault="00BB18F2" w:rsidP="00BB18F2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n-GB"/>
        </w:rPr>
      </w:pPr>
    </w:p>
    <w:p w:rsidR="00BB18F2" w:rsidRPr="00BB18F2" w:rsidRDefault="00BB18F2" w:rsidP="00BB18F2">
      <w:pPr>
        <w:rPr>
          <w:lang w:eastAsia="en-GB"/>
        </w:rPr>
      </w:pPr>
    </w:p>
    <w:p w:rsidR="00BB18F2" w:rsidRPr="00BB18F2" w:rsidRDefault="00BB18F2" w:rsidP="00BB18F2">
      <w:pPr>
        <w:pStyle w:val="Stilius2"/>
        <w:numPr>
          <w:ilvl w:val="0"/>
          <w:numId w:val="0"/>
        </w:numPr>
        <w:rPr>
          <w:rFonts w:eastAsia="Times New Roman"/>
          <w:sz w:val="22"/>
          <w:szCs w:val="22"/>
          <w:lang w:eastAsia="en-GB"/>
        </w:rPr>
      </w:pPr>
    </w:p>
    <w:p w:rsidR="00BB18F2" w:rsidRDefault="00BB18F2" w:rsidP="00FE7DF3">
      <w:pPr>
        <w:pStyle w:val="Stilius1"/>
      </w:pPr>
      <w:r>
        <w:br w:type="page"/>
      </w:r>
    </w:p>
    <w:p w:rsidR="001C6DBB" w:rsidRDefault="00CC0D63" w:rsidP="00FE7DF3">
      <w:pPr>
        <w:pStyle w:val="Stilius1"/>
        <w:numPr>
          <w:ilvl w:val="0"/>
          <w:numId w:val="10"/>
        </w:numPr>
      </w:pPr>
      <w:r>
        <w:lastRenderedPageBreak/>
        <w:t>PAGRINDINĖS DALIS</w:t>
      </w:r>
    </w:p>
    <w:p w:rsidR="00CC0D63" w:rsidRPr="00CC0D63" w:rsidRDefault="00CC0D63" w:rsidP="00FE7DF3">
      <w:pPr>
        <w:pStyle w:val="Stilius2"/>
      </w:pPr>
      <w:bookmarkStart w:id="1" w:name="_Toc445141448"/>
      <w:r w:rsidRPr="00CC0D63">
        <w:t>INDVIDUALIOS UŽDUOTIES PROJEKTAVIMO ETAPAI</w:t>
      </w:r>
      <w:bookmarkEnd w:id="1"/>
    </w:p>
    <w:p w:rsidR="00CC0D63" w:rsidRPr="00115E09" w:rsidRDefault="00CC0D63" w:rsidP="003B1105">
      <w:pPr>
        <w:pStyle w:val="Stilius2"/>
        <w:numPr>
          <w:ilvl w:val="2"/>
          <w:numId w:val="9"/>
        </w:numPr>
        <w:ind w:left="810" w:hanging="90"/>
      </w:pPr>
      <w:r>
        <w:t xml:space="preserve">Būdingoji lygtis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ba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∪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.</m:t>
        </m:r>
      </m:oMath>
    </w:p>
    <w:p w:rsidR="00115E09" w:rsidRPr="00115E09" w:rsidRDefault="00115E09" w:rsidP="003B1105">
      <w:pPr>
        <w:pStyle w:val="Stilius2"/>
        <w:numPr>
          <w:ilvl w:val="2"/>
          <w:numId w:val="9"/>
        </w:numPr>
        <w:ind w:left="810" w:hanging="90"/>
      </w:pPr>
      <w:r>
        <w:rPr>
          <w:rFonts w:eastAsiaTheme="minorEastAsia"/>
        </w:rPr>
        <w:t>2 punktas;</w:t>
      </w:r>
    </w:p>
    <w:p w:rsidR="00115E09" w:rsidRDefault="00115E09" w:rsidP="003B1105">
      <w:pPr>
        <w:pStyle w:val="Stilius2"/>
        <w:numPr>
          <w:ilvl w:val="2"/>
          <w:numId w:val="9"/>
        </w:numPr>
        <w:ind w:left="810" w:hanging="90"/>
      </w:pPr>
      <w:r>
        <w:t>Gautoji būdingoji lygtis atitinka sinchroninio D trigerio būdingąją lygtį:</w:t>
      </w:r>
    </w:p>
    <w:p w:rsidR="005E172B" w:rsidRPr="00F9072D" w:rsidRDefault="00110DA0" w:rsidP="00F9072D">
      <w:pPr>
        <w:pStyle w:val="Stilius2"/>
        <w:keepNext/>
        <w:numPr>
          <w:ilvl w:val="0"/>
          <w:numId w:val="0"/>
        </w:numPr>
        <w:ind w:left="360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  <w:lang w:val="en-US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C</m:t>
            </m:r>
          </m:e>
        </m:ba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∪CD.</m:t>
        </m:r>
      </m:oMath>
      <w:r w:rsidR="00F9072D">
        <w:rPr>
          <w:rFonts w:eastAsiaTheme="minorEastAsia"/>
          <w:i/>
          <w:lang w:val="en-US"/>
        </w:rPr>
        <w:t xml:space="preserve">                                              </w:t>
      </w:r>
      <w:r w:rsidR="00F9072D" w:rsidRPr="00F9072D">
        <w:rPr>
          <w:sz w:val="20"/>
          <w:szCs w:val="20"/>
        </w:rPr>
        <w:t xml:space="preserve">{ </w:t>
      </w:r>
      <w:r w:rsidR="00F9072D" w:rsidRPr="00F9072D">
        <w:rPr>
          <w:sz w:val="20"/>
          <w:szCs w:val="20"/>
        </w:rPr>
        <w:fldChar w:fldCharType="begin"/>
      </w:r>
      <w:r w:rsidR="00F9072D" w:rsidRPr="00F9072D">
        <w:rPr>
          <w:sz w:val="20"/>
          <w:szCs w:val="20"/>
        </w:rPr>
        <w:instrText xml:space="preserve"> SEQ formule \* ARABIC </w:instrText>
      </w:r>
      <w:r w:rsidR="00F9072D" w:rsidRPr="00F9072D">
        <w:rPr>
          <w:sz w:val="20"/>
          <w:szCs w:val="20"/>
        </w:rPr>
        <w:fldChar w:fldCharType="separate"/>
      </w:r>
      <w:r w:rsidR="00F9072D">
        <w:rPr>
          <w:noProof/>
          <w:sz w:val="20"/>
          <w:szCs w:val="20"/>
        </w:rPr>
        <w:t>1</w:t>
      </w:r>
      <w:r w:rsidR="00F9072D" w:rsidRPr="00F9072D">
        <w:rPr>
          <w:sz w:val="20"/>
          <w:szCs w:val="20"/>
        </w:rPr>
        <w:fldChar w:fldCharType="end"/>
      </w:r>
      <w:r w:rsidR="00F9072D" w:rsidRPr="00F9072D">
        <w:rPr>
          <w:sz w:val="20"/>
          <w:szCs w:val="20"/>
        </w:rPr>
        <w:t xml:space="preserve"> }</w:t>
      </w:r>
    </w:p>
    <w:p w:rsidR="003B1105" w:rsidRDefault="005E172B" w:rsidP="003B1105">
      <w:pPr>
        <w:pStyle w:val="Stilius1"/>
        <w:numPr>
          <w:ilvl w:val="0"/>
          <w:numId w:val="0"/>
        </w:numPr>
        <w:ind w:left="720"/>
        <w:jc w:val="left"/>
      </w:pPr>
      <w:r>
        <w:t>Taigi:</w:t>
      </w:r>
    </w:p>
    <w:p w:rsidR="003B1105" w:rsidRPr="00F9072D" w:rsidRDefault="005E172B" w:rsidP="00F9072D">
      <w:pPr>
        <w:pStyle w:val="Stilius1"/>
        <w:keepNext/>
        <w:numPr>
          <w:ilvl w:val="0"/>
          <w:numId w:val="0"/>
        </w:numPr>
        <w:ind w:left="4680" w:hanging="360"/>
      </w:pPr>
      <m:oMath>
        <m:r>
          <w:rPr>
            <w:rFonts w:ascii="Cambria Math" w:hAnsi="Cambria Math"/>
          </w:rPr>
          <m:t xml:space="preserve">C=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9072D">
        <w:rPr>
          <w:rFonts w:eastAsiaTheme="minorEastAsia"/>
        </w:rPr>
        <w:t xml:space="preserve">                                                   </w:t>
      </w:r>
      <w:r w:rsidR="00F9072D" w:rsidRPr="00F9072D">
        <w:rPr>
          <w:rFonts w:eastAsiaTheme="minorEastAsia"/>
          <w:sz w:val="20"/>
          <w:szCs w:val="20"/>
        </w:rPr>
        <w:t xml:space="preserve">{ </w:t>
      </w:r>
      <w:r w:rsidR="00F9072D" w:rsidRPr="00F9072D">
        <w:rPr>
          <w:rFonts w:eastAsiaTheme="minorEastAsia"/>
          <w:sz w:val="20"/>
          <w:szCs w:val="20"/>
        </w:rPr>
        <w:fldChar w:fldCharType="begin"/>
      </w:r>
      <w:r w:rsidR="00F9072D" w:rsidRPr="00F9072D">
        <w:rPr>
          <w:rFonts w:eastAsiaTheme="minorEastAsia"/>
          <w:sz w:val="20"/>
          <w:szCs w:val="20"/>
        </w:rPr>
        <w:instrText xml:space="preserve"> SEQ formule \* ARABIC </w:instrText>
      </w:r>
      <w:r w:rsidR="00F9072D" w:rsidRPr="00F9072D">
        <w:rPr>
          <w:rFonts w:eastAsiaTheme="minorEastAsia"/>
          <w:sz w:val="20"/>
          <w:szCs w:val="20"/>
        </w:rPr>
        <w:fldChar w:fldCharType="separate"/>
      </w:r>
      <w:r w:rsidR="00F9072D">
        <w:rPr>
          <w:rFonts w:eastAsiaTheme="minorEastAsia"/>
          <w:noProof/>
          <w:sz w:val="20"/>
          <w:szCs w:val="20"/>
        </w:rPr>
        <w:t>2</w:t>
      </w:r>
      <w:r w:rsidR="00F9072D" w:rsidRPr="00F9072D">
        <w:rPr>
          <w:rFonts w:eastAsiaTheme="minorEastAsia"/>
          <w:sz w:val="20"/>
          <w:szCs w:val="20"/>
        </w:rPr>
        <w:fldChar w:fldCharType="end"/>
      </w:r>
      <w:r w:rsidR="00F9072D" w:rsidRPr="00F9072D">
        <w:rPr>
          <w:rFonts w:eastAsiaTheme="minorEastAsia"/>
          <w:sz w:val="20"/>
          <w:szCs w:val="20"/>
        </w:rPr>
        <w:t xml:space="preserve"> }</w:t>
      </w:r>
    </w:p>
    <w:p w:rsidR="005E172B" w:rsidRPr="00F9072D" w:rsidRDefault="005E172B" w:rsidP="00F9072D">
      <w:pPr>
        <w:pStyle w:val="Stilius1"/>
        <w:keepNext/>
        <w:numPr>
          <w:ilvl w:val="0"/>
          <w:numId w:val="0"/>
        </w:numPr>
        <w:ind w:left="3600"/>
      </w:pPr>
      <m:oMath>
        <m:r>
          <w:rPr>
            <w:rFonts w:ascii="Cambria Math" w:eastAsiaTheme="minorEastAsia" w:hAnsi="Cambria Math"/>
          </w:rPr>
          <m:t>D=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⊕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 xml:space="preserve">∪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F9072D">
        <w:rPr>
          <w:rFonts w:eastAsiaTheme="minorEastAsia"/>
        </w:rPr>
        <w:t xml:space="preserve">                                          </w:t>
      </w:r>
      <w:r w:rsidR="00F9072D" w:rsidRPr="00F9072D">
        <w:rPr>
          <w:rFonts w:eastAsiaTheme="minorEastAsia"/>
          <w:sz w:val="20"/>
          <w:szCs w:val="20"/>
        </w:rPr>
        <w:t xml:space="preserve">{ </w:t>
      </w:r>
      <w:r w:rsidR="00F9072D" w:rsidRPr="00F9072D">
        <w:rPr>
          <w:rFonts w:eastAsiaTheme="minorEastAsia"/>
          <w:sz w:val="20"/>
          <w:szCs w:val="20"/>
        </w:rPr>
        <w:fldChar w:fldCharType="begin"/>
      </w:r>
      <w:r w:rsidR="00F9072D" w:rsidRPr="00F9072D">
        <w:rPr>
          <w:rFonts w:eastAsiaTheme="minorEastAsia"/>
          <w:sz w:val="20"/>
          <w:szCs w:val="20"/>
        </w:rPr>
        <w:instrText xml:space="preserve"> SEQ formule \* ARABIC </w:instrText>
      </w:r>
      <w:r w:rsidR="00F9072D" w:rsidRPr="00F9072D">
        <w:rPr>
          <w:rFonts w:eastAsiaTheme="minorEastAsia"/>
          <w:sz w:val="20"/>
          <w:szCs w:val="20"/>
        </w:rPr>
        <w:fldChar w:fldCharType="separate"/>
      </w:r>
      <w:r w:rsidR="00F9072D" w:rsidRPr="00F9072D">
        <w:rPr>
          <w:rFonts w:eastAsiaTheme="minorEastAsia"/>
          <w:noProof/>
          <w:sz w:val="20"/>
          <w:szCs w:val="20"/>
        </w:rPr>
        <w:t>3</w:t>
      </w:r>
      <w:r w:rsidR="00F9072D" w:rsidRPr="00F9072D">
        <w:rPr>
          <w:rFonts w:eastAsiaTheme="minorEastAsia"/>
          <w:sz w:val="20"/>
          <w:szCs w:val="20"/>
        </w:rPr>
        <w:fldChar w:fldCharType="end"/>
      </w:r>
      <w:r w:rsidR="00F9072D" w:rsidRPr="00F9072D">
        <w:rPr>
          <w:rFonts w:eastAsiaTheme="minorEastAsia"/>
          <w:sz w:val="20"/>
          <w:szCs w:val="20"/>
        </w:rPr>
        <w:t xml:space="preserve"> }</w:t>
      </w:r>
    </w:p>
    <w:p w:rsidR="005E172B" w:rsidRDefault="005E172B" w:rsidP="005E172B">
      <w:pPr>
        <w:pStyle w:val="Stilius2"/>
        <w:numPr>
          <w:ilvl w:val="0"/>
          <w:numId w:val="0"/>
        </w:numPr>
      </w:pPr>
    </w:p>
    <w:p w:rsidR="005E172B" w:rsidRDefault="005E172B" w:rsidP="003B1105">
      <w:pPr>
        <w:pStyle w:val="Stilius2"/>
        <w:numPr>
          <w:ilvl w:val="2"/>
          <w:numId w:val="9"/>
        </w:numPr>
        <w:ind w:left="810" w:hanging="90"/>
      </w:pPr>
      <w:r>
        <w:t>Schema:</w:t>
      </w:r>
    </w:p>
    <w:p w:rsidR="0070045D" w:rsidRPr="00FE7DF3" w:rsidRDefault="0070045D" w:rsidP="00FE7DF3">
      <w:pPr>
        <w:pStyle w:val="Stilius2"/>
        <w:numPr>
          <w:ilvl w:val="0"/>
          <w:numId w:val="0"/>
        </w:numPr>
        <w:spacing w:after="0" w:line="240" w:lineRule="auto"/>
        <w:rPr>
          <w:rFonts w:eastAsia="Times New Roman"/>
          <w:sz w:val="22"/>
          <w:szCs w:val="22"/>
          <w:lang w:eastAsia="en-GB"/>
        </w:rPr>
      </w:pPr>
      <w:r w:rsidRPr="00FE7DF3">
        <w:rPr>
          <w:rFonts w:eastAsia="Times New Roman"/>
          <w:sz w:val="22"/>
          <w:szCs w:val="22"/>
          <w:lang w:eastAsia="en-GB"/>
        </w:rPr>
        <w:t xml:space="preserve">Sudarome statinio </w:t>
      </w:r>
      <w:r w:rsidR="00CD37F1">
        <w:rPr>
          <w:rFonts w:eastAsia="Times New Roman"/>
          <w:sz w:val="22"/>
          <w:szCs w:val="22"/>
          <w:lang w:eastAsia="en-GB"/>
        </w:rPr>
        <w:t>D</w:t>
      </w:r>
      <w:r w:rsidRPr="00FE7DF3">
        <w:rPr>
          <w:rFonts w:eastAsia="Times New Roman"/>
          <w:sz w:val="22"/>
          <w:szCs w:val="22"/>
          <w:lang w:eastAsia="en-GB"/>
        </w:rPr>
        <w:t xml:space="preserve"> trigerio su valdymo grandinėmis ir įvestimi </w:t>
      </w:r>
      <w:proofErr w:type="spellStart"/>
      <w:r w:rsidRPr="00171E95">
        <w:rPr>
          <w:rFonts w:eastAsia="Times New Roman"/>
          <w:i/>
          <w:sz w:val="22"/>
          <w:szCs w:val="22"/>
          <w:lang w:eastAsia="en-GB"/>
        </w:rPr>
        <w:t>reset</w:t>
      </w:r>
      <w:proofErr w:type="spellEnd"/>
      <w:r w:rsidR="00171E95">
        <w:rPr>
          <w:rFonts w:eastAsia="Times New Roman"/>
          <w:sz w:val="22"/>
          <w:szCs w:val="22"/>
          <w:lang w:eastAsia="en-GB"/>
        </w:rPr>
        <w:t>, nustatančią</w:t>
      </w:r>
      <w:r w:rsidRPr="00FE7DF3">
        <w:rPr>
          <w:rFonts w:eastAsia="Times New Roman"/>
          <w:sz w:val="22"/>
          <w:szCs w:val="22"/>
          <w:lang w:eastAsia="en-GB"/>
        </w:rPr>
        <w:t xml:space="preserve"> trigerį</w:t>
      </w:r>
      <w:r w:rsidR="00171E95">
        <w:rPr>
          <w:rFonts w:eastAsia="Times New Roman"/>
          <w:sz w:val="22"/>
          <w:szCs w:val="22"/>
          <w:lang w:eastAsia="en-GB"/>
        </w:rPr>
        <w:t xml:space="preserve"> į</w:t>
      </w:r>
      <w:r w:rsidRPr="00FE7DF3">
        <w:rPr>
          <w:rFonts w:eastAsia="Times New Roman"/>
          <w:sz w:val="22"/>
          <w:szCs w:val="22"/>
          <w:lang w:eastAsia="en-GB"/>
        </w:rPr>
        <w:t xml:space="preserve"> pradinę būseną (’0’), schemą, pavaizduotą</w:t>
      </w:r>
      <w:r w:rsidR="00AA3EA6">
        <w:rPr>
          <w:rFonts w:eastAsia="Times New Roman"/>
          <w:sz w:val="22"/>
          <w:szCs w:val="22"/>
          <w:lang w:eastAsia="en-GB"/>
        </w:rPr>
        <w:t xml:space="preserve"> 1 pav</w:t>
      </w:r>
      <w:r w:rsidRPr="00FE7DF3">
        <w:rPr>
          <w:rFonts w:eastAsia="Times New Roman"/>
          <w:sz w:val="22"/>
          <w:szCs w:val="22"/>
          <w:lang w:eastAsia="en-GB"/>
        </w:rPr>
        <w:t>.</w:t>
      </w:r>
    </w:p>
    <w:p w:rsidR="0070045D" w:rsidRPr="0070045D" w:rsidRDefault="0070045D" w:rsidP="0070045D">
      <w:pPr>
        <w:pStyle w:val="Stilius1"/>
        <w:numPr>
          <w:ilvl w:val="0"/>
          <w:numId w:val="0"/>
        </w:numPr>
        <w:spacing w:after="0" w:line="240" w:lineRule="auto"/>
        <w:ind w:left="720"/>
        <w:jc w:val="left"/>
        <w:rPr>
          <w:rFonts w:eastAsia="Times New Roman"/>
          <w:sz w:val="22"/>
          <w:szCs w:val="22"/>
          <w:lang w:eastAsia="en-GB"/>
        </w:rPr>
      </w:pPr>
    </w:p>
    <w:p w:rsidR="0053233D" w:rsidRDefault="0070045D" w:rsidP="0053233D">
      <w:pPr>
        <w:pStyle w:val="Stilius2"/>
        <w:keepNext/>
        <w:numPr>
          <w:ilvl w:val="0"/>
          <w:numId w:val="0"/>
        </w:numPr>
        <w:spacing w:after="0" w:line="240" w:lineRule="auto"/>
      </w:pPr>
      <w:r>
        <w:rPr>
          <w:noProof/>
          <w:lang w:val="en-GB" w:eastAsia="en-GB"/>
        </w:rPr>
        <w:drawing>
          <wp:inline distT="0" distB="0" distL="0" distR="0" wp14:anchorId="5A882A1E" wp14:editId="34C4AC59">
            <wp:extent cx="5752465" cy="175387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1E9" w:rsidRDefault="0053233D" w:rsidP="00AA3EA6">
      <w:pPr>
        <w:pStyle w:val="Caption"/>
        <w:jc w:val="center"/>
        <w:rPr>
          <w:rFonts w:ascii="Times New Roman" w:eastAsia="Times New Roman" w:hAnsi="Times New Roman" w:cs="Times New Roman"/>
          <w:sz w:val="24"/>
          <w:szCs w:val="24"/>
          <w:lang w:val="lt-LT" w:eastAsia="en-GB"/>
        </w:rPr>
      </w:pPr>
      <w:r w:rsidRPr="00AA3EA6">
        <w:rPr>
          <w:rFonts w:ascii="Times New Roman" w:eastAsia="Times New Roman" w:hAnsi="Times New Roman" w:cs="Times New Roman"/>
          <w:i w:val="0"/>
          <w:sz w:val="20"/>
          <w:szCs w:val="20"/>
          <w:lang w:val="lt-LT" w:eastAsia="en-GB"/>
        </w:rPr>
        <w:fldChar w:fldCharType="begin"/>
      </w:r>
      <w:r w:rsidRPr="00AA3EA6">
        <w:rPr>
          <w:rFonts w:ascii="Times New Roman" w:eastAsia="Times New Roman" w:hAnsi="Times New Roman" w:cs="Times New Roman"/>
          <w:i w:val="0"/>
          <w:sz w:val="20"/>
          <w:szCs w:val="20"/>
          <w:lang w:val="lt-LT" w:eastAsia="en-GB"/>
        </w:rPr>
        <w:instrText xml:space="preserve"> SEQ pav. \* ARABIC </w:instrText>
      </w:r>
      <w:r w:rsidRPr="00AA3EA6">
        <w:rPr>
          <w:rFonts w:ascii="Times New Roman" w:eastAsia="Times New Roman" w:hAnsi="Times New Roman" w:cs="Times New Roman"/>
          <w:i w:val="0"/>
          <w:sz w:val="20"/>
          <w:szCs w:val="20"/>
          <w:lang w:val="lt-LT" w:eastAsia="en-GB"/>
        </w:rPr>
        <w:fldChar w:fldCharType="separate"/>
      </w:r>
      <w:r w:rsidRPr="00AA3EA6">
        <w:rPr>
          <w:rFonts w:ascii="Times New Roman" w:eastAsia="Times New Roman" w:hAnsi="Times New Roman" w:cs="Times New Roman"/>
          <w:i w:val="0"/>
          <w:noProof/>
          <w:sz w:val="20"/>
          <w:szCs w:val="20"/>
          <w:lang w:val="lt-LT" w:eastAsia="en-GB"/>
        </w:rPr>
        <w:t>1</w:t>
      </w:r>
      <w:r w:rsidRPr="00AA3EA6">
        <w:rPr>
          <w:rFonts w:ascii="Times New Roman" w:eastAsia="Times New Roman" w:hAnsi="Times New Roman" w:cs="Times New Roman"/>
          <w:i w:val="0"/>
          <w:sz w:val="20"/>
          <w:szCs w:val="20"/>
          <w:lang w:val="lt-LT" w:eastAsia="en-GB"/>
        </w:rPr>
        <w:fldChar w:fldCharType="end"/>
      </w:r>
      <w:r w:rsidRPr="00AA3EA6">
        <w:rPr>
          <w:rFonts w:ascii="Times New Roman" w:hAnsi="Times New Roman" w:cs="Times New Roman"/>
          <w:i w:val="0"/>
          <w:sz w:val="20"/>
          <w:szCs w:val="20"/>
          <w:lang w:val="lt-LT"/>
        </w:rPr>
        <w:t xml:space="preserve"> pav. D trigerio schema</w:t>
      </w:r>
    </w:p>
    <w:p w:rsidR="00AA3EA6" w:rsidRPr="00AA3EA6" w:rsidRDefault="00AA3EA6" w:rsidP="00AA3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t-LT" w:eastAsia="en-GB"/>
        </w:rPr>
      </w:pPr>
      <w:r w:rsidRPr="00AA3EA6">
        <w:rPr>
          <w:rFonts w:ascii="Times New Roman" w:eastAsia="Times New Roman" w:hAnsi="Times New Roman" w:cs="Times New Roman"/>
          <w:sz w:val="24"/>
          <w:szCs w:val="24"/>
          <w:lang w:val="lt-LT" w:eastAsia="en-GB"/>
        </w:rPr>
        <w:t xml:space="preserve">Įvertindami lentelės duomenis sudarome tęstinį rinkinį schema patikrinti, pavyzdžiui, tokį, koks pateiktas </w:t>
      </w:r>
      <w:r>
        <w:rPr>
          <w:rFonts w:ascii="Times New Roman" w:eastAsia="Times New Roman" w:hAnsi="Times New Roman" w:cs="Times New Roman"/>
          <w:sz w:val="24"/>
          <w:szCs w:val="24"/>
          <w:lang w:val="lt-LT" w:eastAsia="en-GB"/>
        </w:rPr>
        <w:t>1</w:t>
      </w:r>
      <w:r w:rsidRPr="00AA3EA6">
        <w:rPr>
          <w:rFonts w:ascii="Times New Roman" w:eastAsia="Times New Roman" w:hAnsi="Times New Roman" w:cs="Times New Roman"/>
          <w:sz w:val="24"/>
          <w:szCs w:val="24"/>
          <w:lang w:val="lt-LT" w:eastAsia="en-GB"/>
        </w:rPr>
        <w:t xml:space="preserve"> lentelėje</w:t>
      </w:r>
      <w:r>
        <w:rPr>
          <w:rFonts w:ascii="Times New Roman" w:eastAsia="Times New Roman" w:hAnsi="Times New Roman" w:cs="Times New Roman"/>
          <w:sz w:val="24"/>
          <w:szCs w:val="24"/>
          <w:lang w:val="lt-LT" w:eastAsia="en-GB"/>
        </w:rPr>
        <w:t>.</w:t>
      </w:r>
    </w:p>
    <w:p w:rsidR="001B01E9" w:rsidRPr="001B01E9" w:rsidRDefault="001B01E9" w:rsidP="001B0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t-LT" w:eastAsia="en-GB"/>
        </w:rPr>
      </w:pPr>
    </w:p>
    <w:p w:rsidR="00AA3EA6" w:rsidRPr="00AA3EA6" w:rsidRDefault="00AA3EA6" w:rsidP="00AA3EA6">
      <w:pPr>
        <w:pStyle w:val="Caption"/>
        <w:keepNext/>
        <w:jc w:val="right"/>
        <w:rPr>
          <w:rFonts w:ascii="Times New Roman" w:hAnsi="Times New Roman" w:cs="Times New Roman"/>
          <w:i w:val="0"/>
          <w:sz w:val="20"/>
          <w:szCs w:val="20"/>
          <w:lang w:val="lt-LT"/>
        </w:rPr>
      </w:pPr>
      <w:r w:rsidRPr="00AA3EA6">
        <w:rPr>
          <w:rFonts w:ascii="Times New Roman" w:hAnsi="Times New Roman" w:cs="Times New Roman"/>
          <w:i w:val="0"/>
          <w:sz w:val="20"/>
          <w:szCs w:val="20"/>
          <w:lang w:val="lt-LT"/>
        </w:rPr>
        <w:fldChar w:fldCharType="begin"/>
      </w:r>
      <w:r w:rsidRPr="00AA3EA6">
        <w:rPr>
          <w:rFonts w:ascii="Times New Roman" w:hAnsi="Times New Roman" w:cs="Times New Roman"/>
          <w:i w:val="0"/>
          <w:sz w:val="20"/>
          <w:szCs w:val="20"/>
          <w:lang w:val="lt-LT"/>
        </w:rPr>
        <w:instrText xml:space="preserve"> SEQ Lentelė_Nr. \* ARABIC </w:instrText>
      </w:r>
      <w:r w:rsidRPr="00AA3EA6">
        <w:rPr>
          <w:rFonts w:ascii="Times New Roman" w:hAnsi="Times New Roman" w:cs="Times New Roman"/>
          <w:i w:val="0"/>
          <w:sz w:val="20"/>
          <w:szCs w:val="20"/>
          <w:lang w:val="lt-LT"/>
        </w:rPr>
        <w:fldChar w:fldCharType="separate"/>
      </w:r>
      <w:r w:rsidRPr="00AA3EA6">
        <w:rPr>
          <w:rFonts w:ascii="Times New Roman" w:hAnsi="Times New Roman" w:cs="Times New Roman"/>
          <w:i w:val="0"/>
          <w:noProof/>
          <w:sz w:val="20"/>
          <w:szCs w:val="20"/>
          <w:lang w:val="lt-LT"/>
        </w:rPr>
        <w:t>1</w:t>
      </w:r>
      <w:r w:rsidRPr="00AA3EA6">
        <w:rPr>
          <w:rFonts w:ascii="Times New Roman" w:hAnsi="Times New Roman" w:cs="Times New Roman"/>
          <w:i w:val="0"/>
          <w:sz w:val="20"/>
          <w:szCs w:val="20"/>
          <w:lang w:val="lt-LT"/>
        </w:rPr>
        <w:fldChar w:fldCharType="end"/>
      </w:r>
      <w:r w:rsidRPr="00AA3EA6">
        <w:rPr>
          <w:rFonts w:ascii="Times New Roman" w:hAnsi="Times New Roman" w:cs="Times New Roman"/>
          <w:i w:val="0"/>
          <w:sz w:val="20"/>
          <w:szCs w:val="20"/>
          <w:lang w:val="lt-LT"/>
        </w:rPr>
        <w:t xml:space="preserve"> lentelė. </w:t>
      </w:r>
      <w:r w:rsidRPr="00AA3EA6">
        <w:rPr>
          <w:rFonts w:ascii="Times New Roman" w:eastAsia="Times New Roman" w:hAnsi="Times New Roman" w:cs="Times New Roman"/>
          <w:i w:val="0"/>
          <w:sz w:val="20"/>
          <w:szCs w:val="20"/>
          <w:lang w:val="lt-LT" w:eastAsia="en-GB"/>
        </w:rPr>
        <w:t xml:space="preserve">D </w:t>
      </w:r>
      <w:r w:rsidRPr="001B01E9">
        <w:rPr>
          <w:rFonts w:ascii="Times New Roman" w:eastAsia="Times New Roman" w:hAnsi="Times New Roman" w:cs="Times New Roman"/>
          <w:i w:val="0"/>
          <w:sz w:val="20"/>
          <w:szCs w:val="20"/>
          <w:lang w:val="lt-LT" w:eastAsia="en-GB"/>
        </w:rPr>
        <w:t>signalų teisingumo lentelė valdymo signalams</w:t>
      </w:r>
      <w:r w:rsidRPr="00AA3EA6">
        <w:rPr>
          <w:rFonts w:ascii="Times New Roman" w:eastAsia="Times New Roman" w:hAnsi="Times New Roman" w:cs="Times New Roman"/>
          <w:i w:val="0"/>
          <w:sz w:val="20"/>
          <w:szCs w:val="20"/>
          <w:lang w:val="lt-LT" w:eastAsia="en-GB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 w:val="0"/>
                <w:iCs w:val="0"/>
                <w:color w:val="auto"/>
                <w:sz w:val="20"/>
                <w:szCs w:val="20"/>
                <w:lang w:val="lt-LT"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val="lt-LT" w:eastAsia="en-GB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val="lt-LT" w:eastAsia="en-GB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  <w:lang w:val="lt-LT" w:eastAsia="en-GB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 w:val="0"/>
                <w:iCs w:val="0"/>
                <w:color w:val="auto"/>
                <w:sz w:val="20"/>
                <w:szCs w:val="20"/>
                <w:lang w:val="lt-LT"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val="lt-LT" w:eastAsia="en-GB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val="lt-LT" w:eastAsia="en-GB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  <w:lang w:val="lt-LT" w:eastAsia="en-GB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 w:val="0"/>
                <w:iCs w:val="0"/>
                <w:color w:val="auto"/>
                <w:sz w:val="20"/>
                <w:szCs w:val="20"/>
                <w:lang w:val="lt-LT"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val="lt-LT" w:eastAsia="en-GB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val="lt-LT" w:eastAsia="en-GB"/>
              </w:rPr>
              <m:t>4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  <w:lang w:val="lt-LT" w:eastAsia="en-GB"/>
          </w:rPr>
          <m:t>.</m:t>
        </m:r>
      </m:oMath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1287"/>
        <w:gridCol w:w="1278"/>
        <w:gridCol w:w="1278"/>
        <w:gridCol w:w="1278"/>
        <w:gridCol w:w="1277"/>
        <w:gridCol w:w="1284"/>
      </w:tblGrid>
      <w:tr w:rsidR="001B01E9" w:rsidTr="00CD37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:rsidR="001B01E9" w:rsidRDefault="001B01E9" w:rsidP="001B01E9">
            <w:pPr>
              <w:pStyle w:val="Stilius1"/>
              <w:numPr>
                <w:ilvl w:val="0"/>
                <w:numId w:val="0"/>
              </w:numPr>
              <w:rPr>
                <w:rFonts w:eastAsia="Times New Roman"/>
                <w:sz w:val="22"/>
                <w:szCs w:val="22"/>
                <w:lang w:eastAsia="en-GB"/>
              </w:rPr>
            </w:pPr>
            <w:r>
              <w:rPr>
                <w:rFonts w:eastAsia="Times New Roman"/>
                <w:sz w:val="22"/>
                <w:szCs w:val="22"/>
                <w:lang w:eastAsia="en-GB"/>
              </w:rPr>
              <w:t>RESET</w:t>
            </w:r>
          </w:p>
        </w:tc>
        <w:tc>
          <w:tcPr>
            <w:tcW w:w="1278" w:type="dxa"/>
          </w:tcPr>
          <w:p w:rsidR="001B01E9" w:rsidRDefault="00110DA0" w:rsidP="001B01E9">
            <w:pPr>
              <w:pStyle w:val="Stilius1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 w:val="0"/>
                        <w:bCs w:val="0"/>
                        <w:i/>
                        <w:lang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en-GB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en-GB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78" w:type="dxa"/>
          </w:tcPr>
          <w:p w:rsidR="001B01E9" w:rsidRDefault="00110DA0" w:rsidP="001B01E9">
            <w:pPr>
              <w:pStyle w:val="Stilius1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 w:val="0"/>
                        <w:bCs w:val="0"/>
                        <w:i/>
                        <w:lang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en-GB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en-GB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78" w:type="dxa"/>
          </w:tcPr>
          <w:p w:rsidR="001B01E9" w:rsidRDefault="00110DA0" w:rsidP="001B01E9">
            <w:pPr>
              <w:pStyle w:val="Stilius1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 w:val="0"/>
                        <w:bCs w:val="0"/>
                        <w:i/>
                        <w:lang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en-GB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en-GB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77" w:type="dxa"/>
          </w:tcPr>
          <w:p w:rsidR="001B01E9" w:rsidRDefault="001B01E9" w:rsidP="001B01E9">
            <w:pPr>
              <w:pStyle w:val="Stilius1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  <w:lang w:eastAsia="en-GB"/>
              </w:rPr>
            </w:pPr>
            <w:r>
              <w:rPr>
                <w:rFonts w:eastAsia="Times New Roman"/>
                <w:sz w:val="22"/>
                <w:szCs w:val="22"/>
                <w:lang w:eastAsia="en-GB"/>
              </w:rPr>
              <w:t>D</w:t>
            </w:r>
          </w:p>
        </w:tc>
        <w:tc>
          <w:tcPr>
            <w:tcW w:w="1284" w:type="dxa"/>
          </w:tcPr>
          <w:p w:rsidR="001B01E9" w:rsidRDefault="00110DA0" w:rsidP="001B01E9">
            <w:pPr>
              <w:pStyle w:val="Stilius1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  <w:lang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t+1</m:t>
                    </m:r>
                  </m:sub>
                </m:sSub>
              </m:oMath>
            </m:oMathPara>
          </w:p>
        </w:tc>
      </w:tr>
      <w:tr w:rsidR="001B01E9" w:rsidTr="00CD3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:rsidR="001B01E9" w:rsidRDefault="001B01E9" w:rsidP="001B01E9">
            <w:pPr>
              <w:pStyle w:val="Stilius1"/>
              <w:numPr>
                <w:ilvl w:val="0"/>
                <w:numId w:val="0"/>
              </w:numPr>
              <w:rPr>
                <w:rFonts w:eastAsia="Times New Roman"/>
                <w:sz w:val="22"/>
                <w:szCs w:val="22"/>
                <w:lang w:eastAsia="en-GB"/>
              </w:rPr>
            </w:pPr>
            <w:r>
              <w:rPr>
                <w:rFonts w:eastAsia="Times New Roman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1278" w:type="dxa"/>
          </w:tcPr>
          <w:p w:rsidR="001B01E9" w:rsidRDefault="001B01E9" w:rsidP="001B01E9">
            <w:pPr>
              <w:pStyle w:val="Stilius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  <w:lang w:eastAsia="en-GB"/>
              </w:rPr>
            </w:pPr>
            <w:r>
              <w:rPr>
                <w:rFonts w:eastAsia="Times New Roman"/>
                <w:sz w:val="22"/>
                <w:szCs w:val="22"/>
                <w:lang w:eastAsia="en-GB"/>
              </w:rPr>
              <w:t>-</w:t>
            </w:r>
          </w:p>
        </w:tc>
        <w:tc>
          <w:tcPr>
            <w:tcW w:w="1278" w:type="dxa"/>
          </w:tcPr>
          <w:p w:rsidR="001B01E9" w:rsidRDefault="001B01E9" w:rsidP="001B01E9">
            <w:pPr>
              <w:pStyle w:val="Stilius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  <w:lang w:eastAsia="en-GB"/>
              </w:rPr>
            </w:pPr>
            <w:r>
              <w:rPr>
                <w:rFonts w:eastAsia="Times New Roman"/>
                <w:sz w:val="22"/>
                <w:szCs w:val="22"/>
                <w:lang w:eastAsia="en-GB"/>
              </w:rPr>
              <w:t>-</w:t>
            </w:r>
          </w:p>
        </w:tc>
        <w:tc>
          <w:tcPr>
            <w:tcW w:w="1278" w:type="dxa"/>
          </w:tcPr>
          <w:p w:rsidR="001B01E9" w:rsidRDefault="001B01E9" w:rsidP="001B01E9">
            <w:pPr>
              <w:pStyle w:val="Stilius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  <w:lang w:eastAsia="en-GB"/>
              </w:rPr>
            </w:pPr>
            <w:r>
              <w:rPr>
                <w:rFonts w:eastAsia="Times New Roman"/>
                <w:sz w:val="22"/>
                <w:szCs w:val="22"/>
                <w:lang w:eastAsia="en-GB"/>
              </w:rPr>
              <w:t>-</w:t>
            </w:r>
          </w:p>
        </w:tc>
        <w:tc>
          <w:tcPr>
            <w:tcW w:w="1277" w:type="dxa"/>
          </w:tcPr>
          <w:p w:rsidR="001B01E9" w:rsidRDefault="001B01E9" w:rsidP="001B01E9">
            <w:pPr>
              <w:pStyle w:val="Stilius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  <w:lang w:eastAsia="en-GB"/>
              </w:rPr>
            </w:pPr>
            <w:r>
              <w:rPr>
                <w:rFonts w:eastAsia="Times New Roman"/>
                <w:sz w:val="22"/>
                <w:szCs w:val="22"/>
                <w:lang w:eastAsia="en-GB"/>
              </w:rPr>
              <w:t>-</w:t>
            </w:r>
          </w:p>
        </w:tc>
        <w:tc>
          <w:tcPr>
            <w:tcW w:w="1284" w:type="dxa"/>
          </w:tcPr>
          <w:p w:rsidR="001B01E9" w:rsidRDefault="001B01E9" w:rsidP="001B01E9">
            <w:pPr>
              <w:pStyle w:val="Stilius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  <w:lang w:eastAsia="en-GB"/>
              </w:rPr>
            </w:pPr>
            <w:r>
              <w:rPr>
                <w:rFonts w:eastAsia="Times New Roman"/>
                <w:sz w:val="22"/>
                <w:szCs w:val="22"/>
                <w:lang w:eastAsia="en-GB"/>
              </w:rPr>
              <w:t>0</w:t>
            </w:r>
          </w:p>
        </w:tc>
      </w:tr>
      <w:tr w:rsidR="001B01E9" w:rsidTr="00CD37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:rsidR="001B01E9" w:rsidRDefault="001B01E9" w:rsidP="001B01E9">
            <w:pPr>
              <w:pStyle w:val="Stilius1"/>
              <w:numPr>
                <w:ilvl w:val="0"/>
                <w:numId w:val="0"/>
              </w:numPr>
              <w:rPr>
                <w:rFonts w:eastAsia="Times New Roman"/>
                <w:sz w:val="22"/>
                <w:szCs w:val="22"/>
                <w:lang w:eastAsia="en-GB"/>
              </w:rPr>
            </w:pPr>
            <w:r>
              <w:rPr>
                <w:rFonts w:eastAsia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8" w:type="dxa"/>
          </w:tcPr>
          <w:p w:rsidR="001B01E9" w:rsidRDefault="001B01E9" w:rsidP="001B01E9">
            <w:pPr>
              <w:pStyle w:val="Stilius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  <w:lang w:eastAsia="en-GB"/>
              </w:rPr>
            </w:pPr>
            <w:r>
              <w:rPr>
                <w:rFonts w:eastAsia="Times New Roman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1278" w:type="dxa"/>
          </w:tcPr>
          <w:p w:rsidR="001B01E9" w:rsidRDefault="001B01E9" w:rsidP="001B01E9">
            <w:pPr>
              <w:pStyle w:val="Stilius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  <w:lang w:eastAsia="en-GB"/>
              </w:rPr>
            </w:pPr>
            <w:r>
              <w:rPr>
                <w:rFonts w:eastAsia="Times New Roman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1278" w:type="dxa"/>
          </w:tcPr>
          <w:p w:rsidR="001B01E9" w:rsidRDefault="001B01E9" w:rsidP="001B01E9">
            <w:pPr>
              <w:pStyle w:val="Stilius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  <w:lang w:eastAsia="en-GB"/>
              </w:rPr>
            </w:pPr>
            <w:r>
              <w:rPr>
                <w:rFonts w:eastAsia="Times New Roman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1277" w:type="dxa"/>
          </w:tcPr>
          <w:p w:rsidR="001B01E9" w:rsidRDefault="001B01E9" w:rsidP="001B01E9">
            <w:pPr>
              <w:pStyle w:val="Stilius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  <w:lang w:eastAsia="en-GB"/>
              </w:rPr>
            </w:pPr>
            <w:r>
              <w:rPr>
                <w:rFonts w:eastAsia="Times New Roman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1284" w:type="dxa"/>
          </w:tcPr>
          <w:p w:rsidR="001B01E9" w:rsidRDefault="001B01E9" w:rsidP="001B01E9">
            <w:pPr>
              <w:pStyle w:val="Stilius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  <w:lang w:eastAsia="en-GB"/>
              </w:rPr>
            </w:pPr>
            <w:r>
              <w:rPr>
                <w:rFonts w:eastAsia="Times New Roman"/>
                <w:sz w:val="22"/>
                <w:szCs w:val="22"/>
                <w:lang w:eastAsia="en-GB"/>
              </w:rPr>
              <w:t>0</w:t>
            </w:r>
          </w:p>
        </w:tc>
      </w:tr>
      <w:tr w:rsidR="001B01E9" w:rsidTr="00CD3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:rsidR="001B01E9" w:rsidRDefault="001B01E9" w:rsidP="001B01E9">
            <w:pPr>
              <w:pStyle w:val="Stilius1"/>
              <w:numPr>
                <w:ilvl w:val="0"/>
                <w:numId w:val="0"/>
              </w:numPr>
              <w:rPr>
                <w:rFonts w:eastAsia="Times New Roman"/>
                <w:sz w:val="22"/>
                <w:szCs w:val="22"/>
                <w:lang w:eastAsia="en-GB"/>
              </w:rPr>
            </w:pPr>
            <w:r>
              <w:rPr>
                <w:rFonts w:eastAsia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8" w:type="dxa"/>
          </w:tcPr>
          <w:p w:rsidR="001B01E9" w:rsidRDefault="001B01E9" w:rsidP="001B01E9">
            <w:pPr>
              <w:pStyle w:val="Stilius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  <w:lang w:eastAsia="en-GB"/>
              </w:rPr>
            </w:pPr>
            <w:r>
              <w:rPr>
                <w:rFonts w:eastAsia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8" w:type="dxa"/>
          </w:tcPr>
          <w:p w:rsidR="001B01E9" w:rsidRDefault="001B01E9" w:rsidP="001B01E9">
            <w:pPr>
              <w:pStyle w:val="Stilius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  <w:lang w:eastAsia="en-GB"/>
              </w:rPr>
            </w:pPr>
            <w:r>
              <w:rPr>
                <w:rFonts w:eastAsia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8" w:type="dxa"/>
          </w:tcPr>
          <w:p w:rsidR="001B01E9" w:rsidRDefault="001B01E9" w:rsidP="001B01E9">
            <w:pPr>
              <w:pStyle w:val="Stilius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  <w:lang w:eastAsia="en-GB"/>
              </w:rPr>
            </w:pPr>
            <w:r>
              <w:rPr>
                <w:rFonts w:eastAsia="Times New Roman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1277" w:type="dxa"/>
          </w:tcPr>
          <w:p w:rsidR="001B01E9" w:rsidRDefault="001B01E9" w:rsidP="001B01E9">
            <w:pPr>
              <w:pStyle w:val="Stilius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  <w:lang w:eastAsia="en-GB"/>
              </w:rPr>
            </w:pPr>
            <w:r>
              <w:rPr>
                <w:rFonts w:eastAsia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84" w:type="dxa"/>
          </w:tcPr>
          <w:p w:rsidR="001B01E9" w:rsidRDefault="001B01E9" w:rsidP="001B01E9">
            <w:pPr>
              <w:pStyle w:val="Stilius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  <w:lang w:eastAsia="en-GB"/>
              </w:rPr>
            </w:pPr>
            <w:r>
              <w:rPr>
                <w:rFonts w:eastAsia="Times New Roman"/>
                <w:sz w:val="22"/>
                <w:szCs w:val="22"/>
                <w:lang w:eastAsia="en-GB"/>
              </w:rPr>
              <w:t>1</w:t>
            </w:r>
          </w:p>
        </w:tc>
      </w:tr>
      <w:tr w:rsidR="001B01E9" w:rsidTr="00CD37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:rsidR="001B01E9" w:rsidRDefault="001B01E9" w:rsidP="001B01E9">
            <w:pPr>
              <w:pStyle w:val="Stilius1"/>
              <w:numPr>
                <w:ilvl w:val="0"/>
                <w:numId w:val="0"/>
              </w:numPr>
              <w:rPr>
                <w:rFonts w:eastAsia="Times New Roman"/>
                <w:sz w:val="22"/>
                <w:szCs w:val="22"/>
                <w:lang w:eastAsia="en-GB"/>
              </w:rPr>
            </w:pPr>
            <w:r>
              <w:rPr>
                <w:rFonts w:eastAsia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8" w:type="dxa"/>
          </w:tcPr>
          <w:p w:rsidR="001B01E9" w:rsidRDefault="001B01E9" w:rsidP="001B01E9">
            <w:pPr>
              <w:pStyle w:val="Stilius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  <w:lang w:eastAsia="en-GB"/>
              </w:rPr>
            </w:pPr>
            <w:r>
              <w:rPr>
                <w:rFonts w:eastAsia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8" w:type="dxa"/>
          </w:tcPr>
          <w:p w:rsidR="001B01E9" w:rsidRDefault="001B01E9" w:rsidP="001B01E9">
            <w:pPr>
              <w:pStyle w:val="Stilius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  <w:lang w:eastAsia="en-GB"/>
              </w:rPr>
            </w:pPr>
            <w:r>
              <w:rPr>
                <w:rFonts w:eastAsia="Times New Roman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1278" w:type="dxa"/>
          </w:tcPr>
          <w:p w:rsidR="001B01E9" w:rsidRDefault="001B01E9" w:rsidP="001B01E9">
            <w:pPr>
              <w:pStyle w:val="Stilius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  <w:lang w:eastAsia="en-GB"/>
              </w:rPr>
            </w:pPr>
            <w:r>
              <w:rPr>
                <w:rFonts w:eastAsia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7" w:type="dxa"/>
          </w:tcPr>
          <w:p w:rsidR="001B01E9" w:rsidRDefault="001B01E9" w:rsidP="001B01E9">
            <w:pPr>
              <w:pStyle w:val="Stilius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  <w:lang w:eastAsia="en-GB"/>
              </w:rPr>
            </w:pPr>
            <w:r>
              <w:rPr>
                <w:rFonts w:eastAsia="Times New Roman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1284" w:type="dxa"/>
          </w:tcPr>
          <w:p w:rsidR="001B01E9" w:rsidRDefault="001B01E9" w:rsidP="001B01E9">
            <w:pPr>
              <w:pStyle w:val="Stilius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  <w:lang w:eastAsia="en-GB"/>
              </w:rPr>
            </w:pPr>
            <w:r>
              <w:rPr>
                <w:rFonts w:eastAsia="Times New Roman"/>
                <w:sz w:val="22"/>
                <w:szCs w:val="22"/>
                <w:lang w:eastAsia="en-GB"/>
              </w:rPr>
              <w:t>0</w:t>
            </w:r>
          </w:p>
        </w:tc>
      </w:tr>
      <w:tr w:rsidR="001B01E9" w:rsidTr="00CD3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:rsidR="001B01E9" w:rsidRDefault="001B01E9" w:rsidP="001B01E9">
            <w:pPr>
              <w:pStyle w:val="Stilius1"/>
              <w:numPr>
                <w:ilvl w:val="0"/>
                <w:numId w:val="0"/>
              </w:numPr>
              <w:rPr>
                <w:rFonts w:eastAsia="Times New Roman"/>
                <w:sz w:val="22"/>
                <w:szCs w:val="22"/>
                <w:lang w:eastAsia="en-GB"/>
              </w:rPr>
            </w:pPr>
            <w:r>
              <w:rPr>
                <w:rFonts w:eastAsia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8" w:type="dxa"/>
          </w:tcPr>
          <w:p w:rsidR="001B01E9" w:rsidRDefault="001B01E9" w:rsidP="001B01E9">
            <w:pPr>
              <w:pStyle w:val="Stilius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  <w:lang w:eastAsia="en-GB"/>
              </w:rPr>
            </w:pPr>
            <w:r>
              <w:rPr>
                <w:rFonts w:eastAsia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8" w:type="dxa"/>
          </w:tcPr>
          <w:p w:rsidR="001B01E9" w:rsidRDefault="001B01E9" w:rsidP="001B01E9">
            <w:pPr>
              <w:pStyle w:val="Stilius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  <w:lang w:eastAsia="en-GB"/>
              </w:rPr>
            </w:pPr>
            <w:r>
              <w:rPr>
                <w:rFonts w:eastAsia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8" w:type="dxa"/>
          </w:tcPr>
          <w:p w:rsidR="001B01E9" w:rsidRDefault="001B01E9" w:rsidP="001B01E9">
            <w:pPr>
              <w:pStyle w:val="Stilius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  <w:lang w:eastAsia="en-GB"/>
              </w:rPr>
            </w:pPr>
            <w:r>
              <w:rPr>
                <w:rFonts w:eastAsia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7" w:type="dxa"/>
          </w:tcPr>
          <w:p w:rsidR="001B01E9" w:rsidRDefault="001B01E9" w:rsidP="001B01E9">
            <w:pPr>
              <w:pStyle w:val="Stilius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  <w:lang w:eastAsia="en-GB"/>
              </w:rPr>
            </w:pPr>
            <w:r>
              <w:rPr>
                <w:rFonts w:eastAsia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84" w:type="dxa"/>
          </w:tcPr>
          <w:p w:rsidR="001B01E9" w:rsidRDefault="001B01E9" w:rsidP="001B01E9">
            <w:pPr>
              <w:pStyle w:val="Stilius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  <w:lang w:eastAsia="en-GB"/>
              </w:rPr>
            </w:pPr>
            <w:r>
              <w:rPr>
                <w:rFonts w:eastAsia="Times New Roman"/>
                <w:sz w:val="22"/>
                <w:szCs w:val="22"/>
                <w:lang w:eastAsia="en-GB"/>
              </w:rPr>
              <w:t>1</w:t>
            </w:r>
          </w:p>
        </w:tc>
      </w:tr>
      <w:tr w:rsidR="001B01E9" w:rsidTr="00CD37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:rsidR="001B01E9" w:rsidRDefault="001B01E9" w:rsidP="001B01E9">
            <w:pPr>
              <w:pStyle w:val="Stilius1"/>
              <w:numPr>
                <w:ilvl w:val="0"/>
                <w:numId w:val="0"/>
              </w:numPr>
              <w:rPr>
                <w:rFonts w:eastAsia="Times New Roman"/>
                <w:sz w:val="22"/>
                <w:szCs w:val="22"/>
                <w:lang w:eastAsia="en-GB"/>
              </w:rPr>
            </w:pPr>
            <w:r>
              <w:rPr>
                <w:rFonts w:eastAsia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8" w:type="dxa"/>
          </w:tcPr>
          <w:p w:rsidR="001B01E9" w:rsidRDefault="001B01E9" w:rsidP="001B01E9">
            <w:pPr>
              <w:pStyle w:val="Stilius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  <w:lang w:eastAsia="en-GB"/>
              </w:rPr>
            </w:pPr>
            <w:r>
              <w:rPr>
                <w:rFonts w:eastAsia="Times New Roman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1278" w:type="dxa"/>
          </w:tcPr>
          <w:p w:rsidR="001B01E9" w:rsidRDefault="001B01E9" w:rsidP="001B01E9">
            <w:pPr>
              <w:pStyle w:val="Stilius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  <w:lang w:eastAsia="en-GB"/>
              </w:rPr>
            </w:pPr>
            <w:r>
              <w:rPr>
                <w:rFonts w:eastAsia="Times New Roman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1278" w:type="dxa"/>
          </w:tcPr>
          <w:p w:rsidR="001B01E9" w:rsidRDefault="001B01E9" w:rsidP="001B01E9">
            <w:pPr>
              <w:pStyle w:val="Stilius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  <w:lang w:eastAsia="en-GB"/>
              </w:rPr>
            </w:pPr>
            <w:r>
              <w:rPr>
                <w:rFonts w:eastAsia="Times New Roman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1277" w:type="dxa"/>
          </w:tcPr>
          <w:p w:rsidR="001B01E9" w:rsidRDefault="001B01E9" w:rsidP="001B01E9">
            <w:pPr>
              <w:pStyle w:val="Stilius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  <w:lang w:eastAsia="en-GB"/>
              </w:rPr>
            </w:pPr>
            <w:r>
              <w:rPr>
                <w:rFonts w:eastAsia="Times New Roman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1284" w:type="dxa"/>
          </w:tcPr>
          <w:p w:rsidR="001B01E9" w:rsidRDefault="001B01E9" w:rsidP="001B01E9">
            <w:pPr>
              <w:pStyle w:val="Stilius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  <w:lang w:eastAsia="en-GB"/>
              </w:rPr>
            </w:pPr>
            <w:r>
              <w:rPr>
                <w:rFonts w:eastAsia="Times New Roman"/>
                <w:sz w:val="22"/>
                <w:szCs w:val="22"/>
                <w:lang w:eastAsia="en-GB"/>
              </w:rPr>
              <w:t>0</w:t>
            </w:r>
          </w:p>
        </w:tc>
      </w:tr>
    </w:tbl>
    <w:p w:rsidR="0070045D" w:rsidRPr="0070045D" w:rsidRDefault="0070045D" w:rsidP="001B01E9">
      <w:pPr>
        <w:pStyle w:val="Stilius1"/>
        <w:numPr>
          <w:ilvl w:val="0"/>
          <w:numId w:val="0"/>
        </w:numPr>
        <w:spacing w:after="0" w:line="240" w:lineRule="auto"/>
        <w:jc w:val="left"/>
        <w:rPr>
          <w:rFonts w:eastAsia="Times New Roman"/>
          <w:sz w:val="22"/>
          <w:szCs w:val="22"/>
          <w:lang w:eastAsia="en-GB"/>
        </w:rPr>
      </w:pPr>
    </w:p>
    <w:p w:rsidR="0070045D" w:rsidRDefault="0070045D" w:rsidP="00FE7DF3">
      <w:pPr>
        <w:pStyle w:val="Stilius2"/>
        <w:numPr>
          <w:ilvl w:val="0"/>
          <w:numId w:val="0"/>
        </w:numPr>
        <w:spacing w:after="0" w:line="240" w:lineRule="auto"/>
      </w:pPr>
      <w:r w:rsidRPr="000E1FB3">
        <w:t>Testavimo rezultatai</w:t>
      </w:r>
      <w:r>
        <w:t xml:space="preserve"> statinio valdymo</w:t>
      </w:r>
      <w:r w:rsidR="00171E95">
        <w:t xml:space="preserve"> trigeriui D</w:t>
      </w:r>
      <w:r>
        <w:t>:</w:t>
      </w:r>
    </w:p>
    <w:p w:rsidR="0070045D" w:rsidRDefault="0070045D" w:rsidP="0070045D">
      <w:pPr>
        <w:pStyle w:val="Stilius1"/>
        <w:numPr>
          <w:ilvl w:val="0"/>
          <w:numId w:val="0"/>
        </w:numPr>
        <w:spacing w:after="0" w:line="240" w:lineRule="auto"/>
        <w:ind w:left="720"/>
        <w:jc w:val="left"/>
      </w:pPr>
    </w:p>
    <w:p w:rsidR="0053233D" w:rsidRDefault="009364EA" w:rsidP="0053233D">
      <w:pPr>
        <w:pStyle w:val="Stilius2"/>
        <w:keepNext/>
        <w:numPr>
          <w:ilvl w:val="0"/>
          <w:numId w:val="0"/>
        </w:numPr>
        <w:spacing w:after="0" w:line="240" w:lineRule="auto"/>
      </w:pPr>
      <w:r>
        <w:rPr>
          <w:noProof/>
          <w:lang w:val="en-GB" w:eastAsia="en-GB"/>
        </w:rPr>
        <w:drawing>
          <wp:inline distT="0" distB="0" distL="0" distR="0">
            <wp:extent cx="5745480" cy="600710"/>
            <wp:effectExtent l="0" t="0" r="762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45D" w:rsidRPr="0053233D" w:rsidRDefault="0053233D" w:rsidP="0053233D">
      <w:pPr>
        <w:pStyle w:val="Caption"/>
        <w:jc w:val="center"/>
        <w:rPr>
          <w:rFonts w:ascii="Times New Roman" w:hAnsi="Times New Roman" w:cs="Times New Roman"/>
          <w:i w:val="0"/>
          <w:sz w:val="22"/>
          <w:szCs w:val="22"/>
          <w:lang w:val="lt-LT"/>
        </w:rPr>
      </w:pPr>
      <w:r w:rsidRPr="0053233D">
        <w:rPr>
          <w:rFonts w:ascii="Times New Roman" w:hAnsi="Times New Roman" w:cs="Times New Roman"/>
          <w:i w:val="0"/>
          <w:sz w:val="22"/>
          <w:szCs w:val="22"/>
          <w:lang w:val="lt-LT"/>
        </w:rPr>
        <w:fldChar w:fldCharType="begin"/>
      </w:r>
      <w:r w:rsidRPr="0053233D">
        <w:rPr>
          <w:rFonts w:ascii="Times New Roman" w:hAnsi="Times New Roman" w:cs="Times New Roman"/>
          <w:i w:val="0"/>
          <w:sz w:val="22"/>
          <w:szCs w:val="22"/>
          <w:lang w:val="lt-LT"/>
        </w:rPr>
        <w:instrText xml:space="preserve"> SEQ pav. \* ARABIC </w:instrText>
      </w:r>
      <w:r w:rsidRPr="0053233D">
        <w:rPr>
          <w:rFonts w:ascii="Times New Roman" w:hAnsi="Times New Roman" w:cs="Times New Roman"/>
          <w:i w:val="0"/>
          <w:sz w:val="22"/>
          <w:szCs w:val="22"/>
          <w:lang w:val="lt-LT"/>
        </w:rPr>
        <w:fldChar w:fldCharType="separate"/>
      </w:r>
      <w:r>
        <w:rPr>
          <w:rFonts w:ascii="Times New Roman" w:hAnsi="Times New Roman" w:cs="Times New Roman"/>
          <w:i w:val="0"/>
          <w:noProof/>
          <w:sz w:val="22"/>
          <w:szCs w:val="22"/>
          <w:lang w:val="lt-LT"/>
        </w:rPr>
        <w:t>2</w:t>
      </w:r>
      <w:r w:rsidRPr="0053233D">
        <w:rPr>
          <w:rFonts w:ascii="Times New Roman" w:hAnsi="Times New Roman" w:cs="Times New Roman"/>
          <w:i w:val="0"/>
          <w:sz w:val="22"/>
          <w:szCs w:val="22"/>
          <w:lang w:val="lt-LT"/>
        </w:rPr>
        <w:fldChar w:fldCharType="end"/>
      </w:r>
      <w:r w:rsidRPr="0053233D">
        <w:rPr>
          <w:rFonts w:ascii="Times New Roman" w:hAnsi="Times New Roman" w:cs="Times New Roman"/>
          <w:i w:val="0"/>
          <w:sz w:val="22"/>
          <w:szCs w:val="22"/>
          <w:lang w:val="lt-LT"/>
        </w:rPr>
        <w:t xml:space="preserve"> pav. D trigerio laikinė diagrama</w:t>
      </w:r>
    </w:p>
    <w:p w:rsidR="00D204AF" w:rsidRDefault="00D204AF" w:rsidP="0070045D">
      <w:pPr>
        <w:pStyle w:val="Stilius2"/>
        <w:numPr>
          <w:ilvl w:val="0"/>
          <w:numId w:val="0"/>
        </w:numPr>
      </w:pPr>
    </w:p>
    <w:p w:rsidR="00D204AF" w:rsidRDefault="0070045D" w:rsidP="00FE7DF3">
      <w:pPr>
        <w:pStyle w:val="Stilius2"/>
        <w:numPr>
          <w:ilvl w:val="2"/>
          <w:numId w:val="9"/>
        </w:numPr>
      </w:pPr>
      <w:r>
        <w:t>Dviejų pakopų (MS) D trigerio schema:</w:t>
      </w:r>
    </w:p>
    <w:p w:rsidR="00D204AF" w:rsidRPr="00FE7DF3" w:rsidRDefault="00CD37F1" w:rsidP="00B447B1">
      <w:pPr>
        <w:pStyle w:val="Stilius1"/>
        <w:numPr>
          <w:ilvl w:val="0"/>
          <w:numId w:val="0"/>
        </w:numPr>
        <w:spacing w:after="0" w:line="240" w:lineRule="auto"/>
        <w:jc w:val="left"/>
        <w:rPr>
          <w:rFonts w:eastAsia="Times New Roman"/>
          <w:sz w:val="22"/>
          <w:szCs w:val="22"/>
          <w:lang w:eastAsia="en-GB"/>
        </w:rPr>
      </w:pPr>
      <w:r>
        <w:rPr>
          <w:rFonts w:eastAsia="Times New Roman"/>
          <w:sz w:val="22"/>
          <w:szCs w:val="22"/>
          <w:lang w:eastAsia="en-GB"/>
        </w:rPr>
        <w:t>Sudarome dviejų pakopų (MS) D</w:t>
      </w:r>
      <w:r w:rsidR="00D204AF" w:rsidRPr="00FE7DF3">
        <w:rPr>
          <w:rFonts w:eastAsia="Times New Roman"/>
          <w:sz w:val="22"/>
          <w:szCs w:val="22"/>
          <w:lang w:eastAsia="en-GB"/>
        </w:rPr>
        <w:t xml:space="preserve"> trigerio schemą su valdymo gran</w:t>
      </w:r>
      <w:r w:rsidR="00171E95">
        <w:rPr>
          <w:rFonts w:eastAsia="Times New Roman"/>
          <w:sz w:val="22"/>
          <w:szCs w:val="22"/>
          <w:lang w:eastAsia="en-GB"/>
        </w:rPr>
        <w:t>dinėmis ir įvestimi, nustatančią</w:t>
      </w:r>
      <w:r w:rsidR="00D204AF" w:rsidRPr="00FE7DF3">
        <w:rPr>
          <w:rFonts w:eastAsia="Times New Roman"/>
          <w:sz w:val="22"/>
          <w:szCs w:val="22"/>
          <w:lang w:eastAsia="en-GB"/>
        </w:rPr>
        <w:t xml:space="preserve"> trigerį į pradinę būseną (0), kaip parodyta</w:t>
      </w:r>
      <w:r w:rsidR="00AA3EA6">
        <w:rPr>
          <w:rFonts w:eastAsia="Times New Roman"/>
          <w:sz w:val="22"/>
          <w:szCs w:val="22"/>
          <w:lang w:eastAsia="en-GB"/>
        </w:rPr>
        <w:t xml:space="preserve"> 3 pav</w:t>
      </w:r>
      <w:r w:rsidR="00D204AF" w:rsidRPr="00FE7DF3">
        <w:rPr>
          <w:rFonts w:eastAsia="Times New Roman"/>
          <w:sz w:val="22"/>
          <w:szCs w:val="22"/>
          <w:lang w:eastAsia="en-GB"/>
        </w:rPr>
        <w:t>.</w:t>
      </w:r>
    </w:p>
    <w:p w:rsidR="00D204AF" w:rsidRDefault="00D204AF" w:rsidP="00D204AF">
      <w:pPr>
        <w:pStyle w:val="Stilius1"/>
        <w:numPr>
          <w:ilvl w:val="0"/>
          <w:numId w:val="0"/>
        </w:numPr>
        <w:spacing w:after="0" w:line="240" w:lineRule="auto"/>
        <w:ind w:left="360"/>
        <w:jc w:val="left"/>
        <w:rPr>
          <w:rFonts w:eastAsia="Times New Roman"/>
          <w:sz w:val="22"/>
          <w:szCs w:val="22"/>
          <w:lang w:eastAsia="en-GB"/>
        </w:rPr>
      </w:pPr>
    </w:p>
    <w:p w:rsidR="0053233D" w:rsidRDefault="00C1724E" w:rsidP="0053233D">
      <w:pPr>
        <w:pStyle w:val="Stilius1"/>
        <w:keepNext/>
        <w:numPr>
          <w:ilvl w:val="0"/>
          <w:numId w:val="0"/>
        </w:numPr>
        <w:spacing w:after="0" w:line="240" w:lineRule="auto"/>
        <w:jc w:val="left"/>
      </w:pPr>
      <w:r>
        <w:rPr>
          <w:noProof/>
          <w:lang w:val="en-GB" w:eastAsia="en-GB"/>
        </w:rPr>
        <w:drawing>
          <wp:inline distT="0" distB="0" distL="0" distR="0">
            <wp:extent cx="5759450" cy="1603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4AF" w:rsidRPr="0053233D" w:rsidRDefault="0053233D" w:rsidP="0053233D">
      <w:pPr>
        <w:pStyle w:val="Caption"/>
        <w:jc w:val="center"/>
        <w:rPr>
          <w:rFonts w:ascii="Times New Roman" w:eastAsia="Times New Roman" w:hAnsi="Times New Roman" w:cs="Times New Roman"/>
          <w:i w:val="0"/>
          <w:sz w:val="22"/>
          <w:szCs w:val="22"/>
          <w:lang w:val="lt-LT" w:eastAsia="en-GB"/>
        </w:rPr>
      </w:pPr>
      <w:r w:rsidRPr="0053233D">
        <w:rPr>
          <w:rFonts w:ascii="Times New Roman" w:eastAsia="Times New Roman" w:hAnsi="Times New Roman" w:cs="Times New Roman"/>
          <w:i w:val="0"/>
          <w:sz w:val="22"/>
          <w:szCs w:val="22"/>
          <w:lang w:val="lt-LT" w:eastAsia="en-GB"/>
        </w:rPr>
        <w:fldChar w:fldCharType="begin"/>
      </w:r>
      <w:r w:rsidRPr="0053233D">
        <w:rPr>
          <w:rFonts w:ascii="Times New Roman" w:eastAsia="Times New Roman" w:hAnsi="Times New Roman" w:cs="Times New Roman"/>
          <w:i w:val="0"/>
          <w:sz w:val="22"/>
          <w:szCs w:val="22"/>
          <w:lang w:val="lt-LT" w:eastAsia="en-GB"/>
        </w:rPr>
        <w:instrText xml:space="preserve"> SEQ pav. \* ARABIC </w:instrText>
      </w:r>
      <w:r w:rsidRPr="0053233D">
        <w:rPr>
          <w:rFonts w:ascii="Times New Roman" w:eastAsia="Times New Roman" w:hAnsi="Times New Roman" w:cs="Times New Roman"/>
          <w:i w:val="0"/>
          <w:sz w:val="22"/>
          <w:szCs w:val="22"/>
          <w:lang w:val="lt-LT" w:eastAsia="en-GB"/>
        </w:rPr>
        <w:fldChar w:fldCharType="separate"/>
      </w:r>
      <w:r>
        <w:rPr>
          <w:rFonts w:ascii="Times New Roman" w:eastAsia="Times New Roman" w:hAnsi="Times New Roman" w:cs="Times New Roman"/>
          <w:i w:val="0"/>
          <w:noProof/>
          <w:sz w:val="22"/>
          <w:szCs w:val="22"/>
          <w:lang w:val="lt-LT" w:eastAsia="en-GB"/>
        </w:rPr>
        <w:t>3</w:t>
      </w:r>
      <w:r w:rsidRPr="0053233D">
        <w:rPr>
          <w:rFonts w:ascii="Times New Roman" w:eastAsia="Times New Roman" w:hAnsi="Times New Roman" w:cs="Times New Roman"/>
          <w:i w:val="0"/>
          <w:sz w:val="22"/>
          <w:szCs w:val="22"/>
          <w:lang w:val="lt-LT" w:eastAsia="en-GB"/>
        </w:rPr>
        <w:fldChar w:fldCharType="end"/>
      </w:r>
      <w:r w:rsidRPr="0053233D">
        <w:rPr>
          <w:rFonts w:ascii="Times New Roman" w:hAnsi="Times New Roman" w:cs="Times New Roman"/>
          <w:i w:val="0"/>
          <w:sz w:val="22"/>
          <w:szCs w:val="22"/>
          <w:lang w:val="lt-LT"/>
        </w:rPr>
        <w:t xml:space="preserve"> pav. Dviejų pakopų D trigerio schema</w:t>
      </w:r>
    </w:p>
    <w:p w:rsidR="00D204AF" w:rsidRPr="00D204AF" w:rsidRDefault="00D204AF" w:rsidP="00D204AF">
      <w:pPr>
        <w:pStyle w:val="Stilius1"/>
        <w:numPr>
          <w:ilvl w:val="0"/>
          <w:numId w:val="0"/>
        </w:numPr>
        <w:spacing w:after="0" w:line="240" w:lineRule="auto"/>
        <w:ind w:left="360"/>
        <w:jc w:val="left"/>
        <w:rPr>
          <w:rFonts w:eastAsia="Times New Roman"/>
          <w:sz w:val="22"/>
          <w:szCs w:val="22"/>
          <w:lang w:eastAsia="en-GB"/>
        </w:rPr>
      </w:pPr>
    </w:p>
    <w:p w:rsidR="00083174" w:rsidRDefault="00D204AF" w:rsidP="00B447B1">
      <w:pPr>
        <w:pStyle w:val="Stilius1"/>
        <w:numPr>
          <w:ilvl w:val="0"/>
          <w:numId w:val="0"/>
        </w:numPr>
        <w:jc w:val="left"/>
      </w:pPr>
      <w:r w:rsidRPr="000E1FB3">
        <w:t>Testavimo rezultatai</w:t>
      </w:r>
      <w:r>
        <w:t xml:space="preserve"> dviejų pakopų</w:t>
      </w:r>
      <w:r w:rsidR="00171E95">
        <w:t xml:space="preserve"> trigeriui D</w:t>
      </w:r>
      <w:r>
        <w:t>:</w:t>
      </w:r>
    </w:p>
    <w:p w:rsidR="0053233D" w:rsidRDefault="008D2A2B" w:rsidP="0053233D">
      <w:pPr>
        <w:pStyle w:val="Stilius1"/>
        <w:keepNext/>
        <w:numPr>
          <w:ilvl w:val="0"/>
          <w:numId w:val="0"/>
        </w:numPr>
        <w:jc w:val="left"/>
      </w:pPr>
      <w:r>
        <w:rPr>
          <w:noProof/>
          <w:lang w:val="en-GB" w:eastAsia="en-GB"/>
        </w:rPr>
        <w:drawing>
          <wp:inline distT="0" distB="0" distL="0" distR="0">
            <wp:extent cx="5759450" cy="6686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174" w:rsidRDefault="0053233D" w:rsidP="00F30310">
      <w:pPr>
        <w:pStyle w:val="Caption"/>
        <w:jc w:val="center"/>
        <w:rPr>
          <w:rFonts w:ascii="Times New Roman" w:hAnsi="Times New Roman" w:cs="Times New Roman"/>
          <w:i w:val="0"/>
          <w:sz w:val="22"/>
          <w:szCs w:val="22"/>
          <w:lang w:val="lt-LT"/>
        </w:rPr>
      </w:pPr>
      <w:r w:rsidRPr="00AA3EA6">
        <w:rPr>
          <w:rFonts w:ascii="Times New Roman" w:hAnsi="Times New Roman" w:cs="Times New Roman"/>
          <w:i w:val="0"/>
          <w:sz w:val="22"/>
          <w:szCs w:val="22"/>
          <w:lang w:val="lt-LT"/>
        </w:rPr>
        <w:fldChar w:fldCharType="begin"/>
      </w:r>
      <w:r w:rsidRPr="00AA3EA6">
        <w:rPr>
          <w:rFonts w:ascii="Times New Roman" w:hAnsi="Times New Roman" w:cs="Times New Roman"/>
          <w:i w:val="0"/>
          <w:sz w:val="22"/>
          <w:szCs w:val="22"/>
          <w:lang w:val="lt-LT"/>
        </w:rPr>
        <w:instrText xml:space="preserve"> SEQ pav. \* ARABIC </w:instrText>
      </w:r>
      <w:r w:rsidRPr="00AA3EA6">
        <w:rPr>
          <w:rFonts w:ascii="Times New Roman" w:hAnsi="Times New Roman" w:cs="Times New Roman"/>
          <w:i w:val="0"/>
          <w:sz w:val="22"/>
          <w:szCs w:val="22"/>
          <w:lang w:val="lt-LT"/>
        </w:rPr>
        <w:fldChar w:fldCharType="separate"/>
      </w:r>
      <w:r w:rsidRPr="00AA3EA6">
        <w:rPr>
          <w:rFonts w:ascii="Times New Roman" w:hAnsi="Times New Roman" w:cs="Times New Roman"/>
          <w:i w:val="0"/>
          <w:noProof/>
          <w:sz w:val="22"/>
          <w:szCs w:val="22"/>
          <w:lang w:val="lt-LT"/>
        </w:rPr>
        <w:t>4</w:t>
      </w:r>
      <w:r w:rsidRPr="00AA3EA6">
        <w:rPr>
          <w:rFonts w:ascii="Times New Roman" w:hAnsi="Times New Roman" w:cs="Times New Roman"/>
          <w:i w:val="0"/>
          <w:sz w:val="22"/>
          <w:szCs w:val="22"/>
          <w:lang w:val="lt-LT"/>
        </w:rPr>
        <w:fldChar w:fldCharType="end"/>
      </w:r>
      <w:r w:rsidRPr="00AA3EA6">
        <w:rPr>
          <w:rFonts w:ascii="Times New Roman" w:hAnsi="Times New Roman" w:cs="Times New Roman"/>
          <w:i w:val="0"/>
          <w:sz w:val="22"/>
          <w:szCs w:val="22"/>
          <w:lang w:val="lt-LT"/>
        </w:rPr>
        <w:t xml:space="preserve"> pav. Dviejų pakopų D trigerio laikinė diagrama</w:t>
      </w:r>
    </w:p>
    <w:p w:rsidR="00F30310" w:rsidRPr="00F30310" w:rsidRDefault="00F30310" w:rsidP="00F30310">
      <w:pPr>
        <w:rPr>
          <w:lang w:val="lt-LT"/>
        </w:rPr>
      </w:pPr>
    </w:p>
    <w:p w:rsidR="00D204AF" w:rsidRDefault="00083174" w:rsidP="00FE7DF3">
      <w:pPr>
        <w:pStyle w:val="Stilius1"/>
        <w:numPr>
          <w:ilvl w:val="0"/>
          <w:numId w:val="11"/>
        </w:numPr>
      </w:pPr>
      <w:r>
        <w:t>IŠVADOS</w:t>
      </w:r>
    </w:p>
    <w:p w:rsidR="00F46C0F" w:rsidRPr="00F46C0F" w:rsidRDefault="00F46C0F" w:rsidP="00F46C0F">
      <w:pPr>
        <w:pStyle w:val="Stilius1"/>
        <w:numPr>
          <w:ilvl w:val="0"/>
          <w:numId w:val="0"/>
        </w:numPr>
        <w:spacing w:after="0" w:line="240" w:lineRule="auto"/>
        <w:jc w:val="left"/>
        <w:rPr>
          <w:rFonts w:eastAsia="Times New Roman"/>
          <w:sz w:val="22"/>
          <w:szCs w:val="22"/>
          <w:lang w:eastAsia="en-GB"/>
        </w:rPr>
      </w:pPr>
      <w:r w:rsidRPr="00F46C0F">
        <w:rPr>
          <w:rFonts w:eastAsia="Times New Roman"/>
          <w:sz w:val="22"/>
          <w:szCs w:val="22"/>
          <w:lang w:eastAsia="en-GB"/>
        </w:rPr>
        <w:t>Palyginame pirmosios schemos ir antrosios schemų laikines diagramas ir padarome išvadas.</w:t>
      </w:r>
    </w:p>
    <w:p w:rsidR="002A3789" w:rsidRPr="00F30310" w:rsidRDefault="009D131E" w:rsidP="002A3789">
      <w:pPr>
        <w:pStyle w:val="Stilius1"/>
        <w:numPr>
          <w:ilvl w:val="0"/>
          <w:numId w:val="0"/>
        </w:numPr>
        <w:jc w:val="left"/>
        <w:rPr>
          <w:sz w:val="22"/>
          <w:szCs w:val="22"/>
          <w:lang w:eastAsia="en-GB"/>
        </w:rPr>
      </w:pPr>
      <w:r>
        <w:rPr>
          <w:sz w:val="22"/>
          <w:szCs w:val="22"/>
          <w:lang w:eastAsia="en-GB"/>
        </w:rPr>
        <w:t>Darbas padėjo į</w:t>
      </w:r>
      <w:r w:rsidR="00F30310" w:rsidRPr="00F30310">
        <w:rPr>
          <w:sz w:val="22"/>
          <w:szCs w:val="22"/>
          <w:lang w:eastAsia="en-GB"/>
        </w:rPr>
        <w:t>sisavinti Bulio funkcijų minimizavimą ir kombinacinių loginių schemų projektavimą</w:t>
      </w:r>
      <w:r>
        <w:rPr>
          <w:sz w:val="22"/>
          <w:szCs w:val="22"/>
          <w:lang w:eastAsia="en-GB"/>
        </w:rPr>
        <w:t>,</w:t>
      </w:r>
      <w:r w:rsidR="00F30310" w:rsidRPr="00F30310">
        <w:rPr>
          <w:sz w:val="22"/>
          <w:szCs w:val="22"/>
          <w:lang w:eastAsia="en-GB"/>
        </w:rPr>
        <w:t xml:space="preserve"> bei modeliavimą.</w:t>
      </w:r>
    </w:p>
    <w:p w:rsidR="00F30310" w:rsidRPr="00F30310" w:rsidRDefault="00F30310" w:rsidP="00F3031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lt-LT" w:eastAsia="en-GB"/>
        </w:rPr>
      </w:pPr>
      <w:r w:rsidRPr="00F30310">
        <w:rPr>
          <w:rFonts w:ascii="Times New Roman" w:hAnsi="Times New Roman" w:cs="Times New Roman"/>
          <w:lang w:val="lt-LT" w:eastAsia="en-GB"/>
        </w:rPr>
        <w:t>Suprojektavau statinio valdymo trigerį pagal nustatytą būdingąją lygtį, naudojant loginius elementus. Ištyriau jo veikimą.</w:t>
      </w:r>
    </w:p>
    <w:p w:rsidR="00F30310" w:rsidRPr="00F30310" w:rsidRDefault="00F30310" w:rsidP="00F3031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lt-LT" w:eastAsia="en-GB"/>
        </w:rPr>
      </w:pPr>
      <w:r w:rsidRPr="00F30310">
        <w:rPr>
          <w:rFonts w:ascii="Times New Roman" w:hAnsi="Times New Roman" w:cs="Times New Roman"/>
          <w:lang w:val="lt-LT" w:eastAsia="en-GB"/>
        </w:rPr>
        <w:t>Suprojektavau sinchroninį dviejų pakopų trigerį. Ištyriau jo veikimą.</w:t>
      </w:r>
    </w:p>
    <w:sectPr w:rsidR="00F30310" w:rsidRPr="00F30310" w:rsidSect="000D45DC">
      <w:footerReference w:type="default" r:id="rId13"/>
      <w:pgSz w:w="11906" w:h="16838"/>
      <w:pgMar w:top="1134" w:right="851" w:bottom="1134" w:left="1985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DA0" w:rsidRDefault="00110DA0" w:rsidP="000D45DC">
      <w:pPr>
        <w:spacing w:after="0" w:line="240" w:lineRule="auto"/>
      </w:pPr>
      <w:r>
        <w:separator/>
      </w:r>
    </w:p>
  </w:endnote>
  <w:endnote w:type="continuationSeparator" w:id="0">
    <w:p w:rsidR="00110DA0" w:rsidRDefault="00110DA0" w:rsidP="000D4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BA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40709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45DC" w:rsidRDefault="000D45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709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D45DC" w:rsidRDefault="000D45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DA0" w:rsidRDefault="00110DA0" w:rsidP="000D45DC">
      <w:pPr>
        <w:spacing w:after="0" w:line="240" w:lineRule="auto"/>
      </w:pPr>
      <w:r>
        <w:separator/>
      </w:r>
    </w:p>
  </w:footnote>
  <w:footnote w:type="continuationSeparator" w:id="0">
    <w:p w:rsidR="00110DA0" w:rsidRDefault="00110DA0" w:rsidP="000D45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109CD"/>
    <w:multiLevelType w:val="multilevel"/>
    <w:tmpl w:val="7FA2F0C4"/>
    <w:lvl w:ilvl="0">
      <w:start w:val="1"/>
      <w:numFmt w:val="decimal"/>
      <w:pStyle w:val="Stilius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Stilius2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1152" w:hanging="432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CFB3E76"/>
    <w:multiLevelType w:val="hybridMultilevel"/>
    <w:tmpl w:val="AB0EC9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74C76"/>
    <w:multiLevelType w:val="hybridMultilevel"/>
    <w:tmpl w:val="3EEC583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DA229C"/>
    <w:multiLevelType w:val="hybridMultilevel"/>
    <w:tmpl w:val="51883F88"/>
    <w:lvl w:ilvl="0" w:tplc="7FBA819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817F1A"/>
    <w:multiLevelType w:val="hybridMultilevel"/>
    <w:tmpl w:val="AB0EC9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lvl w:ilvl="0">
        <w:start w:val="1"/>
        <w:numFmt w:val="decimal"/>
        <w:pStyle w:val="Stilius1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Stilius2"/>
        <w:lvlText w:val="%1.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7">
    <w:abstractNumId w:val="0"/>
    <w:lvlOverride w:ilvl="0">
      <w:lvl w:ilvl="0">
        <w:start w:val="1"/>
        <w:numFmt w:val="decimal"/>
        <w:pStyle w:val="Stilius1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Stilius2"/>
        <w:lvlText w:val="%1.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right"/>
        <w:pPr>
          <w:ind w:left="1152" w:hanging="432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8">
    <w:abstractNumId w:val="0"/>
    <w:lvlOverride w:ilvl="0">
      <w:lvl w:ilvl="0">
        <w:start w:val="1"/>
        <w:numFmt w:val="decimal"/>
        <w:pStyle w:val="Stilius1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Stilius2"/>
        <w:lvlText w:val="%1.%2."/>
        <w:lvlJc w:val="left"/>
        <w:pPr>
          <w:ind w:left="43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right"/>
        <w:pPr>
          <w:ind w:left="864" w:hanging="14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9">
    <w:abstractNumId w:val="0"/>
  </w:num>
  <w:num w:numId="10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8F2"/>
    <w:rsid w:val="00083174"/>
    <w:rsid w:val="000D1F0A"/>
    <w:rsid w:val="000D45DC"/>
    <w:rsid w:val="000D4CFD"/>
    <w:rsid w:val="00110DA0"/>
    <w:rsid w:val="00115E09"/>
    <w:rsid w:val="00171E95"/>
    <w:rsid w:val="001B01E9"/>
    <w:rsid w:val="002A3789"/>
    <w:rsid w:val="00376346"/>
    <w:rsid w:val="003B1105"/>
    <w:rsid w:val="004946EC"/>
    <w:rsid w:val="004B120B"/>
    <w:rsid w:val="00514AE7"/>
    <w:rsid w:val="0053233D"/>
    <w:rsid w:val="005E172B"/>
    <w:rsid w:val="006850C5"/>
    <w:rsid w:val="006C20AE"/>
    <w:rsid w:val="0070045D"/>
    <w:rsid w:val="008D2A2B"/>
    <w:rsid w:val="00922C2D"/>
    <w:rsid w:val="009364EA"/>
    <w:rsid w:val="009D131E"/>
    <w:rsid w:val="009D4703"/>
    <w:rsid w:val="00AA3EA6"/>
    <w:rsid w:val="00AA7092"/>
    <w:rsid w:val="00B447B1"/>
    <w:rsid w:val="00B61C4C"/>
    <w:rsid w:val="00BB18F2"/>
    <w:rsid w:val="00C1724E"/>
    <w:rsid w:val="00CC0D63"/>
    <w:rsid w:val="00CD37F1"/>
    <w:rsid w:val="00D00A02"/>
    <w:rsid w:val="00D204AF"/>
    <w:rsid w:val="00F30310"/>
    <w:rsid w:val="00F46C0F"/>
    <w:rsid w:val="00F9072D"/>
    <w:rsid w:val="00FD3555"/>
    <w:rsid w:val="00FE7DF3"/>
    <w:rsid w:val="00FF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550E98-E542-4BC7-A429-34CBB632B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8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ilius1">
    <w:name w:val="Stilius1"/>
    <w:basedOn w:val="Normal"/>
    <w:link w:val="Stilius1Char"/>
    <w:qFormat/>
    <w:rsid w:val="00BB18F2"/>
    <w:pPr>
      <w:numPr>
        <w:numId w:val="9"/>
      </w:numPr>
      <w:jc w:val="center"/>
    </w:pPr>
    <w:rPr>
      <w:rFonts w:ascii="Times New Roman" w:hAnsi="Times New Roman" w:cs="Times New Roman"/>
      <w:sz w:val="24"/>
      <w:szCs w:val="24"/>
      <w:lang w:val="lt-LT"/>
    </w:rPr>
  </w:style>
  <w:style w:type="paragraph" w:customStyle="1" w:styleId="Stilius2">
    <w:name w:val="Stilius2"/>
    <w:basedOn w:val="Stilius1"/>
    <w:link w:val="Stilius2Char"/>
    <w:qFormat/>
    <w:rsid w:val="00BB18F2"/>
    <w:pPr>
      <w:numPr>
        <w:ilvl w:val="1"/>
      </w:numPr>
      <w:jc w:val="left"/>
    </w:pPr>
  </w:style>
  <w:style w:type="character" w:customStyle="1" w:styleId="Stilius1Char">
    <w:name w:val="Stilius1 Char"/>
    <w:basedOn w:val="DefaultParagraphFont"/>
    <w:link w:val="Stilius1"/>
    <w:rsid w:val="00BB18F2"/>
    <w:rPr>
      <w:rFonts w:ascii="Times New Roman" w:hAnsi="Times New Roman" w:cs="Times New Roman"/>
      <w:sz w:val="24"/>
      <w:szCs w:val="24"/>
      <w:lang w:val="lt-LT"/>
    </w:rPr>
  </w:style>
  <w:style w:type="paragraph" w:styleId="ListParagraph">
    <w:name w:val="List Paragraph"/>
    <w:basedOn w:val="Normal"/>
    <w:uiPriority w:val="34"/>
    <w:qFormat/>
    <w:rsid w:val="00BB18F2"/>
    <w:pPr>
      <w:ind w:left="720"/>
      <w:contextualSpacing/>
    </w:pPr>
  </w:style>
  <w:style w:type="character" w:customStyle="1" w:styleId="Stilius2Char">
    <w:name w:val="Stilius2 Char"/>
    <w:basedOn w:val="Stilius1Char"/>
    <w:link w:val="Stilius2"/>
    <w:rsid w:val="00BB18F2"/>
    <w:rPr>
      <w:rFonts w:ascii="Times New Roman" w:hAnsi="Times New Roman" w:cs="Times New Roman"/>
      <w:sz w:val="24"/>
      <w:szCs w:val="24"/>
      <w:lang w:val="lt-LT"/>
    </w:rPr>
  </w:style>
  <w:style w:type="paragraph" w:customStyle="1" w:styleId="Stilius3">
    <w:name w:val="Stilius3"/>
    <w:basedOn w:val="Normal"/>
    <w:link w:val="Stilius3Char"/>
    <w:qFormat/>
    <w:rsid w:val="00CC0D63"/>
    <w:rPr>
      <w:rFonts w:ascii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CC0D63"/>
    <w:rPr>
      <w:color w:val="808080"/>
    </w:rPr>
  </w:style>
  <w:style w:type="character" w:customStyle="1" w:styleId="Stilius3Char">
    <w:name w:val="Stilius3 Char"/>
    <w:basedOn w:val="DefaultParagraphFont"/>
    <w:link w:val="Stilius3"/>
    <w:rsid w:val="00CC0D63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1B0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1B01E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323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45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5DC"/>
  </w:style>
  <w:style w:type="paragraph" w:styleId="Footer">
    <w:name w:val="footer"/>
    <w:basedOn w:val="Normal"/>
    <w:link w:val="FooterChar"/>
    <w:uiPriority w:val="99"/>
    <w:unhideWhenUsed/>
    <w:rsid w:val="000D45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6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3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A6C12-A93A-4C60-9B4C-9114AEEF3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Gužauskas Lukas</dc:creator>
  <cp:keywords/>
  <dc:description/>
  <cp:lastModifiedBy>Gužauskas Lukas</cp:lastModifiedBy>
  <cp:revision>27</cp:revision>
  <dcterms:created xsi:type="dcterms:W3CDTF">2016-03-31T14:11:00Z</dcterms:created>
  <dcterms:modified xsi:type="dcterms:W3CDTF">2016-04-04T20:10:00Z</dcterms:modified>
</cp:coreProperties>
</file>