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C9E5" w14:textId="77777777" w:rsidR="00D83912" w:rsidRDefault="00D83912" w:rsidP="00D83912">
      <w:pPr>
        <w:jc w:val="center"/>
        <w:rPr>
          <w:rFonts w:ascii="Times New Roman" w:hAnsi="Times New Roman" w:cs="Times New Roman"/>
          <w:b/>
          <w:sz w:val="32"/>
          <w:szCs w:val="32"/>
          <w:lang w:val="lt-LT"/>
        </w:rPr>
      </w:pPr>
      <w:r w:rsidRPr="00D83912">
        <w:rPr>
          <w:rFonts w:ascii="Times New Roman" w:hAnsi="Times New Roman" w:cs="Times New Roman"/>
          <w:b/>
          <w:sz w:val="32"/>
          <w:szCs w:val="32"/>
          <w:lang w:val="lt-LT"/>
        </w:rPr>
        <w:t>KAUNO TECHNOLOGIJOS UNIVERSITETAS</w:t>
      </w:r>
    </w:p>
    <w:p w14:paraId="7B6737C4" w14:textId="77777777" w:rsidR="00D83912" w:rsidRDefault="00D83912" w:rsidP="00D83912">
      <w:pPr>
        <w:jc w:val="center"/>
        <w:rPr>
          <w:rFonts w:ascii="Times New Roman" w:hAnsi="Times New Roman" w:cs="Times New Roman"/>
          <w:b/>
          <w:sz w:val="32"/>
          <w:szCs w:val="32"/>
          <w:lang w:val="lt-LT"/>
        </w:rPr>
      </w:pPr>
      <w:r>
        <w:rPr>
          <w:rFonts w:ascii="Times New Roman" w:hAnsi="Times New Roman" w:cs="Times New Roman"/>
          <w:b/>
          <w:noProof/>
          <w:sz w:val="32"/>
          <w:szCs w:val="32"/>
          <w:lang w:val="lt-LT"/>
        </w:rPr>
        <w:drawing>
          <wp:inline distT="0" distB="0" distL="0" distR="0" wp14:anchorId="16661E7F" wp14:editId="57984100">
            <wp:extent cx="2030534" cy="222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t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1349" cy="2347867"/>
                    </a:xfrm>
                    <a:prstGeom prst="rect">
                      <a:avLst/>
                    </a:prstGeom>
                  </pic:spPr>
                </pic:pic>
              </a:graphicData>
            </a:graphic>
          </wp:inline>
        </w:drawing>
      </w:r>
    </w:p>
    <w:p w14:paraId="66178451" w14:textId="77777777" w:rsidR="00D83912" w:rsidRDefault="00D83912" w:rsidP="00D83912">
      <w:pPr>
        <w:jc w:val="center"/>
        <w:rPr>
          <w:rFonts w:ascii="Times New Roman" w:hAnsi="Times New Roman" w:cs="Times New Roman"/>
          <w:b/>
          <w:sz w:val="32"/>
          <w:szCs w:val="32"/>
          <w:lang w:val="lt-LT"/>
        </w:rPr>
      </w:pPr>
    </w:p>
    <w:p w14:paraId="2CD10AC7" w14:textId="5496C3BC" w:rsidR="00D83912" w:rsidRDefault="00D83912" w:rsidP="00D83912">
      <w:pPr>
        <w:jc w:val="center"/>
        <w:rPr>
          <w:rFonts w:ascii="Times New Roman" w:hAnsi="Times New Roman" w:cs="Times New Roman"/>
          <w:b/>
          <w:sz w:val="32"/>
          <w:szCs w:val="32"/>
          <w:lang w:val="lt-LT"/>
        </w:rPr>
      </w:pPr>
    </w:p>
    <w:p w14:paraId="36DFDC3D" w14:textId="4510DAF0" w:rsidR="00524410" w:rsidRDefault="00524410" w:rsidP="00D83912">
      <w:pPr>
        <w:jc w:val="center"/>
        <w:rPr>
          <w:rFonts w:ascii="Times New Roman" w:hAnsi="Times New Roman" w:cs="Times New Roman"/>
          <w:b/>
          <w:sz w:val="32"/>
          <w:szCs w:val="32"/>
          <w:lang w:val="lt-LT"/>
        </w:rPr>
      </w:pPr>
    </w:p>
    <w:p w14:paraId="32AC0DAB" w14:textId="77777777" w:rsidR="00524410" w:rsidRDefault="00524410" w:rsidP="00D83912">
      <w:pPr>
        <w:jc w:val="center"/>
        <w:rPr>
          <w:rFonts w:ascii="Times New Roman" w:hAnsi="Times New Roman" w:cs="Times New Roman"/>
          <w:b/>
          <w:sz w:val="32"/>
          <w:szCs w:val="32"/>
          <w:lang w:val="lt-LT"/>
        </w:rPr>
      </w:pPr>
    </w:p>
    <w:p w14:paraId="7E7F8D22" w14:textId="6ED69447" w:rsidR="00081ABB" w:rsidRDefault="00081ABB" w:rsidP="00D83912">
      <w:pPr>
        <w:jc w:val="center"/>
        <w:rPr>
          <w:rFonts w:ascii="Times New Roman" w:hAnsi="Times New Roman" w:cs="Times New Roman"/>
          <w:b/>
          <w:sz w:val="32"/>
          <w:szCs w:val="32"/>
          <w:lang w:val="lt-LT"/>
        </w:rPr>
      </w:pPr>
      <w:r>
        <w:rPr>
          <w:rFonts w:ascii="Times New Roman" w:hAnsi="Times New Roman" w:cs="Times New Roman"/>
          <w:b/>
          <w:sz w:val="32"/>
          <w:szCs w:val="32"/>
          <w:lang w:val="lt-LT"/>
        </w:rPr>
        <w:t>INFORMATIKOS FAKULTETAS</w:t>
      </w:r>
    </w:p>
    <w:p w14:paraId="67ABB776" w14:textId="7A7EB1BC" w:rsidR="00081ABB" w:rsidRDefault="00081ABB" w:rsidP="00D83912">
      <w:pPr>
        <w:jc w:val="center"/>
        <w:rPr>
          <w:rFonts w:ascii="Times New Roman" w:hAnsi="Times New Roman" w:cs="Times New Roman"/>
          <w:b/>
          <w:sz w:val="32"/>
          <w:szCs w:val="32"/>
          <w:lang w:val="lt-LT"/>
        </w:rPr>
      </w:pPr>
      <w:r>
        <w:rPr>
          <w:rFonts w:ascii="Times New Roman" w:hAnsi="Times New Roman" w:cs="Times New Roman"/>
          <w:b/>
          <w:sz w:val="32"/>
          <w:szCs w:val="32"/>
          <w:lang w:val="lt-LT"/>
        </w:rPr>
        <w:t>PROGRAMŲ SISTEMŲ TESTAVIMAS</w:t>
      </w:r>
    </w:p>
    <w:p w14:paraId="3B649573" w14:textId="1CC630A0" w:rsidR="00081ABB" w:rsidRDefault="00081ABB" w:rsidP="00D83912">
      <w:pPr>
        <w:jc w:val="center"/>
        <w:rPr>
          <w:rFonts w:ascii="Times New Roman" w:hAnsi="Times New Roman" w:cs="Times New Roman"/>
          <w:b/>
          <w:sz w:val="32"/>
          <w:szCs w:val="32"/>
          <w:lang w:val="lt-LT"/>
        </w:rPr>
      </w:pPr>
    </w:p>
    <w:p w14:paraId="1CAE0EA8" w14:textId="5C750185" w:rsidR="00081ABB" w:rsidRDefault="00081ABB" w:rsidP="00D83912">
      <w:pPr>
        <w:jc w:val="center"/>
        <w:rPr>
          <w:rFonts w:ascii="Times New Roman" w:hAnsi="Times New Roman" w:cs="Times New Roman"/>
          <w:b/>
          <w:sz w:val="32"/>
          <w:szCs w:val="32"/>
          <w:lang w:val="lt-LT"/>
        </w:rPr>
      </w:pPr>
    </w:p>
    <w:p w14:paraId="0FC837E4" w14:textId="0F14E0E0" w:rsidR="00081ABB" w:rsidRDefault="00081ABB" w:rsidP="00D83912">
      <w:pPr>
        <w:jc w:val="center"/>
        <w:rPr>
          <w:rFonts w:ascii="Times New Roman" w:hAnsi="Times New Roman" w:cs="Times New Roman"/>
          <w:b/>
          <w:sz w:val="32"/>
          <w:szCs w:val="32"/>
          <w:lang w:val="lt-LT"/>
        </w:rPr>
      </w:pPr>
    </w:p>
    <w:p w14:paraId="2F03A9F2" w14:textId="3A9B8813" w:rsidR="00081ABB" w:rsidRDefault="00081ABB" w:rsidP="00D83912">
      <w:pPr>
        <w:jc w:val="center"/>
        <w:rPr>
          <w:rFonts w:ascii="Times New Roman" w:hAnsi="Times New Roman" w:cs="Times New Roman"/>
          <w:b/>
          <w:sz w:val="32"/>
          <w:szCs w:val="32"/>
          <w:lang w:val="lt-LT"/>
        </w:rPr>
      </w:pPr>
    </w:p>
    <w:p w14:paraId="7BC00E9A" w14:textId="11FD11A6" w:rsidR="00081ABB" w:rsidRDefault="00081ABB" w:rsidP="00D83912">
      <w:pPr>
        <w:jc w:val="center"/>
        <w:rPr>
          <w:rFonts w:ascii="Times New Roman" w:hAnsi="Times New Roman" w:cs="Times New Roman"/>
          <w:b/>
          <w:sz w:val="32"/>
          <w:szCs w:val="32"/>
          <w:lang w:val="lt-LT"/>
        </w:rPr>
      </w:pPr>
    </w:p>
    <w:p w14:paraId="349ACFC4" w14:textId="32217077" w:rsidR="00081ABB" w:rsidRDefault="00081ABB" w:rsidP="00D83912">
      <w:pPr>
        <w:jc w:val="center"/>
        <w:rPr>
          <w:rFonts w:ascii="Times New Roman" w:hAnsi="Times New Roman" w:cs="Times New Roman"/>
          <w:b/>
          <w:sz w:val="32"/>
          <w:szCs w:val="32"/>
          <w:lang w:val="lt-LT"/>
        </w:rPr>
      </w:pPr>
    </w:p>
    <w:p w14:paraId="47E44C0A" w14:textId="67ECC431" w:rsidR="00081ABB" w:rsidRDefault="00081ABB" w:rsidP="00081ABB">
      <w:pPr>
        <w:jc w:val="right"/>
        <w:rPr>
          <w:rFonts w:ascii="Times New Roman" w:hAnsi="Times New Roman" w:cs="Times New Roman"/>
          <w:b/>
          <w:sz w:val="32"/>
          <w:szCs w:val="32"/>
          <w:lang w:val="lt-LT"/>
        </w:rPr>
      </w:pPr>
      <w:r>
        <w:rPr>
          <w:rFonts w:ascii="Times New Roman" w:hAnsi="Times New Roman" w:cs="Times New Roman"/>
          <w:b/>
          <w:sz w:val="32"/>
          <w:szCs w:val="32"/>
          <w:lang w:val="lt-LT"/>
        </w:rPr>
        <w:t xml:space="preserve">Studentas: </w:t>
      </w:r>
      <w:r w:rsidRPr="00081ABB">
        <w:rPr>
          <w:rFonts w:ascii="Times New Roman" w:hAnsi="Times New Roman" w:cs="Times New Roman"/>
          <w:b/>
          <w:sz w:val="32"/>
          <w:szCs w:val="32"/>
          <w:lang w:val="lt-LT"/>
        </w:rPr>
        <w:t>Lukas Gužauskas</w:t>
      </w:r>
    </w:p>
    <w:p w14:paraId="1E78EA8C" w14:textId="2F21BC20" w:rsidR="00081ABB" w:rsidRDefault="00081ABB" w:rsidP="00081ABB">
      <w:pPr>
        <w:jc w:val="right"/>
        <w:rPr>
          <w:rFonts w:ascii="Times New Roman" w:hAnsi="Times New Roman" w:cs="Times New Roman"/>
          <w:b/>
          <w:sz w:val="32"/>
          <w:szCs w:val="32"/>
          <w:lang w:val="lt-LT"/>
        </w:rPr>
      </w:pPr>
      <w:r>
        <w:rPr>
          <w:rFonts w:ascii="Times New Roman" w:hAnsi="Times New Roman" w:cs="Times New Roman"/>
          <w:b/>
          <w:sz w:val="32"/>
          <w:szCs w:val="32"/>
          <w:lang w:val="lt-LT"/>
        </w:rPr>
        <w:t>Dėstytojas: Dominykas Barisas</w:t>
      </w:r>
    </w:p>
    <w:p w14:paraId="3C3AE8C6" w14:textId="3B00C2E8" w:rsidR="00B45658" w:rsidRDefault="00B45658" w:rsidP="00081ABB">
      <w:pPr>
        <w:jc w:val="right"/>
        <w:rPr>
          <w:rFonts w:ascii="Times New Roman" w:hAnsi="Times New Roman" w:cs="Times New Roman"/>
          <w:b/>
          <w:sz w:val="32"/>
          <w:szCs w:val="32"/>
          <w:lang w:val="lt-LT"/>
        </w:rPr>
      </w:pPr>
    </w:p>
    <w:p w14:paraId="274202FE" w14:textId="2A799368" w:rsidR="00B45658" w:rsidRDefault="00B45658" w:rsidP="00081ABB">
      <w:pPr>
        <w:jc w:val="right"/>
        <w:rPr>
          <w:rFonts w:ascii="Times New Roman" w:hAnsi="Times New Roman" w:cs="Times New Roman"/>
          <w:b/>
          <w:sz w:val="32"/>
          <w:szCs w:val="32"/>
          <w:lang w:val="lt-LT"/>
        </w:rPr>
      </w:pPr>
    </w:p>
    <w:p w14:paraId="325AF56C" w14:textId="7656C6A0" w:rsidR="004F66AD" w:rsidRDefault="00B45658" w:rsidP="00D83912">
      <w:pPr>
        <w:jc w:val="center"/>
        <w:rPr>
          <w:rFonts w:ascii="Times New Roman" w:hAnsi="Times New Roman" w:cs="Times New Roman"/>
          <w:b/>
          <w:sz w:val="32"/>
          <w:szCs w:val="32"/>
          <w:lang w:val="lt-LT"/>
        </w:rPr>
      </w:pPr>
      <w:r>
        <w:rPr>
          <w:rFonts w:ascii="Times New Roman" w:hAnsi="Times New Roman" w:cs="Times New Roman"/>
          <w:b/>
          <w:sz w:val="32"/>
          <w:szCs w:val="32"/>
          <w:lang w:val="lt-LT"/>
        </w:rPr>
        <w:t>KAUNAS 2018-2019</w:t>
      </w:r>
      <w:r w:rsidR="004F66AD" w:rsidRPr="00D83912">
        <w:rPr>
          <w:rFonts w:ascii="Times New Roman" w:hAnsi="Times New Roman" w:cs="Times New Roman"/>
          <w:b/>
          <w:sz w:val="32"/>
          <w:szCs w:val="32"/>
          <w:lang w:val="lt-LT"/>
        </w:rPr>
        <w:br w:type="page"/>
      </w:r>
    </w:p>
    <w:p w14:paraId="7194D70C" w14:textId="442DF69E" w:rsidR="00BB704D" w:rsidRDefault="00186785" w:rsidP="0010244D">
      <w:pPr>
        <w:pStyle w:val="Heading1"/>
        <w:rPr>
          <w:lang w:val="lt-LT"/>
        </w:rPr>
      </w:pPr>
      <w:r>
        <w:rPr>
          <w:lang w:val="lt-LT"/>
        </w:rPr>
        <w:lastRenderedPageBreak/>
        <w:t>Įvadas</w:t>
      </w:r>
    </w:p>
    <w:p w14:paraId="760AEEAD" w14:textId="7B665E84" w:rsidR="00186785" w:rsidRDefault="00186785">
      <w:pPr>
        <w:rPr>
          <w:rFonts w:eastAsia="DengXian"/>
          <w:lang w:val="lt-LT" w:eastAsia="zh-CN"/>
        </w:rPr>
      </w:pPr>
      <w:r>
        <w:rPr>
          <w:lang w:val="lt-LT"/>
        </w:rPr>
        <w:t>Tai dokumentas apib</w:t>
      </w:r>
      <w:r>
        <w:rPr>
          <w:rFonts w:eastAsia="DengXian"/>
          <w:lang w:val="lt-LT" w:eastAsia="zh-CN"/>
        </w:rPr>
        <w:t>ūdina</w:t>
      </w:r>
      <w:r w:rsidR="003A23B1">
        <w:rPr>
          <w:rFonts w:eastAsia="DengXian"/>
          <w:lang w:val="lt-LT" w:eastAsia="zh-CN"/>
        </w:rPr>
        <w:t>ntis</w:t>
      </w:r>
      <w:r>
        <w:rPr>
          <w:rFonts w:eastAsia="DengXian"/>
          <w:lang w:val="lt-LT" w:eastAsia="zh-CN"/>
        </w:rPr>
        <w:t xml:space="preserve"> programinės įrangos testo planą</w:t>
      </w:r>
      <w:r w:rsidR="003A23B1">
        <w:rPr>
          <w:rFonts w:eastAsia="DengXian"/>
          <w:lang w:val="lt-LT" w:eastAsia="zh-CN"/>
        </w:rPr>
        <w:t xml:space="preserve"> pagal</w:t>
      </w:r>
      <w:r w:rsidR="00484E26">
        <w:rPr>
          <w:rFonts w:eastAsia="DengXian"/>
          <w:lang w:val="lt-LT" w:eastAsia="zh-CN"/>
        </w:rPr>
        <w:t xml:space="preserve"> </w:t>
      </w:r>
      <w:r w:rsidR="009F5257" w:rsidRPr="00D76E48">
        <w:rPr>
          <w:rFonts w:eastAsia="DengXian"/>
          <w:lang w:val="en-GB" w:eastAsia="zh-CN"/>
        </w:rPr>
        <w:t>Simple</w:t>
      </w:r>
      <w:r w:rsidR="009F5257">
        <w:rPr>
          <w:rFonts w:eastAsia="DengXian"/>
          <w:lang w:val="lt-LT" w:eastAsia="zh-CN"/>
        </w:rPr>
        <w:t xml:space="preserve"> Merge</w:t>
      </w:r>
      <w:r w:rsidR="00484E26">
        <w:rPr>
          <w:rFonts w:eastAsia="DengXian"/>
          <w:lang w:val="lt-LT" w:eastAsia="zh-CN"/>
        </w:rPr>
        <w:t xml:space="preserve"> sistem</w:t>
      </w:r>
      <w:r w:rsidR="003A23B1">
        <w:rPr>
          <w:rFonts w:eastAsia="DengXian"/>
          <w:lang w:val="lt-LT" w:eastAsia="zh-CN"/>
        </w:rPr>
        <w:t>ą</w:t>
      </w:r>
      <w:r w:rsidR="00484E26">
        <w:rPr>
          <w:rFonts w:eastAsia="DengXian"/>
          <w:lang w:val="lt-LT" w:eastAsia="zh-CN"/>
        </w:rPr>
        <w:t>. Vis</w:t>
      </w:r>
      <w:r w:rsidR="003A23B1">
        <w:rPr>
          <w:rFonts w:eastAsia="DengXian"/>
          <w:lang w:val="lt-LT" w:eastAsia="zh-CN"/>
        </w:rPr>
        <w:t>a</w:t>
      </w:r>
      <w:r w:rsidR="00484E26">
        <w:rPr>
          <w:rFonts w:eastAsia="DengXian"/>
          <w:lang w:val="lt-LT" w:eastAsia="zh-CN"/>
        </w:rPr>
        <w:t xml:space="preserve"> program</w:t>
      </w:r>
      <w:r w:rsidR="003A23B1">
        <w:rPr>
          <w:rFonts w:eastAsia="DengXian"/>
          <w:lang w:val="lt-LT" w:eastAsia="zh-CN"/>
        </w:rPr>
        <w:t>inės</w:t>
      </w:r>
      <w:r w:rsidR="00484E26">
        <w:rPr>
          <w:rFonts w:eastAsia="DengXian"/>
          <w:lang w:val="lt-LT" w:eastAsia="zh-CN"/>
        </w:rPr>
        <w:t xml:space="preserve"> įrangos testavimo strategija sudaryta iš </w:t>
      </w:r>
      <w:r w:rsidR="00A26695">
        <w:rPr>
          <w:rFonts w:eastAsia="DengXian"/>
          <w:lang w:val="lt-LT" w:eastAsia="zh-CN"/>
        </w:rPr>
        <w:t xml:space="preserve">šių </w:t>
      </w:r>
      <w:r w:rsidR="00081BFE">
        <w:rPr>
          <w:rFonts w:eastAsia="DengXian"/>
          <w:lang w:val="lt-LT" w:eastAsia="zh-CN"/>
        </w:rPr>
        <w:t>testavimų</w:t>
      </w:r>
      <w:r w:rsidR="00A26695">
        <w:rPr>
          <w:rFonts w:eastAsia="DengXian"/>
          <w:lang w:val="lt-LT" w:eastAsia="zh-CN"/>
        </w:rPr>
        <w:t xml:space="preserve"> </w:t>
      </w:r>
      <w:r w:rsidR="009A5C2C">
        <w:rPr>
          <w:rFonts w:eastAsia="DengXian"/>
          <w:lang w:val="lt-LT" w:eastAsia="zh-CN"/>
        </w:rPr>
        <w:t>būdų</w:t>
      </w:r>
      <w:r w:rsidR="00A26695">
        <w:rPr>
          <w:rFonts w:eastAsia="DengXian"/>
          <w:lang w:val="lt-LT" w:eastAsia="zh-CN"/>
        </w:rPr>
        <w:t xml:space="preserve"> ir atliekama tvarka:</w:t>
      </w:r>
    </w:p>
    <w:p w14:paraId="29D67873" w14:textId="0B327826" w:rsidR="006122B8" w:rsidRDefault="00A26695" w:rsidP="006122B8">
      <w:pPr>
        <w:pStyle w:val="ListParagraph"/>
        <w:numPr>
          <w:ilvl w:val="0"/>
          <w:numId w:val="3"/>
        </w:numPr>
        <w:rPr>
          <w:rFonts w:eastAsia="DengXian"/>
          <w:lang w:val="lt-LT" w:eastAsia="zh-CN"/>
        </w:rPr>
      </w:pPr>
      <w:r w:rsidRPr="00EF52A5">
        <w:rPr>
          <w:rFonts w:eastAsia="DengXian"/>
          <w:lang w:val="en-GB" w:eastAsia="zh-CN"/>
        </w:rPr>
        <w:t>Unit</w:t>
      </w:r>
      <w:r>
        <w:rPr>
          <w:rFonts w:eastAsia="DengXian"/>
          <w:lang w:val="lt-LT" w:eastAsia="zh-CN"/>
        </w:rPr>
        <w:t xml:space="preserve"> Testing</w:t>
      </w:r>
      <w:r w:rsidR="00EF52A5">
        <w:rPr>
          <w:rFonts w:eastAsia="DengXian"/>
          <w:lang w:val="lt-LT" w:eastAsia="zh-CN"/>
        </w:rPr>
        <w:t xml:space="preserve"> </w:t>
      </w:r>
      <w:r w:rsidR="004D4904">
        <w:rPr>
          <w:rFonts w:eastAsia="DengXian"/>
          <w:lang w:val="lt-LT" w:eastAsia="zh-CN"/>
        </w:rPr>
        <w:t>–</w:t>
      </w:r>
      <w:r w:rsidR="00EF52A5">
        <w:rPr>
          <w:rFonts w:eastAsia="DengXian"/>
          <w:lang w:val="lt-LT" w:eastAsia="zh-CN"/>
        </w:rPr>
        <w:t xml:space="preserve"> </w:t>
      </w:r>
      <w:r w:rsidR="004D4904">
        <w:rPr>
          <w:rFonts w:eastAsia="DengXian"/>
          <w:lang w:val="lt-LT" w:eastAsia="zh-CN"/>
        </w:rPr>
        <w:t>visi programinės įrangos komponentai yra išbandyti</w:t>
      </w:r>
      <w:r>
        <w:rPr>
          <w:rFonts w:eastAsia="DengXian"/>
          <w:lang w:val="lt-LT" w:eastAsia="zh-CN"/>
        </w:rPr>
        <w:t>.</w:t>
      </w:r>
    </w:p>
    <w:p w14:paraId="2A37F364" w14:textId="0C6DB685" w:rsidR="00D76E48" w:rsidRPr="006122B8" w:rsidRDefault="00D76E48" w:rsidP="006122B8">
      <w:pPr>
        <w:pStyle w:val="ListParagraph"/>
        <w:numPr>
          <w:ilvl w:val="0"/>
          <w:numId w:val="3"/>
        </w:numPr>
        <w:rPr>
          <w:rFonts w:eastAsia="DengXian"/>
          <w:lang w:val="lt-LT" w:eastAsia="zh-CN"/>
        </w:rPr>
      </w:pPr>
      <w:r w:rsidRPr="00D76E48">
        <w:rPr>
          <w:rFonts w:eastAsia="DengXian"/>
          <w:lang w:val="en-GB" w:eastAsia="zh-CN"/>
        </w:rPr>
        <w:t>Static</w:t>
      </w:r>
      <w:r>
        <w:rPr>
          <w:rFonts w:eastAsia="DengXian"/>
          <w:lang w:val="lt-LT" w:eastAsia="zh-CN"/>
        </w:rPr>
        <w:t xml:space="preserve"> Testing </w:t>
      </w:r>
      <w:r w:rsidR="00900E14">
        <w:rPr>
          <w:rFonts w:eastAsia="DengXian"/>
          <w:lang w:val="lt-LT" w:eastAsia="zh-CN"/>
        </w:rPr>
        <w:t>–</w:t>
      </w:r>
      <w:r>
        <w:rPr>
          <w:rFonts w:eastAsia="DengXian"/>
          <w:lang w:val="lt-LT" w:eastAsia="zh-CN"/>
        </w:rPr>
        <w:t xml:space="preserve"> </w:t>
      </w:r>
      <w:r w:rsidR="00900E14">
        <w:rPr>
          <w:rFonts w:eastAsia="DengXian"/>
          <w:lang w:val="lt-LT" w:eastAsia="zh-CN"/>
        </w:rPr>
        <w:t xml:space="preserve">taip vadinama </w:t>
      </w:r>
      <w:r w:rsidR="000B0335">
        <w:rPr>
          <w:rFonts w:eastAsia="DengXian"/>
          <w:lang w:val="lt-LT" w:eastAsia="zh-CN"/>
        </w:rPr>
        <w:t>paleisti testavimą. Tai yra</w:t>
      </w:r>
      <w:r w:rsidR="00BC5AA7">
        <w:rPr>
          <w:lang w:val="lt-LT"/>
        </w:rPr>
        <w:t xml:space="preserve"> programinės įrangos testavimo forma, kurioje faktinė programa ar programa nėra naudojama. Vietoj to, šis bandymo metodas reikalauja, kad programuotojai rankiniu būdu nuskaitytų savo kodą, kad surastų bet kokias klaidas. Statinis testavimas yra "</w:t>
      </w:r>
      <w:r w:rsidR="00BC5AA7" w:rsidRPr="00BC5AA7">
        <w:rPr>
          <w:lang w:val="en-GB"/>
        </w:rPr>
        <w:t>White Box</w:t>
      </w:r>
      <w:r w:rsidR="00BC5AA7">
        <w:rPr>
          <w:lang w:val="lt-LT"/>
        </w:rPr>
        <w:t>" testavimo etapas.</w:t>
      </w:r>
    </w:p>
    <w:p w14:paraId="790265F6" w14:textId="77777777" w:rsidR="003456A4" w:rsidRPr="003456A4" w:rsidRDefault="003456A4" w:rsidP="00CB1101">
      <w:pPr>
        <w:pStyle w:val="ListParagraph"/>
        <w:numPr>
          <w:ilvl w:val="0"/>
          <w:numId w:val="3"/>
        </w:numPr>
        <w:rPr>
          <w:rFonts w:eastAsia="DengXian"/>
          <w:lang w:val="lt-LT" w:eastAsia="zh-CN"/>
        </w:rPr>
      </w:pPr>
      <w:r>
        <w:rPr>
          <w:lang w:val="lt-LT"/>
        </w:rPr>
        <w:t>Saugumo testavimas tikrina sistemų ir jų duomenų konfidencialumą, vientisumą ir prieinamumą. Neigiamas testavimas.</w:t>
      </w:r>
    </w:p>
    <w:p w14:paraId="6DF4EB13" w14:textId="23C934FC" w:rsidR="00CB1101" w:rsidRPr="00CB1101" w:rsidRDefault="00CB1101" w:rsidP="00CB1101">
      <w:pPr>
        <w:pStyle w:val="ListParagraph"/>
        <w:numPr>
          <w:ilvl w:val="0"/>
          <w:numId w:val="3"/>
        </w:numPr>
        <w:rPr>
          <w:rFonts w:eastAsia="DengXian"/>
          <w:lang w:val="lt-LT" w:eastAsia="zh-CN"/>
        </w:rPr>
      </w:pPr>
      <w:r>
        <w:rPr>
          <w:rFonts w:eastAsia="DengXian"/>
          <w:lang w:val="lt-LT" w:eastAsia="zh-CN"/>
        </w:rPr>
        <w:t>GUI testavimas</w:t>
      </w:r>
      <w:r w:rsidR="00BE6F7A">
        <w:rPr>
          <w:rFonts w:eastAsia="DengXian"/>
          <w:lang w:val="lt-LT" w:eastAsia="zh-CN"/>
        </w:rPr>
        <w:t xml:space="preserve"> (UI testavimas)</w:t>
      </w:r>
      <w:r>
        <w:rPr>
          <w:rFonts w:eastAsia="DengXian"/>
          <w:lang w:val="lt-LT" w:eastAsia="zh-CN"/>
        </w:rPr>
        <w:t>. Program</w:t>
      </w:r>
      <w:r w:rsidR="00D60537">
        <w:rPr>
          <w:rFonts w:eastAsia="DengXian"/>
          <w:lang w:val="lt-LT" w:eastAsia="zh-CN"/>
        </w:rPr>
        <w:t>inės</w:t>
      </w:r>
      <w:r>
        <w:rPr>
          <w:rFonts w:eastAsia="DengXian"/>
          <w:lang w:val="lt-LT" w:eastAsia="zh-CN"/>
        </w:rPr>
        <w:t xml:space="preserve"> įrangos GUI testavimas siekiant užtikrinti</w:t>
      </w:r>
      <w:r w:rsidR="00037779">
        <w:rPr>
          <w:rFonts w:eastAsia="DengXian"/>
          <w:lang w:val="lt-LT" w:eastAsia="zh-CN"/>
        </w:rPr>
        <w:t xml:space="preserve"> funkcionalumą</w:t>
      </w:r>
      <w:r>
        <w:rPr>
          <w:rFonts w:eastAsia="DengXian"/>
          <w:lang w:val="lt-LT" w:eastAsia="zh-CN"/>
        </w:rPr>
        <w:t>, kad</w:t>
      </w:r>
      <w:r w:rsidR="00037779">
        <w:rPr>
          <w:rFonts w:eastAsia="DengXian"/>
          <w:lang w:val="lt-LT" w:eastAsia="zh-CN"/>
        </w:rPr>
        <w:t>a</w:t>
      </w:r>
      <w:r>
        <w:rPr>
          <w:rFonts w:eastAsia="DengXian"/>
          <w:lang w:val="lt-LT" w:eastAsia="zh-CN"/>
        </w:rPr>
        <w:t xml:space="preserve"> </w:t>
      </w:r>
      <w:r w:rsidR="00037779">
        <w:rPr>
          <w:rFonts w:eastAsia="DengXian"/>
          <w:lang w:val="lt-LT" w:eastAsia="zh-CN"/>
        </w:rPr>
        <w:t>vartotojas paleidžia</w:t>
      </w:r>
      <w:r>
        <w:rPr>
          <w:rFonts w:eastAsia="DengXian"/>
          <w:lang w:val="lt-LT" w:eastAsia="zh-CN"/>
        </w:rPr>
        <w:t xml:space="preserve"> ar automatin</w:t>
      </w:r>
      <w:r w:rsidR="00037779">
        <w:rPr>
          <w:rFonts w:eastAsia="DengXian"/>
          <w:lang w:val="lt-LT" w:eastAsia="zh-CN"/>
        </w:rPr>
        <w:t>is paleidimas</w:t>
      </w:r>
      <w:r>
        <w:rPr>
          <w:rFonts w:eastAsia="DengXian"/>
          <w:lang w:val="lt-LT" w:eastAsia="zh-CN"/>
        </w:rPr>
        <w:t>.</w:t>
      </w:r>
    </w:p>
    <w:p w14:paraId="06F5419D" w14:textId="77777777" w:rsidR="0010244D" w:rsidRDefault="0010244D" w:rsidP="0010244D">
      <w:pPr>
        <w:pStyle w:val="Heading1"/>
        <w:rPr>
          <w:lang w:val="lt-LT" w:eastAsia="zh-CN"/>
        </w:rPr>
      </w:pPr>
      <w:r>
        <w:rPr>
          <w:lang w:val="lt-LT" w:eastAsia="zh-CN"/>
        </w:rPr>
        <w:t>Testavimo apimtis</w:t>
      </w:r>
    </w:p>
    <w:p w14:paraId="09E2E860" w14:textId="77777777" w:rsidR="000C3AED" w:rsidRDefault="006F2E29" w:rsidP="000C3AED">
      <w:pPr>
        <w:rPr>
          <w:lang w:val="lt-LT" w:eastAsia="zh-CN"/>
        </w:rPr>
      </w:pPr>
      <w:r>
        <w:rPr>
          <w:lang w:val="lt-LT" w:eastAsia="zh-CN"/>
        </w:rPr>
        <w:t>GUI testavimas sudaryta iš:</w:t>
      </w:r>
    </w:p>
    <w:p w14:paraId="60F95129" w14:textId="77777777" w:rsidR="006F2E29" w:rsidRDefault="006F2E29" w:rsidP="006F2E29">
      <w:pPr>
        <w:pStyle w:val="ListParagraph"/>
        <w:numPr>
          <w:ilvl w:val="0"/>
          <w:numId w:val="3"/>
        </w:numPr>
        <w:rPr>
          <w:lang w:val="lt-LT" w:eastAsia="zh-CN"/>
        </w:rPr>
      </w:pPr>
      <w:r w:rsidRPr="00AE5AA2">
        <w:rPr>
          <w:lang w:val="en-GB" w:eastAsia="zh-CN"/>
        </w:rPr>
        <w:t>Simple</w:t>
      </w:r>
      <w:r>
        <w:rPr>
          <w:lang w:val="lt-LT" w:eastAsia="zh-CN"/>
        </w:rPr>
        <w:t xml:space="preserve"> Merge sistema</w:t>
      </w:r>
    </w:p>
    <w:p w14:paraId="57AB8B21" w14:textId="0F2ACB31" w:rsidR="006F2E29" w:rsidRDefault="006F2E29" w:rsidP="006F2E29">
      <w:pPr>
        <w:pStyle w:val="ListParagraph"/>
        <w:numPr>
          <w:ilvl w:val="0"/>
          <w:numId w:val="3"/>
        </w:numPr>
        <w:rPr>
          <w:lang w:val="lt-LT" w:eastAsia="zh-CN"/>
        </w:rPr>
      </w:pPr>
      <w:r>
        <w:rPr>
          <w:lang w:val="lt-LT" w:eastAsia="zh-CN"/>
        </w:rPr>
        <w:t>Panaudojimo atvejų modeliai yra įkelti, redaguoti, išsaugoti, palyginti, sujungti</w:t>
      </w:r>
      <w:r w:rsidR="00A327CE">
        <w:rPr>
          <w:lang w:val="lt-LT" w:eastAsia="zh-CN"/>
        </w:rPr>
        <w:t>, kopijuoti į kairę ir kopijuoti į dešinę</w:t>
      </w:r>
      <w:r>
        <w:rPr>
          <w:lang w:val="lt-LT" w:eastAsia="zh-CN"/>
        </w:rPr>
        <w:t xml:space="preserve">. </w:t>
      </w:r>
    </w:p>
    <w:p w14:paraId="3F5CEB27" w14:textId="1734789E" w:rsidR="004F66AD" w:rsidRDefault="004F66AD" w:rsidP="004F66AD">
      <w:pPr>
        <w:rPr>
          <w:lang w:val="lt-LT" w:eastAsia="zh-CN"/>
        </w:rPr>
      </w:pPr>
      <w:r>
        <w:rPr>
          <w:lang w:val="lt-LT" w:eastAsia="zh-CN"/>
        </w:rPr>
        <w:t>Šio testavimo tikslas yra nustatyti</w:t>
      </w:r>
      <w:r w:rsidR="00B64129">
        <w:rPr>
          <w:lang w:val="lt-LT" w:eastAsia="zh-CN"/>
        </w:rPr>
        <w:t>, ar gerai įdiegta programinė įranga</w:t>
      </w:r>
      <w:r w:rsidR="00037779">
        <w:rPr>
          <w:lang w:val="lt-LT" w:eastAsia="zh-CN"/>
        </w:rPr>
        <w:t xml:space="preserve"> ir</w:t>
      </w:r>
      <w:r w:rsidR="00B64129">
        <w:rPr>
          <w:lang w:val="lt-LT" w:eastAsia="zh-CN"/>
        </w:rPr>
        <w:t xml:space="preserve"> atitinka funkcinius reikalavimus. Testavim</w:t>
      </w:r>
      <w:r w:rsidR="00037779">
        <w:rPr>
          <w:lang w:val="lt-LT" w:eastAsia="zh-CN"/>
        </w:rPr>
        <w:t>o</w:t>
      </w:r>
      <w:r w:rsidR="00B64129">
        <w:rPr>
          <w:lang w:val="lt-LT" w:eastAsia="zh-CN"/>
        </w:rPr>
        <w:t xml:space="preserve"> </w:t>
      </w:r>
      <w:r w:rsidR="00037779">
        <w:rPr>
          <w:lang w:val="lt-LT" w:eastAsia="zh-CN"/>
        </w:rPr>
        <w:t>metu</w:t>
      </w:r>
      <w:r w:rsidR="00B64129">
        <w:rPr>
          <w:lang w:val="lt-LT" w:eastAsia="zh-CN"/>
        </w:rPr>
        <w:t xml:space="preserve"> sur</w:t>
      </w:r>
      <w:r w:rsidR="00037779">
        <w:rPr>
          <w:lang w:val="lt-LT" w:eastAsia="zh-CN"/>
        </w:rPr>
        <w:t>enkami</w:t>
      </w:r>
      <w:r w:rsidR="00B64129">
        <w:rPr>
          <w:lang w:val="lt-LT" w:eastAsia="zh-CN"/>
        </w:rPr>
        <w:t xml:space="preserve"> testavimo duomen</w:t>
      </w:r>
      <w:r w:rsidR="00037779">
        <w:rPr>
          <w:lang w:val="lt-LT" w:eastAsia="zh-CN"/>
        </w:rPr>
        <w:t>y</w:t>
      </w:r>
      <w:r w:rsidR="00B64129">
        <w:rPr>
          <w:lang w:val="lt-LT" w:eastAsia="zh-CN"/>
        </w:rPr>
        <w:t>s ir rezultat</w:t>
      </w:r>
      <w:r w:rsidR="00037779">
        <w:rPr>
          <w:lang w:val="lt-LT" w:eastAsia="zh-CN"/>
        </w:rPr>
        <w:t>ai</w:t>
      </w:r>
      <w:r w:rsidR="00B64129">
        <w:rPr>
          <w:lang w:val="lt-LT" w:eastAsia="zh-CN"/>
        </w:rPr>
        <w:t xml:space="preserve">, kurie </w:t>
      </w:r>
      <w:r w:rsidR="00037779">
        <w:rPr>
          <w:lang w:val="lt-LT" w:eastAsia="zh-CN"/>
        </w:rPr>
        <w:t>reikalingi</w:t>
      </w:r>
      <w:r w:rsidR="00B64129">
        <w:rPr>
          <w:lang w:val="lt-LT" w:eastAsia="zh-CN"/>
        </w:rPr>
        <w:t xml:space="preserve"> programinės įrangos priežiūros etape.</w:t>
      </w:r>
    </w:p>
    <w:p w14:paraId="6B0546C7" w14:textId="244C61BF" w:rsidR="0010244D" w:rsidRDefault="0010244D" w:rsidP="0010244D">
      <w:pPr>
        <w:pStyle w:val="Heading1"/>
        <w:rPr>
          <w:lang w:val="lt-LT" w:eastAsia="zh-CN"/>
        </w:rPr>
      </w:pPr>
      <w:r>
        <w:rPr>
          <w:lang w:val="lt-LT" w:eastAsia="zh-CN"/>
        </w:rPr>
        <w:t>Testavimo strategij</w:t>
      </w:r>
      <w:r w:rsidR="00D23928">
        <w:rPr>
          <w:lang w:val="lt-LT" w:eastAsia="zh-CN"/>
        </w:rPr>
        <w:t>a</w:t>
      </w:r>
    </w:p>
    <w:p w14:paraId="498574AE" w14:textId="4FBEC688" w:rsidR="00D401BC" w:rsidRDefault="00D401BC" w:rsidP="00D401BC">
      <w:pPr>
        <w:rPr>
          <w:lang w:val="lt-LT" w:eastAsia="zh-CN"/>
        </w:rPr>
      </w:pPr>
      <w:r>
        <w:rPr>
          <w:lang w:val="lt-LT" w:eastAsia="zh-CN"/>
        </w:rPr>
        <w:t xml:space="preserve">Unit ir </w:t>
      </w:r>
      <w:r w:rsidR="00CC195D">
        <w:rPr>
          <w:lang w:val="lt-LT" w:eastAsia="zh-CN"/>
        </w:rPr>
        <w:t>saugumo</w:t>
      </w:r>
      <w:r>
        <w:rPr>
          <w:lang w:val="lt-LT" w:eastAsia="zh-CN"/>
        </w:rPr>
        <w:t xml:space="preserve"> </w:t>
      </w:r>
      <w:r w:rsidR="00833779">
        <w:rPr>
          <w:lang w:val="lt-LT" w:eastAsia="zh-CN"/>
        </w:rPr>
        <w:t xml:space="preserve">testavimo darbai turi būti užbaigti prieš pradedant </w:t>
      </w:r>
      <w:r w:rsidR="005D019F">
        <w:rPr>
          <w:lang w:val="lt-LT" w:eastAsia="zh-CN"/>
        </w:rPr>
        <w:t>GUI</w:t>
      </w:r>
      <w:r w:rsidR="00833779">
        <w:rPr>
          <w:lang w:val="lt-LT" w:eastAsia="zh-CN"/>
        </w:rPr>
        <w:t xml:space="preserve"> testavimo etapą.</w:t>
      </w:r>
      <w:r w:rsidR="005D019F">
        <w:rPr>
          <w:lang w:val="lt-LT" w:eastAsia="zh-CN"/>
        </w:rPr>
        <w:t xml:space="preserve"> GUI testavimas </w:t>
      </w:r>
      <w:r w:rsidR="00037779">
        <w:rPr>
          <w:lang w:val="lt-LT" w:eastAsia="zh-CN"/>
        </w:rPr>
        <w:t>nu</w:t>
      </w:r>
      <w:r w:rsidR="005D019F">
        <w:rPr>
          <w:lang w:val="lt-LT" w:eastAsia="zh-CN"/>
        </w:rPr>
        <w:t>kreip</w:t>
      </w:r>
      <w:r w:rsidR="00037779">
        <w:rPr>
          <w:lang w:val="lt-LT" w:eastAsia="zh-CN"/>
        </w:rPr>
        <w:t>tas</w:t>
      </w:r>
      <w:r w:rsidR="005D019F">
        <w:rPr>
          <w:lang w:val="lt-LT" w:eastAsia="zh-CN"/>
        </w:rPr>
        <w:t xml:space="preserve"> į programinės įrangos testavimą vartotojo perspektyv</w:t>
      </w:r>
      <w:r w:rsidR="00A51FE1">
        <w:rPr>
          <w:lang w:val="lt-LT" w:eastAsia="zh-CN"/>
        </w:rPr>
        <w:t>ai</w:t>
      </w:r>
      <w:r w:rsidR="005D019F">
        <w:rPr>
          <w:lang w:val="lt-LT" w:eastAsia="zh-CN"/>
        </w:rPr>
        <w:t xml:space="preserve">, siekiant </w:t>
      </w:r>
      <w:r w:rsidR="00037779">
        <w:rPr>
          <w:lang w:val="lt-LT" w:eastAsia="zh-CN"/>
        </w:rPr>
        <w:t>už</w:t>
      </w:r>
      <w:r w:rsidR="005D019F">
        <w:rPr>
          <w:lang w:val="lt-LT" w:eastAsia="zh-CN"/>
        </w:rPr>
        <w:t xml:space="preserve">tikrinti, kaip </w:t>
      </w:r>
      <w:r w:rsidR="00A51FE1">
        <w:rPr>
          <w:lang w:val="lt-LT" w:eastAsia="zh-CN"/>
        </w:rPr>
        <w:t>ji gali naudoti testavimo scenarijų ir atitin</w:t>
      </w:r>
      <w:r w:rsidR="00037779">
        <w:rPr>
          <w:lang w:val="lt-LT" w:eastAsia="zh-CN"/>
        </w:rPr>
        <w:t>ka</w:t>
      </w:r>
      <w:r w:rsidR="00A51FE1">
        <w:rPr>
          <w:lang w:val="lt-LT" w:eastAsia="zh-CN"/>
        </w:rPr>
        <w:t xml:space="preserve"> nustatytus kokybės reikalavimus.</w:t>
      </w:r>
    </w:p>
    <w:p w14:paraId="4C5C311A" w14:textId="2E553D74" w:rsidR="00776AA9" w:rsidRPr="00D401BC" w:rsidRDefault="00776AA9" w:rsidP="00D401BC">
      <w:pPr>
        <w:rPr>
          <w:lang w:val="lt-LT" w:eastAsia="zh-CN"/>
        </w:rPr>
      </w:pPr>
      <w:r>
        <w:rPr>
          <w:lang w:val="lt-LT" w:eastAsia="zh-CN"/>
        </w:rPr>
        <w:t xml:space="preserve">Papildoma testavimo veikla bus įtraukta: </w:t>
      </w:r>
      <w:r w:rsidRPr="00561B75">
        <w:rPr>
          <w:lang w:eastAsia="zh-CN"/>
        </w:rPr>
        <w:t xml:space="preserve">Unit Testing, GUI Testing, </w:t>
      </w:r>
      <w:r w:rsidR="00E84F1D">
        <w:rPr>
          <w:lang w:eastAsia="zh-CN"/>
        </w:rPr>
        <w:t>Security</w:t>
      </w:r>
      <w:r w:rsidRPr="00561B75">
        <w:rPr>
          <w:lang w:eastAsia="zh-CN"/>
        </w:rPr>
        <w:t xml:space="preserve"> Testing, Static testing.</w:t>
      </w:r>
    </w:p>
    <w:p w14:paraId="44793FAC" w14:textId="77410F92" w:rsidR="0010244D" w:rsidRDefault="00D23928" w:rsidP="0010244D">
      <w:pPr>
        <w:pStyle w:val="Heading1"/>
        <w:rPr>
          <w:lang w:val="lt-LT" w:eastAsia="zh-CN"/>
        </w:rPr>
      </w:pPr>
      <w:r>
        <w:rPr>
          <w:lang w:val="lt-LT" w:eastAsia="zh-CN"/>
        </w:rPr>
        <w:t>Pradinės sąlygos</w:t>
      </w:r>
    </w:p>
    <w:p w14:paraId="50A62EC0" w14:textId="4BC848B8" w:rsidR="00807AF1" w:rsidRDefault="00807AF1" w:rsidP="00807AF1">
      <w:pPr>
        <w:rPr>
          <w:lang w:val="lt-LT" w:eastAsia="zh-CN"/>
        </w:rPr>
      </w:pPr>
      <w:r>
        <w:rPr>
          <w:lang w:val="lt-LT" w:eastAsia="zh-CN"/>
        </w:rPr>
        <w:t>Ši</w:t>
      </w:r>
      <w:r w:rsidR="00037779">
        <w:rPr>
          <w:lang w:val="lt-LT" w:eastAsia="zh-CN"/>
        </w:rPr>
        <w:t>os</w:t>
      </w:r>
      <w:r>
        <w:rPr>
          <w:lang w:val="lt-LT" w:eastAsia="zh-CN"/>
        </w:rPr>
        <w:t xml:space="preserve"> užduotys turi būti </w:t>
      </w:r>
      <w:r w:rsidR="00037779">
        <w:rPr>
          <w:lang w:val="lt-LT" w:eastAsia="zh-CN"/>
        </w:rPr>
        <w:t>atliktos</w:t>
      </w:r>
      <w:r>
        <w:rPr>
          <w:lang w:val="lt-LT" w:eastAsia="zh-CN"/>
        </w:rPr>
        <w:t xml:space="preserve"> prieš prad</w:t>
      </w:r>
      <w:r w:rsidR="00037779">
        <w:rPr>
          <w:lang w:val="lt-LT" w:eastAsia="zh-CN"/>
        </w:rPr>
        <w:t>edant</w:t>
      </w:r>
      <w:r>
        <w:rPr>
          <w:lang w:val="lt-LT" w:eastAsia="zh-CN"/>
        </w:rPr>
        <w:t xml:space="preserve"> testavimo vei</w:t>
      </w:r>
      <w:r w:rsidR="00037779">
        <w:rPr>
          <w:lang w:val="lt-LT" w:eastAsia="zh-CN"/>
        </w:rPr>
        <w:t>ksmus</w:t>
      </w:r>
      <w:r>
        <w:rPr>
          <w:lang w:val="lt-LT" w:eastAsia="zh-CN"/>
        </w:rPr>
        <w:t>:</w:t>
      </w:r>
    </w:p>
    <w:p w14:paraId="4666D86C" w14:textId="485A4B03" w:rsidR="00807AF1" w:rsidRDefault="00F37974" w:rsidP="00F37974">
      <w:pPr>
        <w:pStyle w:val="ListParagraph"/>
        <w:numPr>
          <w:ilvl w:val="0"/>
          <w:numId w:val="3"/>
        </w:numPr>
        <w:rPr>
          <w:lang w:val="lt-LT" w:eastAsia="zh-CN"/>
        </w:rPr>
      </w:pPr>
      <w:r>
        <w:rPr>
          <w:lang w:val="lt-LT" w:eastAsia="zh-CN"/>
        </w:rPr>
        <w:t>Turi programos įrangos specifikaciją, naudojimo panaudojimo atvejų modelius.</w:t>
      </w:r>
    </w:p>
    <w:p w14:paraId="4AFC9D16" w14:textId="5511FB81" w:rsidR="00F37974" w:rsidRDefault="00F37974" w:rsidP="00F37974">
      <w:pPr>
        <w:pStyle w:val="ListParagraph"/>
        <w:numPr>
          <w:ilvl w:val="0"/>
          <w:numId w:val="3"/>
        </w:numPr>
        <w:rPr>
          <w:lang w:val="lt-LT" w:eastAsia="zh-CN"/>
        </w:rPr>
      </w:pPr>
      <w:r>
        <w:rPr>
          <w:lang w:val="lt-LT" w:eastAsia="zh-CN"/>
        </w:rPr>
        <w:t>Programos įrangos įdiegimas.</w:t>
      </w:r>
    </w:p>
    <w:p w14:paraId="3DEB6700" w14:textId="77777777" w:rsidR="00B53BEA" w:rsidRDefault="00B53BEA" w:rsidP="00B53BEA">
      <w:pPr>
        <w:pStyle w:val="ListParagraph"/>
        <w:numPr>
          <w:ilvl w:val="0"/>
          <w:numId w:val="3"/>
        </w:numPr>
        <w:spacing w:line="256" w:lineRule="auto"/>
        <w:rPr>
          <w:lang w:val="lt-LT" w:eastAsia="zh-CN"/>
        </w:rPr>
      </w:pPr>
      <w:r>
        <w:rPr>
          <w:lang w:val="lt-LT" w:eastAsia="zh-CN"/>
        </w:rPr>
        <w:t>Nustatyti tyrimo metu nustatytų problemų nustatymo procedūrą.</w:t>
      </w:r>
    </w:p>
    <w:p w14:paraId="0ADB4751" w14:textId="77777777" w:rsidR="00B53BEA" w:rsidRDefault="00B53BEA" w:rsidP="00B53BEA">
      <w:pPr>
        <w:pStyle w:val="ListParagraph"/>
        <w:numPr>
          <w:ilvl w:val="0"/>
          <w:numId w:val="3"/>
        </w:numPr>
        <w:spacing w:line="256" w:lineRule="auto"/>
        <w:rPr>
          <w:lang w:val="lt-LT" w:eastAsia="zh-CN"/>
        </w:rPr>
      </w:pPr>
      <w:r>
        <w:rPr>
          <w:lang w:val="lt-LT" w:eastAsia="zh-CN"/>
        </w:rPr>
        <w:t>Nustatyti naudojimo atvejų rinkinį priimant bandymus, siekiant išbandyti visas programinės įrangos funkcijas.</w:t>
      </w:r>
    </w:p>
    <w:p w14:paraId="194B9983" w14:textId="377CF435" w:rsidR="00B53BEA" w:rsidRDefault="00B53BEA" w:rsidP="00B53BEA">
      <w:pPr>
        <w:pStyle w:val="ListParagraph"/>
        <w:numPr>
          <w:ilvl w:val="0"/>
          <w:numId w:val="3"/>
        </w:numPr>
        <w:spacing w:line="256" w:lineRule="auto"/>
        <w:rPr>
          <w:lang w:val="lt-LT" w:eastAsia="zh-CN"/>
        </w:rPr>
      </w:pPr>
      <w:r>
        <w:rPr>
          <w:lang w:val="lt-LT" w:eastAsia="zh-CN"/>
        </w:rPr>
        <w:t xml:space="preserve">Nustatyti </w:t>
      </w:r>
      <w:r w:rsidR="00067C1D">
        <w:rPr>
          <w:lang w:val="lt-LT" w:eastAsia="zh-CN"/>
        </w:rPr>
        <w:t>testavimų</w:t>
      </w:r>
      <w:r>
        <w:rPr>
          <w:lang w:val="lt-LT" w:eastAsia="zh-CN"/>
        </w:rPr>
        <w:t xml:space="preserve"> aplinką.</w:t>
      </w:r>
    </w:p>
    <w:p w14:paraId="044CFB14" w14:textId="77777777" w:rsidR="00B53BEA" w:rsidRDefault="00B53BEA" w:rsidP="00B53BEA">
      <w:pPr>
        <w:pStyle w:val="ListParagraph"/>
        <w:numPr>
          <w:ilvl w:val="0"/>
          <w:numId w:val="3"/>
        </w:numPr>
        <w:spacing w:line="256" w:lineRule="auto"/>
        <w:rPr>
          <w:lang w:val="lt-LT" w:eastAsia="zh-CN"/>
        </w:rPr>
      </w:pPr>
      <w:r>
        <w:rPr>
          <w:lang w:val="lt-LT" w:eastAsia="zh-CN"/>
        </w:rPr>
        <w:t>Paskirti testavimo išteklius.</w:t>
      </w:r>
    </w:p>
    <w:p w14:paraId="1848E27E" w14:textId="68676F3D" w:rsidR="00B53BEA" w:rsidRDefault="00B53BEA" w:rsidP="00B53BEA">
      <w:pPr>
        <w:pStyle w:val="ListParagraph"/>
        <w:numPr>
          <w:ilvl w:val="0"/>
          <w:numId w:val="3"/>
        </w:numPr>
        <w:spacing w:line="256" w:lineRule="auto"/>
        <w:rPr>
          <w:lang w:val="lt-LT" w:eastAsia="zh-CN"/>
        </w:rPr>
      </w:pPr>
      <w:r>
        <w:rPr>
          <w:lang w:val="lt-LT" w:eastAsia="zh-CN"/>
        </w:rPr>
        <w:t xml:space="preserve">Apibrėžti </w:t>
      </w:r>
      <w:r w:rsidR="00F106AA">
        <w:rPr>
          <w:lang w:val="lt-LT" w:eastAsia="zh-CN"/>
        </w:rPr>
        <w:t>testavimo</w:t>
      </w:r>
      <w:r>
        <w:rPr>
          <w:lang w:val="lt-LT" w:eastAsia="zh-CN"/>
        </w:rPr>
        <w:t xml:space="preserve"> priėmimo standartus.</w:t>
      </w:r>
    </w:p>
    <w:p w14:paraId="7A8C7B3A" w14:textId="05E6E0FF" w:rsidR="0010244D" w:rsidRDefault="0010244D" w:rsidP="0010244D">
      <w:pPr>
        <w:pStyle w:val="Heading1"/>
        <w:rPr>
          <w:lang w:val="lt-LT" w:eastAsia="zh-CN"/>
        </w:rPr>
      </w:pPr>
      <w:r>
        <w:rPr>
          <w:lang w:val="lt-LT" w:eastAsia="zh-CN"/>
        </w:rPr>
        <w:t>Testavimo prioritetai</w:t>
      </w:r>
    </w:p>
    <w:p w14:paraId="05524EB0" w14:textId="1782C1F6" w:rsidR="00997C3C" w:rsidRDefault="00997C3C" w:rsidP="00997C3C">
      <w:pPr>
        <w:rPr>
          <w:lang w:val="lt-LT" w:eastAsia="zh-CN"/>
        </w:rPr>
      </w:pPr>
      <w:r>
        <w:rPr>
          <w:lang w:val="lt-LT" w:eastAsia="zh-CN"/>
        </w:rPr>
        <w:t>Toliau testavimo veiksmai yra išvardyti aukščiausią prioritetą:</w:t>
      </w:r>
    </w:p>
    <w:p w14:paraId="0E57A5E7" w14:textId="41DDC6DD" w:rsidR="00997C3C" w:rsidRDefault="00F37553" w:rsidP="00F37553">
      <w:pPr>
        <w:pStyle w:val="ListParagraph"/>
        <w:numPr>
          <w:ilvl w:val="0"/>
          <w:numId w:val="3"/>
        </w:numPr>
        <w:rPr>
          <w:lang w:val="lt-LT" w:eastAsia="zh-CN"/>
        </w:rPr>
      </w:pPr>
      <w:r>
        <w:rPr>
          <w:lang w:val="lt-LT" w:eastAsia="zh-CN"/>
        </w:rPr>
        <w:t>Funkcija – ar visos apibrėžtos programinės įrangos funkcijos veikia kaip tikėtasi?</w:t>
      </w:r>
    </w:p>
    <w:p w14:paraId="5176DB7F" w14:textId="2CBD21E3" w:rsidR="00113901" w:rsidRPr="00343AD5" w:rsidRDefault="00F37553" w:rsidP="00343AD5">
      <w:pPr>
        <w:pStyle w:val="ListParagraph"/>
        <w:numPr>
          <w:ilvl w:val="0"/>
          <w:numId w:val="3"/>
        </w:numPr>
        <w:rPr>
          <w:lang w:val="lt-LT" w:eastAsia="zh-CN"/>
        </w:rPr>
      </w:pPr>
      <w:r>
        <w:rPr>
          <w:lang w:val="lt-LT" w:eastAsia="zh-CN"/>
        </w:rPr>
        <w:t xml:space="preserve">Naudojimas </w:t>
      </w:r>
      <w:r w:rsidR="00657308">
        <w:rPr>
          <w:lang w:val="lt-LT" w:eastAsia="zh-CN"/>
        </w:rPr>
        <w:t>– ar tai programinė įranga yra naudotoj</w:t>
      </w:r>
      <w:r w:rsidR="00041485">
        <w:rPr>
          <w:lang w:val="lt-LT" w:eastAsia="zh-CN"/>
        </w:rPr>
        <w:t>ui</w:t>
      </w:r>
      <w:r w:rsidR="00657308">
        <w:rPr>
          <w:lang w:val="lt-LT" w:eastAsia="zh-CN"/>
        </w:rPr>
        <w:t xml:space="preserve"> </w:t>
      </w:r>
      <w:r w:rsidR="004E2C68">
        <w:rPr>
          <w:lang w:val="lt-LT" w:eastAsia="zh-CN"/>
        </w:rPr>
        <w:t>„</w:t>
      </w:r>
      <w:r w:rsidR="00657308">
        <w:rPr>
          <w:lang w:val="lt-LT" w:eastAsia="zh-CN"/>
        </w:rPr>
        <w:t>draugiškai</w:t>
      </w:r>
      <w:r w:rsidR="004E2C68">
        <w:rPr>
          <w:lang w:val="lt-LT" w:eastAsia="zh-CN"/>
        </w:rPr>
        <w:t>“</w:t>
      </w:r>
      <w:r w:rsidR="00E048F9">
        <w:rPr>
          <w:lang w:val="lt-LT" w:eastAsia="zh-CN"/>
        </w:rPr>
        <w:t>?</w:t>
      </w:r>
    </w:p>
    <w:p w14:paraId="48A5CF58" w14:textId="340E0BA1" w:rsidR="00F37553" w:rsidRPr="00F37553" w:rsidRDefault="00F37553" w:rsidP="00F37553">
      <w:pPr>
        <w:pStyle w:val="ListParagraph"/>
        <w:numPr>
          <w:ilvl w:val="0"/>
          <w:numId w:val="3"/>
        </w:numPr>
        <w:rPr>
          <w:lang w:val="lt-LT" w:eastAsia="zh-CN"/>
        </w:rPr>
      </w:pPr>
      <w:r>
        <w:rPr>
          <w:lang w:val="lt-LT" w:eastAsia="zh-CN"/>
        </w:rPr>
        <w:lastRenderedPageBreak/>
        <w:t>Veikla</w:t>
      </w:r>
      <w:r w:rsidR="00BB704D">
        <w:rPr>
          <w:lang w:val="lt-LT" w:eastAsia="zh-CN"/>
        </w:rPr>
        <w:t xml:space="preserve"> </w:t>
      </w:r>
      <w:r w:rsidR="00ED54F1">
        <w:rPr>
          <w:lang w:val="lt-LT" w:eastAsia="zh-CN"/>
        </w:rPr>
        <w:t>–</w:t>
      </w:r>
      <w:r w:rsidR="00BB704D">
        <w:rPr>
          <w:lang w:val="lt-LT" w:eastAsia="zh-CN"/>
        </w:rPr>
        <w:t xml:space="preserve"> </w:t>
      </w:r>
      <w:r w:rsidR="00ED54F1">
        <w:rPr>
          <w:lang w:val="lt-LT" w:eastAsia="zh-CN"/>
        </w:rPr>
        <w:t>ar programinė įranga atitinka suderintus atlikimo kriterijus?</w:t>
      </w:r>
    </w:p>
    <w:p w14:paraId="7A6066CA" w14:textId="7D41CC20" w:rsidR="0010244D" w:rsidRDefault="0010244D" w:rsidP="0010244D">
      <w:pPr>
        <w:pStyle w:val="Heading1"/>
        <w:rPr>
          <w:lang w:val="lt-LT" w:eastAsia="zh-CN"/>
        </w:rPr>
      </w:pPr>
      <w:r>
        <w:rPr>
          <w:lang w:val="lt-LT" w:eastAsia="zh-CN"/>
        </w:rPr>
        <w:t xml:space="preserve">Testavimo </w:t>
      </w:r>
      <w:r w:rsidR="00D23928">
        <w:rPr>
          <w:lang w:val="lt-LT" w:eastAsia="zh-CN"/>
        </w:rPr>
        <w:t>technikos</w:t>
      </w:r>
    </w:p>
    <w:p w14:paraId="272A75F2" w14:textId="41E07D47" w:rsidR="0008795A" w:rsidRDefault="0008795A" w:rsidP="0008795A">
      <w:pPr>
        <w:rPr>
          <w:lang w:val="lt-LT" w:eastAsia="zh-CN"/>
        </w:rPr>
      </w:pPr>
      <w:r>
        <w:rPr>
          <w:lang w:val="lt-LT" w:eastAsia="zh-CN"/>
        </w:rPr>
        <w:t xml:space="preserve">Naudojami šie </w:t>
      </w:r>
      <w:r w:rsidR="00E21995">
        <w:rPr>
          <w:lang w:val="lt-LT" w:eastAsia="zh-CN"/>
        </w:rPr>
        <w:t xml:space="preserve">testavimo </w:t>
      </w:r>
      <w:r w:rsidR="00B518A9">
        <w:rPr>
          <w:lang w:val="lt-LT" w:eastAsia="zh-CN"/>
        </w:rPr>
        <w:t>technikai</w:t>
      </w:r>
      <w:r w:rsidR="00E21995">
        <w:rPr>
          <w:lang w:val="lt-LT" w:eastAsia="zh-CN"/>
        </w:rPr>
        <w:t>:</w:t>
      </w:r>
    </w:p>
    <w:p w14:paraId="538BE465" w14:textId="50F582AD" w:rsidR="00E21995" w:rsidRDefault="00E21995" w:rsidP="00E21995">
      <w:pPr>
        <w:pStyle w:val="ListParagraph"/>
        <w:numPr>
          <w:ilvl w:val="0"/>
          <w:numId w:val="3"/>
        </w:numPr>
        <w:rPr>
          <w:lang w:val="lt-LT" w:eastAsia="zh-CN"/>
        </w:rPr>
      </w:pPr>
      <w:r>
        <w:rPr>
          <w:lang w:val="lt-LT" w:eastAsia="zh-CN"/>
        </w:rPr>
        <w:t>Testavimo scenarijus – scenarijus panaudojimo atvejis.</w:t>
      </w:r>
    </w:p>
    <w:p w14:paraId="75A319C9" w14:textId="633AD3C5" w:rsidR="0061343D" w:rsidRDefault="00754F9E" w:rsidP="00E21995">
      <w:pPr>
        <w:pStyle w:val="ListParagraph"/>
        <w:numPr>
          <w:ilvl w:val="0"/>
          <w:numId w:val="3"/>
        </w:numPr>
        <w:rPr>
          <w:lang w:val="lt-LT" w:eastAsia="zh-CN"/>
        </w:rPr>
      </w:pPr>
      <w:r>
        <w:rPr>
          <w:lang w:val="lt-LT" w:eastAsia="zh-CN"/>
        </w:rPr>
        <w:t>Įvestas duomens failas – testuotojas patikrins įvesti duomens failą testavimo metu.</w:t>
      </w:r>
    </w:p>
    <w:p w14:paraId="24FB7994" w14:textId="48D55767" w:rsidR="00E21995" w:rsidRDefault="00E21995" w:rsidP="00E21995">
      <w:pPr>
        <w:pStyle w:val="ListParagraph"/>
        <w:numPr>
          <w:ilvl w:val="0"/>
          <w:numId w:val="3"/>
        </w:numPr>
        <w:rPr>
          <w:lang w:val="lt-LT" w:eastAsia="zh-CN"/>
        </w:rPr>
      </w:pPr>
      <w:r>
        <w:rPr>
          <w:lang w:val="lt-LT" w:eastAsia="zh-CN"/>
        </w:rPr>
        <w:t xml:space="preserve">Naudojamas </w:t>
      </w:r>
      <w:r w:rsidRPr="00B518A9">
        <w:rPr>
          <w:lang w:eastAsia="zh-CN"/>
        </w:rPr>
        <w:t>checklist</w:t>
      </w:r>
      <w:r>
        <w:rPr>
          <w:lang w:val="lt-LT" w:eastAsia="zh-CN"/>
        </w:rPr>
        <w:t xml:space="preserve"> – veiksmas skirta įvertinti sistemų naudojimo paprastumą.</w:t>
      </w:r>
    </w:p>
    <w:p w14:paraId="3B86E621" w14:textId="1B0DCC55" w:rsidR="00C958C8" w:rsidRDefault="00C958C8" w:rsidP="00E21995">
      <w:pPr>
        <w:pStyle w:val="ListParagraph"/>
        <w:numPr>
          <w:ilvl w:val="0"/>
          <w:numId w:val="3"/>
        </w:numPr>
        <w:rPr>
          <w:lang w:val="lt-LT" w:eastAsia="zh-CN"/>
        </w:rPr>
      </w:pPr>
      <w:r>
        <w:rPr>
          <w:lang w:val="lt-LT" w:eastAsia="zh-CN"/>
        </w:rPr>
        <w:t>Sprendimų teksto laukas – naudoj</w:t>
      </w:r>
      <w:r w:rsidR="008D21C8">
        <w:rPr>
          <w:lang w:val="lt-LT" w:eastAsia="zh-CN"/>
        </w:rPr>
        <w:t xml:space="preserve"> </w:t>
      </w:r>
      <w:r>
        <w:rPr>
          <w:lang w:val="lt-LT" w:eastAsia="zh-CN"/>
        </w:rPr>
        <w:t>amos kiekvieno panaudoto įvesto rezultatų nustatymui.</w:t>
      </w:r>
    </w:p>
    <w:p w14:paraId="5F544400" w14:textId="5F973112" w:rsidR="0010244D" w:rsidRDefault="005246C3" w:rsidP="0010244D">
      <w:pPr>
        <w:pStyle w:val="Heading1"/>
        <w:rPr>
          <w:lang w:val="lt-LT" w:eastAsia="zh-CN"/>
        </w:rPr>
      </w:pPr>
      <w:r>
        <w:rPr>
          <w:lang w:val="lt-LT" w:eastAsia="zh-CN"/>
        </w:rPr>
        <w:t>Rolė ir atsakomybė</w:t>
      </w:r>
    </w:p>
    <w:p w14:paraId="7AF909D7" w14:textId="2D782C0B" w:rsidR="00E21995" w:rsidRDefault="005246C3" w:rsidP="005246C3">
      <w:pPr>
        <w:pStyle w:val="ListParagraph"/>
        <w:numPr>
          <w:ilvl w:val="0"/>
          <w:numId w:val="3"/>
        </w:numPr>
        <w:rPr>
          <w:lang w:val="lt-LT" w:eastAsia="zh-CN"/>
        </w:rPr>
      </w:pPr>
      <w:r>
        <w:rPr>
          <w:lang w:val="lt-LT" w:eastAsia="zh-CN"/>
        </w:rPr>
        <w:t>Kokybės užtikrinimas – žmogus atsakomybė dėl testavimo procesų planavimą ir jo vykdymą.</w:t>
      </w:r>
    </w:p>
    <w:p w14:paraId="763E6AC0" w14:textId="3066DF00" w:rsidR="005246C3" w:rsidRDefault="00ED034C" w:rsidP="005246C3">
      <w:pPr>
        <w:pStyle w:val="ListParagraph"/>
        <w:numPr>
          <w:ilvl w:val="0"/>
          <w:numId w:val="3"/>
        </w:numPr>
        <w:rPr>
          <w:lang w:val="lt-LT" w:eastAsia="zh-CN"/>
        </w:rPr>
      </w:pPr>
      <w:r>
        <w:rPr>
          <w:lang w:val="lt-LT" w:eastAsia="zh-CN"/>
        </w:rPr>
        <w:t>Testuotojas</w:t>
      </w:r>
      <w:r w:rsidR="005246C3">
        <w:rPr>
          <w:lang w:val="lt-LT" w:eastAsia="zh-CN"/>
        </w:rPr>
        <w:t xml:space="preserve"> – atlieka testavimo veiksm</w:t>
      </w:r>
      <w:r w:rsidR="00041485">
        <w:rPr>
          <w:lang w:val="lt-LT" w:eastAsia="zh-CN"/>
        </w:rPr>
        <w:t>us</w:t>
      </w:r>
      <w:r w:rsidR="005246C3">
        <w:rPr>
          <w:lang w:val="lt-LT" w:eastAsia="zh-CN"/>
        </w:rPr>
        <w:t xml:space="preserve"> ir apibrėžta testavimo planą.</w:t>
      </w:r>
    </w:p>
    <w:p w14:paraId="65F1DBC8" w14:textId="64F4AF65" w:rsidR="00631AB2" w:rsidRPr="00E21995" w:rsidRDefault="00631AB2" w:rsidP="00631AB2">
      <w:pPr>
        <w:pStyle w:val="ListParagraph"/>
        <w:numPr>
          <w:ilvl w:val="0"/>
          <w:numId w:val="3"/>
        </w:numPr>
        <w:rPr>
          <w:lang w:val="lt-LT" w:eastAsia="zh-CN"/>
        </w:rPr>
      </w:pPr>
      <w:r>
        <w:rPr>
          <w:lang w:val="lt-LT" w:eastAsia="zh-CN"/>
        </w:rPr>
        <w:t>Testavimo ištekliai – užtikrinti tinkamą testavimų išteklių planavimą ir valdymą.</w:t>
      </w:r>
    </w:p>
    <w:p w14:paraId="4CA16022" w14:textId="159038F9" w:rsidR="00631AB2" w:rsidRPr="005246C3" w:rsidRDefault="004604C1" w:rsidP="005246C3">
      <w:pPr>
        <w:pStyle w:val="ListParagraph"/>
        <w:numPr>
          <w:ilvl w:val="0"/>
          <w:numId w:val="3"/>
        </w:numPr>
        <w:rPr>
          <w:lang w:val="lt-LT" w:eastAsia="zh-CN"/>
        </w:rPr>
      </w:pPr>
      <w:r>
        <w:rPr>
          <w:lang w:val="lt-LT" w:eastAsia="zh-CN"/>
        </w:rPr>
        <w:t>Ataskaita apie pažangos testavimą.</w:t>
      </w:r>
    </w:p>
    <w:p w14:paraId="3EC18E24" w14:textId="2A56DCE6" w:rsidR="0010244D" w:rsidRDefault="0010244D" w:rsidP="0010244D">
      <w:pPr>
        <w:pStyle w:val="Heading1"/>
        <w:rPr>
          <w:lang w:val="lt-LT" w:eastAsia="zh-CN"/>
        </w:rPr>
      </w:pPr>
      <w:r>
        <w:rPr>
          <w:lang w:val="lt-LT" w:eastAsia="zh-CN"/>
        </w:rPr>
        <w:t>Rezultatai</w:t>
      </w:r>
    </w:p>
    <w:p w14:paraId="61653BBE" w14:textId="1E31F6C5" w:rsidR="005246C3" w:rsidRDefault="005246C3" w:rsidP="005246C3">
      <w:pPr>
        <w:rPr>
          <w:lang w:val="lt-LT" w:eastAsia="zh-CN"/>
        </w:rPr>
      </w:pPr>
      <w:r>
        <w:rPr>
          <w:lang w:val="lt-LT" w:eastAsia="zh-CN"/>
        </w:rPr>
        <w:t xml:space="preserve">Po testavimo turi būti </w:t>
      </w:r>
      <w:r w:rsidR="00041485">
        <w:rPr>
          <w:lang w:val="lt-LT" w:eastAsia="zh-CN"/>
        </w:rPr>
        <w:t xml:space="preserve">pateikti </w:t>
      </w:r>
      <w:r>
        <w:rPr>
          <w:lang w:val="lt-LT" w:eastAsia="zh-CN"/>
        </w:rPr>
        <w:t>rezultatus:</w:t>
      </w:r>
    </w:p>
    <w:p w14:paraId="2C8D1623" w14:textId="326F740E" w:rsidR="005246C3" w:rsidRDefault="005246C3" w:rsidP="005246C3">
      <w:pPr>
        <w:pStyle w:val="ListParagraph"/>
        <w:numPr>
          <w:ilvl w:val="0"/>
          <w:numId w:val="3"/>
        </w:numPr>
        <w:rPr>
          <w:lang w:val="lt-LT" w:eastAsia="zh-CN"/>
        </w:rPr>
      </w:pPr>
      <w:r>
        <w:rPr>
          <w:lang w:val="lt-LT" w:eastAsia="zh-CN"/>
        </w:rPr>
        <w:t xml:space="preserve">Testavimo planas – šis dokumentas su visais </w:t>
      </w:r>
      <w:r w:rsidR="006E247F">
        <w:rPr>
          <w:lang w:val="lt-LT" w:eastAsia="zh-CN"/>
        </w:rPr>
        <w:t>pakeista atliktais testavimo proceso metu.</w:t>
      </w:r>
    </w:p>
    <w:p w14:paraId="78C40158" w14:textId="2308514E" w:rsidR="006E247F" w:rsidRDefault="006E247F" w:rsidP="005246C3">
      <w:pPr>
        <w:pStyle w:val="ListParagraph"/>
        <w:numPr>
          <w:ilvl w:val="0"/>
          <w:numId w:val="3"/>
        </w:numPr>
        <w:rPr>
          <w:lang w:val="lt-LT" w:eastAsia="zh-CN"/>
        </w:rPr>
      </w:pPr>
      <w:r>
        <w:rPr>
          <w:lang w:val="lt-LT" w:eastAsia="zh-CN"/>
        </w:rPr>
        <w:t>Pakeitimo užklausos – dokumentas</w:t>
      </w:r>
      <w:r w:rsidR="00041485">
        <w:rPr>
          <w:lang w:val="lt-LT" w:eastAsia="zh-CN"/>
        </w:rPr>
        <w:t>,</w:t>
      </w:r>
      <w:r>
        <w:rPr>
          <w:lang w:val="lt-LT" w:eastAsia="zh-CN"/>
        </w:rPr>
        <w:t xml:space="preserve"> apibūdinantis programinės įrangos pakeitimus, atsiradusius dėl pakeistų reikalavimų arba nustatytų defektų testavimo metu.</w:t>
      </w:r>
    </w:p>
    <w:p w14:paraId="670A4EB3" w14:textId="64FB9823" w:rsidR="006E247F" w:rsidRPr="005246C3" w:rsidRDefault="006E247F" w:rsidP="005246C3">
      <w:pPr>
        <w:pStyle w:val="ListParagraph"/>
        <w:numPr>
          <w:ilvl w:val="0"/>
          <w:numId w:val="3"/>
        </w:numPr>
        <w:rPr>
          <w:lang w:val="lt-LT" w:eastAsia="zh-CN"/>
        </w:rPr>
      </w:pPr>
      <w:r>
        <w:rPr>
          <w:lang w:val="lt-LT" w:eastAsia="zh-CN"/>
        </w:rPr>
        <w:t xml:space="preserve">Galutinis </w:t>
      </w:r>
      <w:r w:rsidR="00353C1C">
        <w:rPr>
          <w:lang w:val="lt-LT" w:eastAsia="zh-CN"/>
        </w:rPr>
        <w:t>dokument</w:t>
      </w:r>
      <w:r w:rsidR="00041485">
        <w:rPr>
          <w:lang w:val="lt-LT" w:eastAsia="zh-CN"/>
        </w:rPr>
        <w:t>o</w:t>
      </w:r>
      <w:r w:rsidR="00353C1C">
        <w:rPr>
          <w:lang w:val="lt-LT" w:eastAsia="zh-CN"/>
        </w:rPr>
        <w:t xml:space="preserve"> patvirtin</w:t>
      </w:r>
      <w:r w:rsidR="00041485">
        <w:rPr>
          <w:lang w:val="lt-LT" w:eastAsia="zh-CN"/>
        </w:rPr>
        <w:t>imas</w:t>
      </w:r>
      <w:r w:rsidR="00353C1C">
        <w:rPr>
          <w:lang w:val="lt-LT" w:eastAsia="zh-CN"/>
        </w:rPr>
        <w:t>, kad sistema atitinka visus funkcinius ir kokybės reikalavimus.</w:t>
      </w:r>
    </w:p>
    <w:p w14:paraId="2276C243" w14:textId="0C6F121A" w:rsidR="0010244D" w:rsidRDefault="0010244D" w:rsidP="0010244D">
      <w:pPr>
        <w:pStyle w:val="Heading1"/>
        <w:rPr>
          <w:lang w:val="lt-LT" w:eastAsia="zh-CN"/>
        </w:rPr>
      </w:pPr>
      <w:r>
        <w:rPr>
          <w:lang w:val="lt-LT" w:eastAsia="zh-CN"/>
        </w:rPr>
        <w:t xml:space="preserve">Testavimo </w:t>
      </w:r>
      <w:r w:rsidR="00D23928">
        <w:rPr>
          <w:lang w:val="lt-LT" w:eastAsia="zh-CN"/>
        </w:rPr>
        <w:t>aplinka</w:t>
      </w:r>
    </w:p>
    <w:p w14:paraId="2751D4D7" w14:textId="48C22CBA" w:rsidR="00353C1C" w:rsidRDefault="00046482" w:rsidP="00353C1C">
      <w:pPr>
        <w:rPr>
          <w:lang w:val="lt-LT" w:eastAsia="zh-CN"/>
        </w:rPr>
      </w:pPr>
      <w:r>
        <w:rPr>
          <w:lang w:val="lt-LT" w:eastAsia="zh-CN"/>
        </w:rPr>
        <w:t>Programinės įrangos testavimo metu, programinės ir techninės įrangos konfigūracija turi būti:</w:t>
      </w:r>
    </w:p>
    <w:p w14:paraId="5C3AB5A2" w14:textId="1F521733" w:rsidR="00046482" w:rsidRDefault="00046482" w:rsidP="00046482">
      <w:pPr>
        <w:rPr>
          <w:lang w:val="lt-LT" w:eastAsia="zh-CN"/>
        </w:rPr>
      </w:pPr>
      <w:r>
        <w:rPr>
          <w:lang w:val="lt-LT" w:eastAsia="zh-CN"/>
        </w:rPr>
        <w:t>Pagrindinis kompiuteris su tokia konfigūracija:</w:t>
      </w:r>
    </w:p>
    <w:p w14:paraId="2B50CD61" w14:textId="0D039E50" w:rsidR="00046482" w:rsidRPr="00DC7BF9" w:rsidRDefault="00046482" w:rsidP="00046482">
      <w:pPr>
        <w:pStyle w:val="ListParagraph"/>
        <w:numPr>
          <w:ilvl w:val="0"/>
          <w:numId w:val="3"/>
        </w:numPr>
        <w:rPr>
          <w:lang w:eastAsia="zh-CN"/>
        </w:rPr>
      </w:pPr>
      <w:r w:rsidRPr="00DC7BF9">
        <w:rPr>
          <w:lang w:eastAsia="zh-CN"/>
        </w:rPr>
        <w:t>AMD Radeon Graphics 2.7 GHz, 8GB RAM, 512GB SSD,</w:t>
      </w:r>
    </w:p>
    <w:p w14:paraId="5EDD18DC" w14:textId="1E364C0D" w:rsidR="00046482" w:rsidRPr="00DC7BF9" w:rsidRDefault="00046482" w:rsidP="00046482">
      <w:pPr>
        <w:pStyle w:val="ListParagraph"/>
        <w:numPr>
          <w:ilvl w:val="0"/>
          <w:numId w:val="3"/>
        </w:numPr>
        <w:rPr>
          <w:lang w:eastAsia="zh-CN"/>
        </w:rPr>
      </w:pPr>
      <w:r w:rsidRPr="00DC7BF9">
        <w:rPr>
          <w:lang w:eastAsia="zh-CN"/>
        </w:rPr>
        <w:t>Microsoft Windows 10 Home</w:t>
      </w:r>
    </w:p>
    <w:p w14:paraId="24104BF1" w14:textId="1E347B8D" w:rsidR="00046482" w:rsidRDefault="00046482" w:rsidP="00046482">
      <w:pPr>
        <w:pStyle w:val="ListParagraph"/>
        <w:numPr>
          <w:ilvl w:val="0"/>
          <w:numId w:val="3"/>
        </w:numPr>
        <w:rPr>
          <w:lang w:eastAsia="zh-CN"/>
        </w:rPr>
      </w:pPr>
      <w:r w:rsidRPr="00DC7BF9">
        <w:rPr>
          <w:lang w:eastAsia="zh-CN"/>
        </w:rPr>
        <w:t>Mozilla Firefox 62.0</w:t>
      </w:r>
      <w:r w:rsidR="00977412">
        <w:rPr>
          <w:lang w:eastAsia="zh-CN"/>
        </w:rPr>
        <w:t>.2</w:t>
      </w:r>
    </w:p>
    <w:p w14:paraId="5E748FD6" w14:textId="591A294D" w:rsidR="001B4401" w:rsidRDefault="001B4401" w:rsidP="001B4401">
      <w:pPr>
        <w:rPr>
          <w:lang w:val="lt-LT" w:eastAsia="zh-CN"/>
        </w:rPr>
      </w:pPr>
      <w:r w:rsidRPr="001B4401">
        <w:rPr>
          <w:lang w:val="lt-LT" w:eastAsia="zh-CN"/>
        </w:rPr>
        <w:t>GUI</w:t>
      </w:r>
      <w:r w:rsidR="00BC5C16">
        <w:rPr>
          <w:lang w:val="lt-LT" w:eastAsia="zh-CN"/>
        </w:rPr>
        <w:t xml:space="preserve"> (Vartotojo sąsaja)</w:t>
      </w:r>
      <w:r w:rsidRPr="001B4401">
        <w:rPr>
          <w:lang w:val="lt-LT" w:eastAsia="zh-CN"/>
        </w:rPr>
        <w:t xml:space="preserve"> testing </w:t>
      </w:r>
      <w:r w:rsidR="0092789A">
        <w:rPr>
          <w:lang w:val="lt-LT" w:eastAsia="zh-CN"/>
        </w:rPr>
        <w:t>įranga</w:t>
      </w:r>
      <w:r w:rsidR="00F100BF">
        <w:rPr>
          <w:lang w:val="lt-LT" w:eastAsia="zh-CN"/>
        </w:rPr>
        <w:t xml:space="preserve"> su tokia konfigū</w:t>
      </w:r>
      <w:r w:rsidR="006A6BFE">
        <w:rPr>
          <w:lang w:val="lt-LT" w:eastAsia="zh-CN"/>
        </w:rPr>
        <w:t>racija</w:t>
      </w:r>
      <w:r w:rsidRPr="001B4401">
        <w:rPr>
          <w:lang w:val="lt-LT" w:eastAsia="zh-CN"/>
        </w:rPr>
        <w:t>:</w:t>
      </w:r>
    </w:p>
    <w:p w14:paraId="3B645455" w14:textId="544CECF8" w:rsidR="00A616A8" w:rsidRDefault="00A616A8" w:rsidP="001B4401">
      <w:pPr>
        <w:pStyle w:val="ListParagraph"/>
        <w:numPr>
          <w:ilvl w:val="0"/>
          <w:numId w:val="3"/>
        </w:numPr>
        <w:rPr>
          <w:lang w:val="lt-LT" w:eastAsia="zh-CN"/>
        </w:rPr>
      </w:pPr>
      <w:r w:rsidRPr="0092789A">
        <w:rPr>
          <w:lang w:eastAsia="zh-CN"/>
        </w:rPr>
        <w:t>Eclipse</w:t>
      </w:r>
      <w:r>
        <w:rPr>
          <w:lang w:val="lt-LT" w:eastAsia="zh-CN"/>
        </w:rPr>
        <w:t xml:space="preserve"> JAVA IDE</w:t>
      </w:r>
    </w:p>
    <w:p w14:paraId="262BD06B" w14:textId="518C7668" w:rsidR="00C5478E" w:rsidRDefault="00C5478E" w:rsidP="001B4401">
      <w:pPr>
        <w:pStyle w:val="ListParagraph"/>
        <w:numPr>
          <w:ilvl w:val="0"/>
          <w:numId w:val="3"/>
        </w:numPr>
        <w:rPr>
          <w:lang w:val="lt-LT" w:eastAsia="zh-CN"/>
        </w:rPr>
      </w:pPr>
      <w:r w:rsidRPr="0092789A">
        <w:rPr>
          <w:lang w:eastAsia="zh-CN"/>
        </w:rPr>
        <w:t>Java Swing GUI with AssertJ Swing</w:t>
      </w:r>
      <w:r>
        <w:rPr>
          <w:lang w:val="lt-LT" w:eastAsia="zh-CN"/>
        </w:rPr>
        <w:t xml:space="preserve"> biblioteka arba </w:t>
      </w:r>
      <w:r w:rsidRPr="0092789A">
        <w:rPr>
          <w:lang w:eastAsia="zh-CN"/>
        </w:rPr>
        <w:t>Jemmy</w:t>
      </w:r>
      <w:r>
        <w:rPr>
          <w:lang w:val="lt-LT" w:eastAsia="zh-CN"/>
        </w:rPr>
        <w:t xml:space="preserve"> biblioteka</w:t>
      </w:r>
    </w:p>
    <w:p w14:paraId="14A74515" w14:textId="6969557D" w:rsidR="00F740E8" w:rsidRDefault="00F740E8" w:rsidP="001B4401">
      <w:pPr>
        <w:pStyle w:val="ListParagraph"/>
        <w:numPr>
          <w:ilvl w:val="0"/>
          <w:numId w:val="3"/>
        </w:numPr>
        <w:rPr>
          <w:lang w:val="lt-LT" w:eastAsia="zh-CN"/>
        </w:rPr>
      </w:pPr>
      <w:r>
        <w:rPr>
          <w:lang w:val="lt-LT" w:eastAsia="zh-CN"/>
        </w:rPr>
        <w:t>Automatinis</w:t>
      </w:r>
      <w:r w:rsidR="00CC2B41">
        <w:rPr>
          <w:lang w:val="lt-LT" w:eastAsia="zh-CN"/>
        </w:rPr>
        <w:t xml:space="preserve"> ar rankinis</w:t>
      </w:r>
      <w:r>
        <w:rPr>
          <w:lang w:val="lt-LT" w:eastAsia="zh-CN"/>
        </w:rPr>
        <w:t xml:space="preserve"> </w:t>
      </w:r>
      <w:r w:rsidR="0041083F">
        <w:rPr>
          <w:lang w:val="lt-LT" w:eastAsia="zh-CN"/>
        </w:rPr>
        <w:t>testavimas</w:t>
      </w:r>
    </w:p>
    <w:p w14:paraId="7F6F420B" w14:textId="26396448" w:rsidR="0092789A" w:rsidRDefault="00D75481" w:rsidP="0092789A">
      <w:pPr>
        <w:rPr>
          <w:bCs/>
        </w:rPr>
      </w:pPr>
      <w:r>
        <w:rPr>
          <w:bCs/>
        </w:rPr>
        <w:t>Security</w:t>
      </w:r>
      <w:r w:rsidR="0092789A">
        <w:rPr>
          <w:bCs/>
        </w:rPr>
        <w:t xml:space="preserve"> testing </w:t>
      </w:r>
      <w:r w:rsidR="0071654E">
        <w:rPr>
          <w:bCs/>
          <w:lang w:val="lt-LT"/>
        </w:rPr>
        <w:t>įranga</w:t>
      </w:r>
      <w:r w:rsidR="00BB5724">
        <w:rPr>
          <w:bCs/>
          <w:lang w:val="lt-LT"/>
        </w:rPr>
        <w:t xml:space="preserve"> </w:t>
      </w:r>
      <w:r w:rsidR="00BB5724">
        <w:rPr>
          <w:lang w:val="lt-LT" w:eastAsia="zh-CN"/>
        </w:rPr>
        <w:t>su tokia konfigūracija</w:t>
      </w:r>
      <w:r w:rsidR="0092789A" w:rsidRPr="0092789A">
        <w:rPr>
          <w:bCs/>
          <w:lang w:val="lt-LT"/>
        </w:rPr>
        <w:t>:</w:t>
      </w:r>
    </w:p>
    <w:p w14:paraId="608F3D0F" w14:textId="7627F422" w:rsidR="0092789A" w:rsidRDefault="00091733" w:rsidP="00091733">
      <w:pPr>
        <w:pStyle w:val="ListParagraph"/>
        <w:numPr>
          <w:ilvl w:val="0"/>
          <w:numId w:val="3"/>
        </w:numPr>
        <w:rPr>
          <w:lang w:val="lt-LT" w:eastAsia="zh-CN"/>
        </w:rPr>
      </w:pPr>
      <w:r>
        <w:rPr>
          <w:lang w:val="lt-LT" w:eastAsia="zh-CN"/>
        </w:rPr>
        <w:t>Eclipse JAVA IDE</w:t>
      </w:r>
    </w:p>
    <w:p w14:paraId="75CDBBF4" w14:textId="4B1FDA9F" w:rsidR="00091733" w:rsidRPr="00091733" w:rsidRDefault="00051B79" w:rsidP="00091733">
      <w:pPr>
        <w:pStyle w:val="ListParagraph"/>
        <w:numPr>
          <w:ilvl w:val="0"/>
          <w:numId w:val="3"/>
        </w:numPr>
        <w:rPr>
          <w:lang w:val="lt-LT" w:eastAsia="zh-CN"/>
        </w:rPr>
      </w:pPr>
      <w:r>
        <w:rPr>
          <w:lang w:val="lt-LT" w:eastAsia="zh-CN"/>
        </w:rPr>
        <w:t xml:space="preserve">Vega </w:t>
      </w:r>
      <w:r w:rsidRPr="00E61FEE">
        <w:rPr>
          <w:lang w:val="en-GB" w:eastAsia="zh-CN"/>
        </w:rPr>
        <w:t>tools</w:t>
      </w:r>
    </w:p>
    <w:p w14:paraId="3E4A3ADF" w14:textId="77777777" w:rsidR="001B4401" w:rsidRPr="00DC7BF9" w:rsidRDefault="001B4401" w:rsidP="001B4401">
      <w:pPr>
        <w:rPr>
          <w:lang w:eastAsia="zh-CN"/>
        </w:rPr>
      </w:pPr>
    </w:p>
    <w:p w14:paraId="0CDCFDFB" w14:textId="77777777" w:rsidR="00D567F2" w:rsidRDefault="00D567F2">
      <w:pPr>
        <w:rPr>
          <w:rFonts w:asciiTheme="majorHAnsi" w:eastAsiaTheme="majorEastAsia" w:hAnsiTheme="majorHAnsi" w:cstheme="majorBidi"/>
          <w:color w:val="2F5496" w:themeColor="accent1" w:themeShade="BF"/>
          <w:sz w:val="32"/>
          <w:szCs w:val="32"/>
          <w:lang w:val="lt-LT" w:eastAsia="zh-CN"/>
        </w:rPr>
      </w:pPr>
      <w:r>
        <w:rPr>
          <w:lang w:val="lt-LT" w:eastAsia="zh-CN"/>
        </w:rPr>
        <w:br w:type="page"/>
      </w:r>
    </w:p>
    <w:p w14:paraId="41074D3F" w14:textId="4FC4C160" w:rsidR="0010244D" w:rsidRDefault="0010244D" w:rsidP="0010244D">
      <w:pPr>
        <w:pStyle w:val="Heading1"/>
        <w:rPr>
          <w:lang w:val="lt-LT" w:eastAsia="zh-CN"/>
        </w:rPr>
      </w:pPr>
      <w:r>
        <w:rPr>
          <w:lang w:val="lt-LT" w:eastAsia="zh-CN"/>
        </w:rPr>
        <w:lastRenderedPageBreak/>
        <w:t xml:space="preserve">Testavimo </w:t>
      </w:r>
      <w:r w:rsidR="0028538F">
        <w:rPr>
          <w:rFonts w:eastAsia="DengXian"/>
          <w:lang w:val="lt-LT" w:eastAsia="zh-CN"/>
        </w:rPr>
        <w:t>scenarijai</w:t>
      </w:r>
    </w:p>
    <w:p w14:paraId="3DF4DF5B" w14:textId="3C2A99B3" w:rsidR="00AE322F" w:rsidRDefault="00AE322F" w:rsidP="00AE322F">
      <w:pPr>
        <w:rPr>
          <w:lang w:val="lt-LT" w:eastAsia="zh-CN"/>
        </w:rPr>
      </w:pPr>
      <w:r>
        <w:rPr>
          <w:lang w:val="lt-LT" w:eastAsia="zh-CN"/>
        </w:rPr>
        <w:t>Šie testavimo scenarijai yra skirti patikrint</w:t>
      </w:r>
      <w:r w:rsidR="008C22D7">
        <w:rPr>
          <w:lang w:val="lt-LT" w:eastAsia="zh-CN"/>
        </w:rPr>
        <w:t>i</w:t>
      </w:r>
      <w:r>
        <w:rPr>
          <w:lang w:val="lt-LT" w:eastAsia="zh-CN"/>
        </w:rPr>
        <w:t xml:space="preserve"> kiekvien</w:t>
      </w:r>
      <w:r w:rsidR="008C22D7">
        <w:rPr>
          <w:lang w:val="lt-LT" w:eastAsia="zh-CN"/>
        </w:rPr>
        <w:t xml:space="preserve">ą </w:t>
      </w:r>
      <w:r>
        <w:rPr>
          <w:lang w:val="lt-LT" w:eastAsia="zh-CN"/>
        </w:rPr>
        <w:t>programinės įrangos funkcij</w:t>
      </w:r>
      <w:r w:rsidR="008C22D7">
        <w:rPr>
          <w:lang w:val="lt-LT" w:eastAsia="zh-CN"/>
        </w:rPr>
        <w:t>ą</w:t>
      </w:r>
      <w:r>
        <w:rPr>
          <w:lang w:val="lt-LT" w:eastAsia="zh-CN"/>
        </w:rPr>
        <w:t>. Scenarijų dalis surinkta panaudojimo atvejų scenarijus. Šios dalys nėra įtrauktos į šį dokumentą, o tos dalys yra susijusios.</w:t>
      </w:r>
    </w:p>
    <w:p w14:paraId="1FF516D0" w14:textId="069FEBF9" w:rsidR="00153707" w:rsidRDefault="00153707" w:rsidP="00AE322F">
      <w:pPr>
        <w:rPr>
          <w:lang w:val="lt-LT" w:eastAsia="zh-CN"/>
        </w:rPr>
      </w:pPr>
      <w:r>
        <w:rPr>
          <w:lang w:val="lt-LT" w:eastAsia="zh-CN"/>
        </w:rPr>
        <w:t>Kiekvienas testavimo scenarij</w:t>
      </w:r>
      <w:r w:rsidR="00C122E4">
        <w:rPr>
          <w:lang w:val="lt-LT" w:eastAsia="zh-CN"/>
        </w:rPr>
        <w:t>ai</w:t>
      </w:r>
      <w:r>
        <w:rPr>
          <w:lang w:val="lt-LT" w:eastAsia="zh-CN"/>
        </w:rPr>
        <w:t xml:space="preserve"> susidaryta:</w:t>
      </w:r>
    </w:p>
    <w:p w14:paraId="08F5BFE4" w14:textId="77777777" w:rsidR="008C22D7" w:rsidRDefault="008C22D7" w:rsidP="008C22D7">
      <w:pPr>
        <w:pStyle w:val="ListParagraph"/>
        <w:numPr>
          <w:ilvl w:val="0"/>
          <w:numId w:val="13"/>
        </w:numPr>
        <w:spacing w:line="256" w:lineRule="auto"/>
        <w:rPr>
          <w:lang w:val="lt-LT" w:eastAsia="zh-CN"/>
        </w:rPr>
      </w:pPr>
      <w:r>
        <w:rPr>
          <w:lang w:val="lt-LT" w:eastAsia="zh-CN"/>
        </w:rPr>
        <w:t>Apibūdinimas – šioje dalyje surinktas apibūdinimas apie naudojimo scenarijus.</w:t>
      </w:r>
    </w:p>
    <w:p w14:paraId="56CF4F77" w14:textId="77777777" w:rsidR="008C22D7" w:rsidRDefault="008C22D7" w:rsidP="008C22D7">
      <w:pPr>
        <w:pStyle w:val="ListParagraph"/>
        <w:numPr>
          <w:ilvl w:val="0"/>
          <w:numId w:val="13"/>
        </w:numPr>
        <w:spacing w:line="256" w:lineRule="auto"/>
        <w:rPr>
          <w:lang w:val="lt-LT" w:eastAsia="zh-CN"/>
        </w:rPr>
      </w:pPr>
      <w:r>
        <w:rPr>
          <w:lang w:val="lt-LT" w:eastAsia="zh-CN"/>
        </w:rPr>
        <w:t>Pradiniai duomenys – paprastai tai pradinis duomenų failas.</w:t>
      </w:r>
    </w:p>
    <w:p w14:paraId="6A286690" w14:textId="77777777" w:rsidR="008C22D7" w:rsidRDefault="008C22D7" w:rsidP="008C22D7">
      <w:pPr>
        <w:pStyle w:val="ListParagraph"/>
        <w:numPr>
          <w:ilvl w:val="0"/>
          <w:numId w:val="13"/>
        </w:numPr>
        <w:spacing w:line="256" w:lineRule="auto"/>
        <w:rPr>
          <w:lang w:val="lt-LT" w:eastAsia="zh-CN"/>
        </w:rPr>
      </w:pPr>
      <w:r>
        <w:rPr>
          <w:lang w:val="lt-LT" w:eastAsia="zh-CN"/>
        </w:rPr>
        <w:t>Testavimo žingsnis – veiksmai, kuriuos bandytojas turi atlikti testavimo metu.</w:t>
      </w:r>
    </w:p>
    <w:p w14:paraId="2AF39674" w14:textId="1FF968C6" w:rsidR="008C22D7" w:rsidRDefault="008C22D7" w:rsidP="008C22D7">
      <w:pPr>
        <w:pStyle w:val="ListParagraph"/>
        <w:numPr>
          <w:ilvl w:val="0"/>
          <w:numId w:val="13"/>
        </w:numPr>
        <w:spacing w:line="256" w:lineRule="auto"/>
        <w:rPr>
          <w:lang w:val="lt-LT" w:eastAsia="zh-CN"/>
        </w:rPr>
      </w:pPr>
      <w:r>
        <w:rPr>
          <w:lang w:val="lt-LT" w:eastAsia="zh-CN"/>
        </w:rPr>
        <w:t xml:space="preserve">Testavimo atvejai – Testavimo metu įvesti duomenys ir </w:t>
      </w:r>
      <w:r w:rsidR="00D22939">
        <w:rPr>
          <w:lang w:val="lt-LT" w:eastAsia="zh-CN"/>
        </w:rPr>
        <w:t>vykdomos</w:t>
      </w:r>
      <w:r>
        <w:rPr>
          <w:lang w:val="lt-LT" w:eastAsia="zh-CN"/>
        </w:rPr>
        <w:t xml:space="preserve"> programinės įrangos reakcija.</w:t>
      </w:r>
    </w:p>
    <w:p w14:paraId="3899C851" w14:textId="67A8B3A3" w:rsidR="00A728F8" w:rsidRDefault="00A728F8" w:rsidP="003817CC">
      <w:pPr>
        <w:rPr>
          <w:rStyle w:val="IntenseEmphasis"/>
        </w:rPr>
      </w:pPr>
      <w:r>
        <w:rPr>
          <w:rStyle w:val="IntenseEmphasis"/>
        </w:rPr>
        <w:t>Test script 01.01 Load</w:t>
      </w:r>
    </w:p>
    <w:p w14:paraId="4E006608" w14:textId="74A0C46D" w:rsidR="00A728F8" w:rsidRPr="00A728F8" w:rsidRDefault="00A728F8" w:rsidP="00A728F8">
      <w:pPr>
        <w:rPr>
          <w:rStyle w:val="IntenseEmphasis"/>
          <w:i w:val="0"/>
          <w:color w:val="auto"/>
          <w:lang w:val="lt-LT"/>
        </w:rPr>
      </w:pPr>
      <w:r w:rsidRPr="00A728F8">
        <w:rPr>
          <w:rStyle w:val="IntenseEmphasis"/>
          <w:i w:val="0"/>
          <w:color w:val="auto"/>
          <w:lang w:val="lt-LT"/>
        </w:rPr>
        <w:t>Apibūdinimas:</w:t>
      </w:r>
      <w:r w:rsidR="008F4248">
        <w:rPr>
          <w:rStyle w:val="IntenseEmphasis"/>
          <w:i w:val="0"/>
          <w:color w:val="auto"/>
          <w:lang w:val="lt-LT"/>
        </w:rPr>
        <w:t xml:space="preserve"> Testavimas patikrint</w:t>
      </w:r>
      <w:r w:rsidR="00D22939">
        <w:rPr>
          <w:rStyle w:val="IntenseEmphasis"/>
          <w:i w:val="0"/>
          <w:color w:val="auto"/>
          <w:lang w:val="lt-LT"/>
        </w:rPr>
        <w:t>i duomenų failo</w:t>
      </w:r>
      <w:r w:rsidR="008F4248">
        <w:rPr>
          <w:rStyle w:val="IntenseEmphasis"/>
          <w:i w:val="0"/>
          <w:color w:val="auto"/>
          <w:lang w:val="lt-LT"/>
        </w:rPr>
        <w:t xml:space="preserve"> </w:t>
      </w:r>
      <w:r w:rsidR="00D22939">
        <w:rPr>
          <w:rStyle w:val="IntenseEmphasis"/>
          <w:i w:val="0"/>
          <w:color w:val="auto"/>
          <w:lang w:val="lt-LT"/>
        </w:rPr>
        <w:t>įkrovimą į GUI langą iš darbalaukio</w:t>
      </w:r>
      <w:r w:rsidR="008F4248">
        <w:rPr>
          <w:rStyle w:val="IntenseEmphasis"/>
          <w:i w:val="0"/>
          <w:color w:val="auto"/>
          <w:lang w:val="lt-LT"/>
        </w:rPr>
        <w:t>.</w:t>
      </w:r>
    </w:p>
    <w:p w14:paraId="2F2E0FE0" w14:textId="7A815F78" w:rsidR="00A728F8" w:rsidRPr="00A728F8" w:rsidRDefault="00A728F8" w:rsidP="00A728F8">
      <w:pPr>
        <w:rPr>
          <w:rStyle w:val="IntenseEmphasis"/>
          <w:i w:val="0"/>
          <w:color w:val="auto"/>
          <w:lang w:val="lt-LT"/>
        </w:rPr>
      </w:pPr>
      <w:r w:rsidRPr="00A728F8">
        <w:rPr>
          <w:rStyle w:val="IntenseEmphasis"/>
          <w:i w:val="0"/>
          <w:color w:val="auto"/>
          <w:lang w:val="lt-LT"/>
        </w:rPr>
        <w:t>Pradiniai duomenys:</w:t>
      </w:r>
      <w:r w:rsidR="008F4248">
        <w:rPr>
          <w:rStyle w:val="IntenseEmphasis"/>
          <w:i w:val="0"/>
          <w:color w:val="auto"/>
          <w:lang w:val="lt-LT"/>
        </w:rPr>
        <w:t xml:space="preserve"> </w:t>
      </w:r>
      <w:r w:rsidR="00A11F3D">
        <w:rPr>
          <w:rStyle w:val="IntenseEmphasis"/>
          <w:i w:val="0"/>
          <w:color w:val="auto"/>
          <w:lang w:val="lt-LT"/>
        </w:rPr>
        <w:t>Pasiimti duome</w:t>
      </w:r>
      <w:r w:rsidR="00A56F33">
        <w:rPr>
          <w:rStyle w:val="IntenseEmphasis"/>
          <w:i w:val="0"/>
          <w:color w:val="auto"/>
          <w:lang w:val="lt-LT"/>
        </w:rPr>
        <w:t>nų</w:t>
      </w:r>
      <w:r w:rsidR="00A11F3D">
        <w:rPr>
          <w:rStyle w:val="IntenseEmphasis"/>
          <w:i w:val="0"/>
          <w:color w:val="auto"/>
          <w:lang w:val="lt-LT"/>
        </w:rPr>
        <w:t xml:space="preserve"> failą iš darbalaukio.</w:t>
      </w:r>
    </w:p>
    <w:p w14:paraId="7887E70F" w14:textId="575B78B1" w:rsidR="00A728F8" w:rsidRDefault="00A728F8" w:rsidP="00A728F8">
      <w:pPr>
        <w:rPr>
          <w:rStyle w:val="IntenseEmphasis"/>
          <w:i w:val="0"/>
          <w:color w:val="auto"/>
          <w:lang w:val="lt-LT"/>
        </w:rPr>
      </w:pPr>
      <w:r w:rsidRPr="00A728F8">
        <w:rPr>
          <w:rStyle w:val="IntenseEmphasis"/>
          <w:i w:val="0"/>
          <w:color w:val="auto"/>
          <w:lang w:val="lt-LT"/>
        </w:rPr>
        <w:t>Testavimo žingsni</w:t>
      </w:r>
      <w:r w:rsidR="00A56F33">
        <w:rPr>
          <w:rStyle w:val="IntenseEmphasis"/>
          <w:i w:val="0"/>
          <w:color w:val="auto"/>
          <w:lang w:val="lt-LT"/>
        </w:rPr>
        <w:t>ai</w:t>
      </w:r>
      <w:r w:rsidRPr="00A728F8">
        <w:rPr>
          <w:rStyle w:val="IntenseEmphasis"/>
          <w:i w:val="0"/>
          <w:color w:val="auto"/>
          <w:lang w:val="lt-LT"/>
        </w:rPr>
        <w:t>:</w:t>
      </w:r>
      <w:r w:rsidR="007531C5">
        <w:rPr>
          <w:rStyle w:val="IntenseEmphasis"/>
          <w:i w:val="0"/>
          <w:color w:val="auto"/>
          <w:lang w:val="lt-LT"/>
        </w:rPr>
        <w:t xml:space="preserve"> </w:t>
      </w:r>
    </w:p>
    <w:p w14:paraId="35867038" w14:textId="43D0FC5B" w:rsidR="007531C5" w:rsidRDefault="007531C5" w:rsidP="007531C5">
      <w:pPr>
        <w:pStyle w:val="ListParagraph"/>
        <w:numPr>
          <w:ilvl w:val="0"/>
          <w:numId w:val="5"/>
        </w:numPr>
        <w:rPr>
          <w:rStyle w:val="IntenseEmphasis"/>
          <w:i w:val="0"/>
          <w:color w:val="auto"/>
          <w:lang w:val="lt-LT"/>
        </w:rPr>
      </w:pPr>
      <w:r>
        <w:rPr>
          <w:rStyle w:val="IntenseEmphasis"/>
          <w:i w:val="0"/>
          <w:color w:val="auto"/>
          <w:lang w:val="lt-LT"/>
        </w:rPr>
        <w:t>Spausti „</w:t>
      </w:r>
      <w:proofErr w:type="spellStart"/>
      <w:r>
        <w:rPr>
          <w:rStyle w:val="IntenseEmphasis"/>
          <w:i w:val="0"/>
          <w:color w:val="auto"/>
          <w:lang w:val="lt-LT"/>
        </w:rPr>
        <w:t>Load</w:t>
      </w:r>
      <w:proofErr w:type="spellEnd"/>
      <w:r>
        <w:rPr>
          <w:rStyle w:val="IntenseEmphasis"/>
          <w:i w:val="0"/>
          <w:color w:val="auto"/>
          <w:lang w:val="lt-LT"/>
        </w:rPr>
        <w:t>“ stačiakampio mygtuką.</w:t>
      </w:r>
    </w:p>
    <w:p w14:paraId="120FDA5B" w14:textId="0B583CE6" w:rsidR="007531C5" w:rsidRDefault="007531C5" w:rsidP="007531C5">
      <w:pPr>
        <w:pStyle w:val="ListParagraph"/>
        <w:numPr>
          <w:ilvl w:val="0"/>
          <w:numId w:val="5"/>
        </w:numPr>
        <w:rPr>
          <w:rStyle w:val="IntenseEmphasis"/>
          <w:i w:val="0"/>
          <w:color w:val="auto"/>
          <w:lang w:val="lt-LT"/>
        </w:rPr>
      </w:pPr>
      <w:r>
        <w:rPr>
          <w:rStyle w:val="IntenseEmphasis"/>
          <w:i w:val="0"/>
          <w:color w:val="auto"/>
          <w:lang w:val="lt-LT"/>
        </w:rPr>
        <w:t>Pasirod</w:t>
      </w:r>
      <w:r w:rsidR="00A56F33">
        <w:rPr>
          <w:rStyle w:val="IntenseEmphasis"/>
          <w:i w:val="0"/>
          <w:color w:val="auto"/>
          <w:lang w:val="lt-LT"/>
        </w:rPr>
        <w:t>o</w:t>
      </w:r>
      <w:r>
        <w:rPr>
          <w:rStyle w:val="IntenseEmphasis"/>
          <w:i w:val="0"/>
          <w:color w:val="auto"/>
          <w:lang w:val="lt-LT"/>
        </w:rPr>
        <w:t xml:space="preserve"> lang</w:t>
      </w:r>
      <w:r w:rsidR="00A56F33">
        <w:rPr>
          <w:rStyle w:val="IntenseEmphasis"/>
          <w:i w:val="0"/>
          <w:color w:val="auto"/>
          <w:lang w:val="lt-LT"/>
        </w:rPr>
        <w:t>as</w:t>
      </w:r>
      <w:r>
        <w:rPr>
          <w:rStyle w:val="IntenseEmphasis"/>
          <w:i w:val="0"/>
          <w:color w:val="auto"/>
          <w:lang w:val="lt-LT"/>
        </w:rPr>
        <w:t>, pa</w:t>
      </w:r>
      <w:r w:rsidR="00A56F33">
        <w:rPr>
          <w:rStyle w:val="IntenseEmphasis"/>
          <w:i w:val="0"/>
          <w:color w:val="auto"/>
          <w:lang w:val="lt-LT"/>
        </w:rPr>
        <w:t>si</w:t>
      </w:r>
      <w:r>
        <w:rPr>
          <w:rStyle w:val="IntenseEmphasis"/>
          <w:i w:val="0"/>
          <w:color w:val="auto"/>
          <w:lang w:val="lt-LT"/>
        </w:rPr>
        <w:t>rinkti teksto failą.</w:t>
      </w:r>
    </w:p>
    <w:p w14:paraId="0F6E2B0D" w14:textId="041196F5" w:rsidR="007531C5" w:rsidRDefault="007531C5" w:rsidP="007531C5">
      <w:pPr>
        <w:pStyle w:val="ListParagraph"/>
        <w:numPr>
          <w:ilvl w:val="0"/>
          <w:numId w:val="5"/>
        </w:numPr>
        <w:rPr>
          <w:rStyle w:val="IntenseEmphasis"/>
          <w:i w:val="0"/>
          <w:color w:val="auto"/>
          <w:lang w:val="lt-LT"/>
        </w:rPr>
      </w:pPr>
      <w:r>
        <w:rPr>
          <w:rStyle w:val="IntenseEmphasis"/>
          <w:i w:val="0"/>
          <w:color w:val="auto"/>
          <w:lang w:val="lt-LT"/>
        </w:rPr>
        <w:t>Spausti „</w:t>
      </w:r>
      <w:proofErr w:type="spellStart"/>
      <w:r>
        <w:rPr>
          <w:rStyle w:val="IntenseEmphasis"/>
          <w:i w:val="0"/>
          <w:color w:val="auto"/>
          <w:lang w:val="lt-LT"/>
        </w:rPr>
        <w:t>Ok</w:t>
      </w:r>
      <w:proofErr w:type="spellEnd"/>
      <w:r>
        <w:rPr>
          <w:rStyle w:val="IntenseEmphasis"/>
          <w:i w:val="0"/>
          <w:color w:val="auto"/>
          <w:lang w:val="lt-LT"/>
        </w:rPr>
        <w:t>“.</w:t>
      </w:r>
    </w:p>
    <w:p w14:paraId="31D8D9DF" w14:textId="0B38CE22" w:rsidR="007531C5" w:rsidRPr="007531C5" w:rsidRDefault="007531C5" w:rsidP="007531C5">
      <w:pPr>
        <w:pStyle w:val="ListParagraph"/>
        <w:numPr>
          <w:ilvl w:val="0"/>
          <w:numId w:val="5"/>
        </w:numPr>
        <w:rPr>
          <w:rStyle w:val="IntenseEmphasis"/>
          <w:i w:val="0"/>
          <w:color w:val="auto"/>
          <w:lang w:val="lt-LT"/>
        </w:rPr>
      </w:pPr>
      <w:r>
        <w:rPr>
          <w:rStyle w:val="IntenseEmphasis"/>
          <w:i w:val="0"/>
          <w:color w:val="auto"/>
          <w:lang w:val="lt-LT"/>
        </w:rPr>
        <w:t>Tekst</w:t>
      </w:r>
      <w:r w:rsidR="00A56F33">
        <w:rPr>
          <w:rStyle w:val="IntenseEmphasis"/>
          <w:i w:val="0"/>
          <w:color w:val="auto"/>
          <w:lang w:val="lt-LT"/>
        </w:rPr>
        <w:t>iniame</w:t>
      </w:r>
      <w:r w:rsidR="00692937">
        <w:rPr>
          <w:rStyle w:val="IntenseEmphasis"/>
          <w:i w:val="0"/>
          <w:color w:val="auto"/>
          <w:lang w:val="lt-LT"/>
        </w:rPr>
        <w:t xml:space="preserve"> lauk</w:t>
      </w:r>
      <w:r w:rsidR="00A56F33">
        <w:rPr>
          <w:rStyle w:val="IntenseEmphasis"/>
          <w:i w:val="0"/>
          <w:color w:val="auto"/>
          <w:lang w:val="lt-LT"/>
        </w:rPr>
        <w:t>e</w:t>
      </w:r>
      <w:r w:rsidR="00692937">
        <w:rPr>
          <w:rStyle w:val="IntenseEmphasis"/>
          <w:i w:val="0"/>
          <w:color w:val="auto"/>
          <w:lang w:val="lt-LT"/>
        </w:rPr>
        <w:t xml:space="preserve"> rod</w:t>
      </w:r>
      <w:r w:rsidR="00A56F33">
        <w:rPr>
          <w:rStyle w:val="IntenseEmphasis"/>
          <w:i w:val="0"/>
          <w:color w:val="auto"/>
          <w:lang w:val="lt-LT"/>
        </w:rPr>
        <w:t>omas</w:t>
      </w:r>
      <w:r w:rsidR="00692937">
        <w:rPr>
          <w:rStyle w:val="IntenseEmphasis"/>
          <w:i w:val="0"/>
          <w:color w:val="auto"/>
          <w:lang w:val="lt-LT"/>
        </w:rPr>
        <w:t xml:space="preserve"> tekstin</w:t>
      </w:r>
      <w:r w:rsidR="00A56F33">
        <w:rPr>
          <w:rStyle w:val="IntenseEmphasis"/>
          <w:i w:val="0"/>
          <w:color w:val="auto"/>
          <w:lang w:val="lt-LT"/>
        </w:rPr>
        <w:t>is failo aprašymas</w:t>
      </w:r>
      <w:r w:rsidR="00692937">
        <w:rPr>
          <w:rStyle w:val="IntenseEmphasis"/>
          <w:i w:val="0"/>
          <w:color w:val="auto"/>
          <w:lang w:val="lt-LT"/>
        </w:rPr>
        <w:t>.</w:t>
      </w:r>
    </w:p>
    <w:p w14:paraId="24FBC782" w14:textId="7B1395DC" w:rsidR="00A728F8" w:rsidRDefault="00A728F8" w:rsidP="00A728F8">
      <w:pPr>
        <w:rPr>
          <w:rStyle w:val="IntenseEmphasis"/>
          <w:i w:val="0"/>
          <w:color w:val="auto"/>
          <w:lang w:val="lt-LT"/>
        </w:rPr>
      </w:pPr>
      <w:r w:rsidRPr="00A728F8">
        <w:rPr>
          <w:rStyle w:val="IntenseEmphasis"/>
          <w:i w:val="0"/>
          <w:color w:val="auto"/>
          <w:lang w:val="lt-LT"/>
        </w:rPr>
        <w:t>Testavimo atvejai:</w:t>
      </w:r>
    </w:p>
    <w:tbl>
      <w:tblPr>
        <w:tblStyle w:val="ListTable6Colorful-Accent5"/>
        <w:tblW w:w="0" w:type="auto"/>
        <w:tblLook w:val="04A0" w:firstRow="1" w:lastRow="0" w:firstColumn="1" w:lastColumn="0" w:noHBand="0" w:noVBand="1"/>
      </w:tblPr>
      <w:tblGrid>
        <w:gridCol w:w="3420"/>
        <w:gridCol w:w="3510"/>
        <w:gridCol w:w="180"/>
        <w:gridCol w:w="2523"/>
      </w:tblGrid>
      <w:tr w:rsidR="00692937" w:rsidRPr="008028C5" w14:paraId="6DD986AD" w14:textId="77777777" w:rsidTr="00F9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FBE7A47" w14:textId="1052CF72" w:rsidR="00692937" w:rsidRPr="008028C5" w:rsidRDefault="00582825" w:rsidP="00A728F8">
            <w:pPr>
              <w:rPr>
                <w:rStyle w:val="IntenseEmphasis"/>
                <w:i w:val="0"/>
                <w:color w:val="auto"/>
              </w:rPr>
            </w:pPr>
            <w:r>
              <w:rPr>
                <w:rStyle w:val="IntenseEmphasis"/>
                <w:i w:val="0"/>
                <w:color w:val="auto"/>
              </w:rPr>
              <w:t>Test case</w:t>
            </w:r>
          </w:p>
        </w:tc>
        <w:tc>
          <w:tcPr>
            <w:tcW w:w="3510" w:type="dxa"/>
          </w:tcPr>
          <w:p w14:paraId="3965CD29" w14:textId="3876ECB3" w:rsidR="00692937" w:rsidRPr="008028C5" w:rsidRDefault="00692937" w:rsidP="00A728F8">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8028C5">
              <w:rPr>
                <w:rStyle w:val="IntenseEmphasis"/>
                <w:i w:val="0"/>
                <w:color w:val="auto"/>
              </w:rPr>
              <w:t>Expected result</w:t>
            </w:r>
          </w:p>
        </w:tc>
        <w:tc>
          <w:tcPr>
            <w:tcW w:w="2703" w:type="dxa"/>
            <w:gridSpan w:val="2"/>
          </w:tcPr>
          <w:p w14:paraId="117C6FCB" w14:textId="34ADB2D9" w:rsidR="00692937" w:rsidRPr="008028C5" w:rsidRDefault="00692937" w:rsidP="00A728F8">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8028C5">
              <w:rPr>
                <w:rStyle w:val="IntenseEmphasis"/>
                <w:i w:val="0"/>
                <w:color w:val="auto"/>
              </w:rPr>
              <w:t>Comments</w:t>
            </w:r>
          </w:p>
        </w:tc>
      </w:tr>
      <w:tr w:rsidR="00692937" w:rsidRPr="008028C5" w14:paraId="073B93DD" w14:textId="77777777" w:rsidTr="00F9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D108313" w14:textId="2FF51BEB" w:rsidR="00692937" w:rsidRPr="008028C5" w:rsidRDefault="00444E61" w:rsidP="00A728F8">
            <w:pPr>
              <w:rPr>
                <w:rStyle w:val="IntenseEmphasis"/>
                <w:i w:val="0"/>
                <w:color w:val="auto"/>
              </w:rPr>
            </w:pPr>
            <w:r>
              <w:rPr>
                <w:rStyle w:val="IntenseEmphasis"/>
                <w:i w:val="0"/>
                <w:color w:val="auto"/>
              </w:rPr>
              <w:t>Enter valid text files.</w:t>
            </w:r>
          </w:p>
        </w:tc>
        <w:tc>
          <w:tcPr>
            <w:tcW w:w="3690" w:type="dxa"/>
            <w:gridSpan w:val="2"/>
          </w:tcPr>
          <w:p w14:paraId="0D813CDB" w14:textId="7CBC3D19" w:rsidR="00692937" w:rsidRPr="008028C5" w:rsidRDefault="00444E61" w:rsidP="00A728F8">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Successful load</w:t>
            </w:r>
          </w:p>
        </w:tc>
        <w:tc>
          <w:tcPr>
            <w:tcW w:w="2523" w:type="dxa"/>
          </w:tcPr>
          <w:p w14:paraId="320865F1" w14:textId="77777777" w:rsidR="00692937" w:rsidRPr="008028C5" w:rsidRDefault="00692937" w:rsidP="00A728F8">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r w:rsidR="00692937" w:rsidRPr="008028C5" w14:paraId="0F22813D" w14:textId="77777777" w:rsidTr="00F96B83">
        <w:tc>
          <w:tcPr>
            <w:cnfStyle w:val="001000000000" w:firstRow="0" w:lastRow="0" w:firstColumn="1" w:lastColumn="0" w:oddVBand="0" w:evenVBand="0" w:oddHBand="0" w:evenHBand="0" w:firstRowFirstColumn="0" w:firstRowLastColumn="0" w:lastRowFirstColumn="0" w:lastRowLastColumn="0"/>
            <w:tcW w:w="3420" w:type="dxa"/>
          </w:tcPr>
          <w:p w14:paraId="13A43970" w14:textId="25624735" w:rsidR="00692937" w:rsidRPr="008028C5" w:rsidRDefault="00444E61" w:rsidP="00692937">
            <w:pPr>
              <w:rPr>
                <w:rStyle w:val="IntenseEmphasis"/>
                <w:i w:val="0"/>
                <w:color w:val="auto"/>
              </w:rPr>
            </w:pPr>
            <w:r>
              <w:rPr>
                <w:rStyle w:val="IntenseEmphasis"/>
                <w:i w:val="0"/>
                <w:color w:val="auto"/>
              </w:rPr>
              <w:t>Enter invalid</w:t>
            </w:r>
            <w:r w:rsidR="00F96B83">
              <w:rPr>
                <w:rStyle w:val="IntenseEmphasis"/>
                <w:i w:val="0"/>
                <w:color w:val="auto"/>
              </w:rPr>
              <w:t xml:space="preserve"> text files which isn’t supported file format.</w:t>
            </w:r>
          </w:p>
        </w:tc>
        <w:tc>
          <w:tcPr>
            <w:tcW w:w="3690" w:type="dxa"/>
            <w:gridSpan w:val="2"/>
          </w:tcPr>
          <w:p w14:paraId="1E3C415A" w14:textId="0685CA23" w:rsidR="00692937" w:rsidRPr="008028C5" w:rsidRDefault="00F96B83" w:rsidP="00692937">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r>
              <w:rPr>
                <w:rStyle w:val="IntenseEmphasis"/>
                <w:i w:val="0"/>
                <w:color w:val="auto"/>
              </w:rPr>
              <w:t>The system reports error message</w:t>
            </w:r>
          </w:p>
        </w:tc>
        <w:tc>
          <w:tcPr>
            <w:tcW w:w="2523" w:type="dxa"/>
          </w:tcPr>
          <w:p w14:paraId="08A3CE00" w14:textId="77777777" w:rsidR="00692937" w:rsidRPr="008028C5" w:rsidRDefault="00692937" w:rsidP="00692937">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p>
        </w:tc>
      </w:tr>
      <w:tr w:rsidR="00692937" w:rsidRPr="008028C5" w14:paraId="63FA16B5" w14:textId="77777777" w:rsidTr="00F9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9C4AD38" w14:textId="3D1F3E39" w:rsidR="00692937" w:rsidRPr="008028C5" w:rsidRDefault="00444E61" w:rsidP="00692937">
            <w:pPr>
              <w:rPr>
                <w:rStyle w:val="IntenseEmphasis"/>
                <w:i w:val="0"/>
                <w:color w:val="auto"/>
              </w:rPr>
            </w:pPr>
            <w:r>
              <w:rPr>
                <w:rStyle w:val="IntenseEmphasis"/>
                <w:i w:val="0"/>
                <w:color w:val="auto"/>
              </w:rPr>
              <w:t>Enter valid</w:t>
            </w:r>
            <w:r w:rsidR="00DF2FDD">
              <w:rPr>
                <w:rStyle w:val="IntenseEmphasis"/>
                <w:i w:val="0"/>
                <w:color w:val="auto"/>
              </w:rPr>
              <w:t xml:space="preserve"> text files which is a blank text file.</w:t>
            </w:r>
          </w:p>
        </w:tc>
        <w:tc>
          <w:tcPr>
            <w:tcW w:w="3690" w:type="dxa"/>
            <w:gridSpan w:val="2"/>
          </w:tcPr>
          <w:p w14:paraId="49360FB1" w14:textId="2352248A" w:rsidR="00692937" w:rsidRPr="008028C5" w:rsidRDefault="00066437" w:rsidP="00692937">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Successful load</w:t>
            </w:r>
          </w:p>
        </w:tc>
        <w:tc>
          <w:tcPr>
            <w:tcW w:w="2523" w:type="dxa"/>
          </w:tcPr>
          <w:p w14:paraId="3A04C4AE" w14:textId="77777777" w:rsidR="00692937" w:rsidRPr="008028C5" w:rsidRDefault="00692937" w:rsidP="00692937">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bl>
    <w:p w14:paraId="79E42260" w14:textId="77777777" w:rsidR="00C55203" w:rsidRPr="00A728F8" w:rsidRDefault="00C55203" w:rsidP="00A728F8">
      <w:pPr>
        <w:rPr>
          <w:rStyle w:val="IntenseEmphasis"/>
          <w:i w:val="0"/>
          <w:color w:val="auto"/>
          <w:lang w:val="lt-LT"/>
        </w:rPr>
      </w:pPr>
    </w:p>
    <w:p w14:paraId="5659E45F" w14:textId="7B508CC4" w:rsidR="00A728F8" w:rsidRDefault="00A728F8" w:rsidP="003817CC">
      <w:pPr>
        <w:rPr>
          <w:rStyle w:val="IntenseEmphasis"/>
        </w:rPr>
      </w:pPr>
      <w:r>
        <w:rPr>
          <w:rStyle w:val="IntenseEmphasis"/>
        </w:rPr>
        <w:t>Test script 01.02 Edit</w:t>
      </w:r>
    </w:p>
    <w:p w14:paraId="7FF8A4C0" w14:textId="1E864AFF" w:rsidR="00A728F8" w:rsidRPr="00A728F8" w:rsidRDefault="00A728F8" w:rsidP="00A728F8">
      <w:pPr>
        <w:rPr>
          <w:rStyle w:val="IntenseEmphasis"/>
          <w:i w:val="0"/>
          <w:color w:val="auto"/>
          <w:lang w:val="lt-LT"/>
        </w:rPr>
      </w:pPr>
      <w:r w:rsidRPr="00A728F8">
        <w:rPr>
          <w:rStyle w:val="IntenseEmphasis"/>
          <w:i w:val="0"/>
          <w:color w:val="auto"/>
          <w:lang w:val="lt-LT"/>
        </w:rPr>
        <w:t>Apibūdinimas:</w:t>
      </w:r>
      <w:r w:rsidR="007F424C">
        <w:rPr>
          <w:rStyle w:val="IntenseEmphasis"/>
          <w:i w:val="0"/>
          <w:color w:val="auto"/>
          <w:lang w:val="lt-LT"/>
        </w:rPr>
        <w:t xml:space="preserve"> </w:t>
      </w:r>
      <w:r w:rsidR="00CB6535" w:rsidRPr="00925FAE">
        <w:rPr>
          <w:lang w:val="lt-LT"/>
        </w:rPr>
        <w:t>Testavimas išbandyti sistemos funkciją, kuri gali atrakinti teksto.</w:t>
      </w:r>
    </w:p>
    <w:p w14:paraId="00D5596F" w14:textId="434168E3" w:rsidR="00A728F8" w:rsidRPr="00A728F8" w:rsidRDefault="00A728F8" w:rsidP="00A728F8">
      <w:pPr>
        <w:rPr>
          <w:rStyle w:val="IntenseEmphasis"/>
          <w:i w:val="0"/>
          <w:color w:val="auto"/>
          <w:lang w:val="lt-LT"/>
        </w:rPr>
      </w:pPr>
      <w:r w:rsidRPr="00A728F8">
        <w:rPr>
          <w:rStyle w:val="IntenseEmphasis"/>
          <w:i w:val="0"/>
          <w:color w:val="auto"/>
          <w:lang w:val="lt-LT"/>
        </w:rPr>
        <w:t>Pradiniai duomenys:</w:t>
      </w:r>
      <w:r w:rsidR="007F424C">
        <w:rPr>
          <w:rStyle w:val="IntenseEmphasis"/>
          <w:i w:val="0"/>
          <w:color w:val="auto"/>
          <w:lang w:val="lt-LT"/>
        </w:rPr>
        <w:t xml:space="preserve"> </w:t>
      </w:r>
      <w:r w:rsidR="00A11F3D">
        <w:rPr>
          <w:rStyle w:val="IntenseEmphasis"/>
          <w:i w:val="0"/>
          <w:color w:val="auto"/>
          <w:lang w:val="lt-LT"/>
        </w:rPr>
        <w:t xml:space="preserve">Modifikuotas </w:t>
      </w:r>
      <w:r w:rsidR="007F424C">
        <w:rPr>
          <w:rStyle w:val="IntenseEmphasis"/>
          <w:i w:val="0"/>
          <w:color w:val="auto"/>
          <w:lang w:val="lt-LT"/>
        </w:rPr>
        <w:t>duome</w:t>
      </w:r>
      <w:r w:rsidR="00CB6535">
        <w:rPr>
          <w:rStyle w:val="IntenseEmphasis"/>
          <w:i w:val="0"/>
          <w:color w:val="auto"/>
          <w:lang w:val="lt-LT"/>
        </w:rPr>
        <w:t>nų</w:t>
      </w:r>
      <w:r w:rsidR="007F424C">
        <w:rPr>
          <w:rStyle w:val="IntenseEmphasis"/>
          <w:i w:val="0"/>
          <w:color w:val="auto"/>
          <w:lang w:val="lt-LT"/>
        </w:rPr>
        <w:t xml:space="preserve"> failas</w:t>
      </w:r>
      <w:r w:rsidR="008A5999">
        <w:rPr>
          <w:rStyle w:val="IntenseEmphasis"/>
          <w:i w:val="0"/>
          <w:color w:val="auto"/>
          <w:lang w:val="lt-LT"/>
        </w:rPr>
        <w:t>.</w:t>
      </w:r>
    </w:p>
    <w:p w14:paraId="13D49839" w14:textId="0CC3D0A9" w:rsidR="00A728F8" w:rsidRDefault="00A728F8" w:rsidP="00A728F8">
      <w:pPr>
        <w:rPr>
          <w:rStyle w:val="IntenseEmphasis"/>
          <w:i w:val="0"/>
          <w:color w:val="auto"/>
          <w:lang w:val="lt-LT"/>
        </w:rPr>
      </w:pPr>
      <w:r w:rsidRPr="00A728F8">
        <w:rPr>
          <w:rStyle w:val="IntenseEmphasis"/>
          <w:i w:val="0"/>
          <w:color w:val="auto"/>
          <w:lang w:val="lt-LT"/>
        </w:rPr>
        <w:t>Testavimo žingsni</w:t>
      </w:r>
      <w:r w:rsidR="006518D0">
        <w:rPr>
          <w:rStyle w:val="IntenseEmphasis"/>
          <w:i w:val="0"/>
          <w:color w:val="auto"/>
          <w:lang w:val="lt-LT"/>
        </w:rPr>
        <w:t>ai</w:t>
      </w:r>
      <w:r w:rsidRPr="00A728F8">
        <w:rPr>
          <w:rStyle w:val="IntenseEmphasis"/>
          <w:i w:val="0"/>
          <w:color w:val="auto"/>
          <w:lang w:val="lt-LT"/>
        </w:rPr>
        <w:t>:</w:t>
      </w:r>
    </w:p>
    <w:p w14:paraId="6085C13D" w14:textId="7F677F66" w:rsidR="002D6B38" w:rsidRDefault="002D6B38" w:rsidP="002D6B38">
      <w:pPr>
        <w:pStyle w:val="ListParagraph"/>
        <w:numPr>
          <w:ilvl w:val="0"/>
          <w:numId w:val="6"/>
        </w:numPr>
        <w:rPr>
          <w:rStyle w:val="IntenseEmphasis"/>
          <w:i w:val="0"/>
          <w:color w:val="auto"/>
          <w:lang w:val="lt-LT"/>
        </w:rPr>
      </w:pPr>
      <w:r>
        <w:rPr>
          <w:rStyle w:val="IntenseEmphasis"/>
          <w:i w:val="0"/>
          <w:color w:val="auto"/>
          <w:lang w:val="lt-LT"/>
        </w:rPr>
        <w:t>Spausti „</w:t>
      </w:r>
      <w:proofErr w:type="spellStart"/>
      <w:r>
        <w:rPr>
          <w:rStyle w:val="IntenseEmphasis"/>
          <w:i w:val="0"/>
          <w:color w:val="auto"/>
          <w:lang w:val="lt-LT"/>
        </w:rPr>
        <w:t>Edit</w:t>
      </w:r>
      <w:proofErr w:type="spellEnd"/>
      <w:r>
        <w:rPr>
          <w:rStyle w:val="IntenseEmphasis"/>
          <w:i w:val="0"/>
          <w:color w:val="auto"/>
          <w:lang w:val="lt-LT"/>
        </w:rPr>
        <w:t>“ stačiakamp</w:t>
      </w:r>
      <w:r w:rsidR="00CB6535">
        <w:rPr>
          <w:rStyle w:val="IntenseEmphasis"/>
          <w:i w:val="0"/>
          <w:color w:val="auto"/>
          <w:lang w:val="lt-LT"/>
        </w:rPr>
        <w:t>į</w:t>
      </w:r>
      <w:r>
        <w:rPr>
          <w:rStyle w:val="IntenseEmphasis"/>
          <w:i w:val="0"/>
          <w:color w:val="auto"/>
          <w:lang w:val="lt-LT"/>
        </w:rPr>
        <w:t xml:space="preserve"> mygtuką.</w:t>
      </w:r>
    </w:p>
    <w:p w14:paraId="06533AEC" w14:textId="235E6D21" w:rsidR="002D6B38" w:rsidRDefault="002D6B38" w:rsidP="002D6B38">
      <w:pPr>
        <w:pStyle w:val="ListParagraph"/>
        <w:numPr>
          <w:ilvl w:val="0"/>
          <w:numId w:val="6"/>
        </w:numPr>
        <w:rPr>
          <w:rStyle w:val="IntenseEmphasis"/>
          <w:i w:val="0"/>
          <w:color w:val="auto"/>
          <w:lang w:val="lt-LT"/>
        </w:rPr>
      </w:pPr>
      <w:r>
        <w:rPr>
          <w:rStyle w:val="IntenseEmphasis"/>
          <w:i w:val="0"/>
          <w:color w:val="auto"/>
          <w:lang w:val="lt-LT"/>
        </w:rPr>
        <w:t>Sistema atrakinta teksto lauką.</w:t>
      </w:r>
    </w:p>
    <w:p w14:paraId="42082994" w14:textId="4930CD46" w:rsidR="002D6B38" w:rsidRDefault="002D6B38" w:rsidP="002D6B38">
      <w:pPr>
        <w:pStyle w:val="ListParagraph"/>
        <w:numPr>
          <w:ilvl w:val="0"/>
          <w:numId w:val="6"/>
        </w:numPr>
        <w:rPr>
          <w:rStyle w:val="IntenseEmphasis"/>
          <w:i w:val="0"/>
          <w:color w:val="auto"/>
          <w:lang w:val="lt-LT"/>
        </w:rPr>
      </w:pPr>
      <w:r>
        <w:rPr>
          <w:rStyle w:val="IntenseEmphasis"/>
          <w:i w:val="0"/>
          <w:color w:val="auto"/>
          <w:lang w:val="lt-LT"/>
        </w:rPr>
        <w:t>Modifikuoti keletą simbol</w:t>
      </w:r>
      <w:r w:rsidR="00CB6535">
        <w:rPr>
          <w:rStyle w:val="IntenseEmphasis"/>
          <w:i w:val="0"/>
          <w:color w:val="auto"/>
          <w:lang w:val="lt-LT"/>
        </w:rPr>
        <w:t>ių</w:t>
      </w:r>
      <w:r>
        <w:rPr>
          <w:rStyle w:val="IntenseEmphasis"/>
          <w:i w:val="0"/>
          <w:color w:val="auto"/>
          <w:lang w:val="lt-LT"/>
        </w:rPr>
        <w:t xml:space="preserve"> ar </w:t>
      </w:r>
      <w:r w:rsidR="00CB6535">
        <w:rPr>
          <w:rStyle w:val="IntenseEmphasis"/>
          <w:i w:val="0"/>
          <w:color w:val="auto"/>
          <w:lang w:val="lt-LT"/>
        </w:rPr>
        <w:t>eilutę</w:t>
      </w:r>
      <w:r>
        <w:rPr>
          <w:rStyle w:val="IntenseEmphasis"/>
          <w:i w:val="0"/>
          <w:color w:val="auto"/>
          <w:lang w:val="lt-LT"/>
        </w:rPr>
        <w:t>.</w:t>
      </w:r>
    </w:p>
    <w:p w14:paraId="4E2FF54C" w14:textId="4A13FAF6" w:rsidR="002D6B38" w:rsidRPr="007531C5" w:rsidRDefault="002D6B38" w:rsidP="002D6B38">
      <w:pPr>
        <w:pStyle w:val="ListParagraph"/>
        <w:numPr>
          <w:ilvl w:val="0"/>
          <w:numId w:val="6"/>
        </w:numPr>
        <w:rPr>
          <w:rStyle w:val="IntenseEmphasis"/>
          <w:i w:val="0"/>
          <w:color w:val="auto"/>
          <w:lang w:val="lt-LT"/>
        </w:rPr>
      </w:pPr>
      <w:r>
        <w:rPr>
          <w:rStyle w:val="IntenseEmphasis"/>
          <w:i w:val="0"/>
          <w:color w:val="auto"/>
          <w:lang w:val="lt-LT"/>
        </w:rPr>
        <w:t>Dar kartą spausti „</w:t>
      </w:r>
      <w:proofErr w:type="spellStart"/>
      <w:r>
        <w:rPr>
          <w:rStyle w:val="IntenseEmphasis"/>
          <w:i w:val="0"/>
          <w:color w:val="auto"/>
          <w:lang w:val="lt-LT"/>
        </w:rPr>
        <w:t>Edit</w:t>
      </w:r>
      <w:proofErr w:type="spellEnd"/>
      <w:r>
        <w:rPr>
          <w:rStyle w:val="IntenseEmphasis"/>
          <w:i w:val="0"/>
          <w:color w:val="auto"/>
          <w:lang w:val="lt-LT"/>
        </w:rPr>
        <w:t>“ ir sistema vėl užrakinta.</w:t>
      </w:r>
    </w:p>
    <w:p w14:paraId="5DE06C38" w14:textId="75000661" w:rsidR="00A728F8" w:rsidRDefault="00A728F8" w:rsidP="00A728F8">
      <w:pPr>
        <w:rPr>
          <w:rStyle w:val="IntenseEmphasis"/>
          <w:i w:val="0"/>
          <w:color w:val="auto"/>
          <w:lang w:val="lt-LT"/>
        </w:rPr>
      </w:pPr>
      <w:r w:rsidRPr="00A728F8">
        <w:rPr>
          <w:rStyle w:val="IntenseEmphasis"/>
          <w:i w:val="0"/>
          <w:color w:val="auto"/>
          <w:lang w:val="lt-LT"/>
        </w:rPr>
        <w:t>Testavimo atvejai:</w:t>
      </w:r>
    </w:p>
    <w:tbl>
      <w:tblPr>
        <w:tblStyle w:val="ListTable6Colorful-Accent5"/>
        <w:tblW w:w="0" w:type="auto"/>
        <w:tblLook w:val="04A0" w:firstRow="1" w:lastRow="0" w:firstColumn="1" w:lastColumn="0" w:noHBand="0" w:noVBand="1"/>
      </w:tblPr>
      <w:tblGrid>
        <w:gridCol w:w="3420"/>
        <w:gridCol w:w="3002"/>
        <w:gridCol w:w="688"/>
        <w:gridCol w:w="2523"/>
      </w:tblGrid>
      <w:tr w:rsidR="00FB33AE" w:rsidRPr="00C50FA0" w14:paraId="2AFC6DAB" w14:textId="77777777" w:rsidTr="00BB7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3B0F559" w14:textId="7A4EC254" w:rsidR="00FB33AE" w:rsidRPr="00C50FA0" w:rsidRDefault="00312B73" w:rsidP="00BB704D">
            <w:pPr>
              <w:rPr>
                <w:rStyle w:val="IntenseEmphasis"/>
                <w:i w:val="0"/>
                <w:color w:val="auto"/>
              </w:rPr>
            </w:pPr>
            <w:r>
              <w:rPr>
                <w:rStyle w:val="IntenseEmphasis"/>
                <w:i w:val="0"/>
                <w:color w:val="auto"/>
              </w:rPr>
              <w:t>Test Case</w:t>
            </w:r>
          </w:p>
        </w:tc>
        <w:tc>
          <w:tcPr>
            <w:tcW w:w="3690" w:type="dxa"/>
            <w:gridSpan w:val="2"/>
          </w:tcPr>
          <w:p w14:paraId="16C144E1" w14:textId="77777777" w:rsidR="00FB33AE" w:rsidRPr="00C50FA0" w:rsidRDefault="00FB33AE"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C50FA0">
              <w:rPr>
                <w:rStyle w:val="IntenseEmphasis"/>
                <w:i w:val="0"/>
                <w:color w:val="auto"/>
              </w:rPr>
              <w:t>Expected result</w:t>
            </w:r>
          </w:p>
        </w:tc>
        <w:tc>
          <w:tcPr>
            <w:tcW w:w="2523" w:type="dxa"/>
          </w:tcPr>
          <w:p w14:paraId="0F7C34A6" w14:textId="77777777" w:rsidR="00FB33AE" w:rsidRPr="00C50FA0" w:rsidRDefault="00FB33AE"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C50FA0">
              <w:rPr>
                <w:rStyle w:val="IntenseEmphasis"/>
                <w:i w:val="0"/>
                <w:color w:val="auto"/>
              </w:rPr>
              <w:t>Comments</w:t>
            </w:r>
          </w:p>
        </w:tc>
      </w:tr>
      <w:tr w:rsidR="00FB33AE" w:rsidRPr="00C50FA0" w14:paraId="6AD1FE2A" w14:textId="77777777" w:rsidTr="00BB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107F6CA" w14:textId="1BE5B320" w:rsidR="00FB33AE" w:rsidRPr="00C50FA0" w:rsidRDefault="00BE0555" w:rsidP="00BB704D">
            <w:pPr>
              <w:rPr>
                <w:rStyle w:val="IntenseEmphasis"/>
                <w:i w:val="0"/>
                <w:color w:val="auto"/>
              </w:rPr>
            </w:pPr>
            <w:r>
              <w:rPr>
                <w:rStyle w:val="IntenseEmphasis"/>
                <w:i w:val="0"/>
                <w:color w:val="auto"/>
              </w:rPr>
              <w:t>After modified</w:t>
            </w:r>
            <w:r w:rsidR="0061155C">
              <w:rPr>
                <w:rStyle w:val="IntenseEmphasis"/>
                <w:i w:val="0"/>
                <w:color w:val="auto"/>
              </w:rPr>
              <w:t xml:space="preserve"> text area</w:t>
            </w:r>
            <w:r>
              <w:rPr>
                <w:rStyle w:val="IntenseEmphasis"/>
                <w:i w:val="0"/>
                <w:color w:val="auto"/>
              </w:rPr>
              <w:t>, click Edit button</w:t>
            </w:r>
          </w:p>
        </w:tc>
        <w:tc>
          <w:tcPr>
            <w:tcW w:w="3002" w:type="dxa"/>
          </w:tcPr>
          <w:p w14:paraId="199369AB" w14:textId="5E402159" w:rsidR="00FB33AE" w:rsidRPr="00C50FA0" w:rsidRDefault="00BE0555"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Successful edit</w:t>
            </w:r>
          </w:p>
        </w:tc>
        <w:tc>
          <w:tcPr>
            <w:tcW w:w="3211" w:type="dxa"/>
            <w:gridSpan w:val="2"/>
          </w:tcPr>
          <w:p w14:paraId="47498722" w14:textId="77777777" w:rsidR="00FB33AE" w:rsidRPr="00C50FA0" w:rsidRDefault="00FB33AE"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bl>
    <w:p w14:paraId="1D01A8AF" w14:textId="77777777" w:rsidR="00FB33AE" w:rsidRPr="00A728F8" w:rsidRDefault="00FB33AE" w:rsidP="00A728F8">
      <w:pPr>
        <w:rPr>
          <w:rStyle w:val="IntenseEmphasis"/>
          <w:i w:val="0"/>
          <w:color w:val="auto"/>
          <w:lang w:val="lt-LT"/>
        </w:rPr>
      </w:pPr>
    </w:p>
    <w:p w14:paraId="77B598C5" w14:textId="77777777" w:rsidR="00D567F2" w:rsidRDefault="00D567F2" w:rsidP="003817CC">
      <w:pPr>
        <w:rPr>
          <w:rStyle w:val="IntenseEmphasis"/>
        </w:rPr>
      </w:pPr>
    </w:p>
    <w:p w14:paraId="0DEB321A" w14:textId="15083A69" w:rsidR="00A728F8" w:rsidRDefault="00A728F8" w:rsidP="003817CC">
      <w:pPr>
        <w:rPr>
          <w:rStyle w:val="IntenseEmphasis"/>
        </w:rPr>
      </w:pPr>
      <w:r>
        <w:rPr>
          <w:rStyle w:val="IntenseEmphasis"/>
        </w:rPr>
        <w:lastRenderedPageBreak/>
        <w:t>Test script 01.03 Save</w:t>
      </w:r>
    </w:p>
    <w:p w14:paraId="0D3585B5" w14:textId="50659B07" w:rsidR="00A728F8" w:rsidRPr="00A728F8" w:rsidRDefault="00A728F8" w:rsidP="00A728F8">
      <w:pPr>
        <w:rPr>
          <w:rStyle w:val="IntenseEmphasis"/>
          <w:i w:val="0"/>
          <w:color w:val="auto"/>
          <w:lang w:val="lt-LT"/>
        </w:rPr>
      </w:pPr>
      <w:r w:rsidRPr="00A728F8">
        <w:rPr>
          <w:rStyle w:val="IntenseEmphasis"/>
          <w:i w:val="0"/>
          <w:color w:val="auto"/>
          <w:lang w:val="lt-LT"/>
        </w:rPr>
        <w:t>Apibūdinimas:</w:t>
      </w:r>
      <w:r w:rsidR="00FF7A91">
        <w:rPr>
          <w:rStyle w:val="IntenseEmphasis"/>
          <w:i w:val="0"/>
          <w:color w:val="auto"/>
          <w:lang w:val="lt-LT"/>
        </w:rPr>
        <w:t xml:space="preserve"> </w:t>
      </w:r>
      <w:r w:rsidR="00C50FA0">
        <w:rPr>
          <w:rStyle w:val="IntenseEmphasis"/>
          <w:i w:val="0"/>
          <w:color w:val="auto"/>
          <w:lang w:val="lt-LT"/>
        </w:rPr>
        <w:t>Testavimas patikrint</w:t>
      </w:r>
      <w:r w:rsidR="004D0762">
        <w:rPr>
          <w:rStyle w:val="IntenseEmphasis"/>
          <w:i w:val="0"/>
          <w:color w:val="auto"/>
          <w:lang w:val="lt-LT"/>
        </w:rPr>
        <w:t>i</w:t>
      </w:r>
      <w:r w:rsidR="00C50FA0">
        <w:rPr>
          <w:rStyle w:val="IntenseEmphasis"/>
          <w:i w:val="0"/>
          <w:color w:val="auto"/>
          <w:lang w:val="lt-LT"/>
        </w:rPr>
        <w:t xml:space="preserve"> duomen</w:t>
      </w:r>
      <w:r w:rsidR="004D0762">
        <w:rPr>
          <w:rStyle w:val="IntenseEmphasis"/>
          <w:i w:val="0"/>
          <w:color w:val="auto"/>
          <w:lang w:val="lt-LT"/>
        </w:rPr>
        <w:t>ų</w:t>
      </w:r>
      <w:r w:rsidR="00C50FA0">
        <w:rPr>
          <w:rStyle w:val="IntenseEmphasis"/>
          <w:i w:val="0"/>
          <w:color w:val="auto"/>
          <w:lang w:val="lt-LT"/>
        </w:rPr>
        <w:t xml:space="preserve"> fail</w:t>
      </w:r>
      <w:r w:rsidR="004D0762">
        <w:rPr>
          <w:rStyle w:val="IntenseEmphasis"/>
          <w:i w:val="0"/>
          <w:color w:val="auto"/>
          <w:lang w:val="lt-LT"/>
        </w:rPr>
        <w:t>o</w:t>
      </w:r>
      <w:r w:rsidR="00C50FA0">
        <w:rPr>
          <w:rStyle w:val="IntenseEmphasis"/>
          <w:i w:val="0"/>
          <w:color w:val="auto"/>
          <w:lang w:val="lt-LT"/>
        </w:rPr>
        <w:t xml:space="preserve"> išsaugo</w:t>
      </w:r>
      <w:r w:rsidR="004D0762">
        <w:rPr>
          <w:rStyle w:val="IntenseEmphasis"/>
          <w:i w:val="0"/>
          <w:color w:val="auto"/>
          <w:lang w:val="lt-LT"/>
        </w:rPr>
        <w:t>jimą</w:t>
      </w:r>
      <w:r w:rsidR="00C50FA0">
        <w:rPr>
          <w:rStyle w:val="IntenseEmphasis"/>
          <w:i w:val="0"/>
          <w:color w:val="auto"/>
          <w:lang w:val="lt-LT"/>
        </w:rPr>
        <w:t xml:space="preserve"> į darbalaukį.</w:t>
      </w:r>
    </w:p>
    <w:p w14:paraId="59571C10" w14:textId="302BD355" w:rsidR="00A728F8" w:rsidRPr="00A728F8" w:rsidRDefault="00A728F8" w:rsidP="00A728F8">
      <w:pPr>
        <w:rPr>
          <w:rStyle w:val="IntenseEmphasis"/>
          <w:i w:val="0"/>
          <w:color w:val="auto"/>
          <w:lang w:val="lt-LT"/>
        </w:rPr>
      </w:pPr>
      <w:r w:rsidRPr="00A728F8">
        <w:rPr>
          <w:rStyle w:val="IntenseEmphasis"/>
          <w:i w:val="0"/>
          <w:color w:val="auto"/>
          <w:lang w:val="lt-LT"/>
        </w:rPr>
        <w:t>Pradiniai duomenys:</w:t>
      </w:r>
      <w:r w:rsidR="00C50FA0">
        <w:rPr>
          <w:rStyle w:val="IntenseEmphasis"/>
          <w:i w:val="0"/>
          <w:color w:val="auto"/>
          <w:lang w:val="lt-LT"/>
        </w:rPr>
        <w:t xml:space="preserve"> Duomen</w:t>
      </w:r>
      <w:r w:rsidR="004D0762">
        <w:rPr>
          <w:rStyle w:val="IntenseEmphasis"/>
          <w:i w:val="0"/>
          <w:color w:val="auto"/>
          <w:lang w:val="lt-LT"/>
        </w:rPr>
        <w:t>ys</w:t>
      </w:r>
      <w:r w:rsidR="00FE23D9">
        <w:rPr>
          <w:rStyle w:val="IntenseEmphasis"/>
          <w:i w:val="0"/>
          <w:color w:val="auto"/>
          <w:lang w:val="lt-LT"/>
        </w:rPr>
        <w:t xml:space="preserve"> išsaugot</w:t>
      </w:r>
      <w:r w:rsidR="004D0762">
        <w:rPr>
          <w:rStyle w:val="IntenseEmphasis"/>
          <w:i w:val="0"/>
          <w:color w:val="auto"/>
          <w:lang w:val="lt-LT"/>
        </w:rPr>
        <w:t>i</w:t>
      </w:r>
      <w:r w:rsidR="00FE23D9">
        <w:rPr>
          <w:rStyle w:val="IntenseEmphasis"/>
          <w:i w:val="0"/>
          <w:color w:val="auto"/>
          <w:lang w:val="lt-LT"/>
        </w:rPr>
        <w:t xml:space="preserve"> į darbalaukį.</w:t>
      </w:r>
    </w:p>
    <w:p w14:paraId="7DDC6B33" w14:textId="6E7C8C71" w:rsidR="00A728F8" w:rsidRDefault="00A728F8" w:rsidP="00A728F8">
      <w:pPr>
        <w:rPr>
          <w:rStyle w:val="IntenseEmphasis"/>
          <w:i w:val="0"/>
          <w:color w:val="auto"/>
          <w:lang w:val="lt-LT"/>
        </w:rPr>
      </w:pPr>
      <w:r w:rsidRPr="00A728F8">
        <w:rPr>
          <w:rStyle w:val="IntenseEmphasis"/>
          <w:i w:val="0"/>
          <w:color w:val="auto"/>
          <w:lang w:val="lt-LT"/>
        </w:rPr>
        <w:t>Testavimo žingsni</w:t>
      </w:r>
      <w:r w:rsidR="004D0762">
        <w:rPr>
          <w:rStyle w:val="IntenseEmphasis"/>
          <w:i w:val="0"/>
          <w:color w:val="auto"/>
          <w:lang w:val="lt-LT"/>
        </w:rPr>
        <w:t>ai</w:t>
      </w:r>
      <w:r w:rsidRPr="00A728F8">
        <w:rPr>
          <w:rStyle w:val="IntenseEmphasis"/>
          <w:i w:val="0"/>
          <w:color w:val="auto"/>
          <w:lang w:val="lt-LT"/>
        </w:rPr>
        <w:t>:</w:t>
      </w:r>
    </w:p>
    <w:p w14:paraId="1752CA86" w14:textId="27DCED44" w:rsidR="00C50FA0" w:rsidRDefault="00C50FA0" w:rsidP="00C50FA0">
      <w:pPr>
        <w:pStyle w:val="ListParagraph"/>
        <w:numPr>
          <w:ilvl w:val="0"/>
          <w:numId w:val="7"/>
        </w:numPr>
        <w:rPr>
          <w:rStyle w:val="IntenseEmphasis"/>
          <w:i w:val="0"/>
          <w:color w:val="auto"/>
          <w:lang w:val="lt-LT"/>
        </w:rPr>
      </w:pPr>
      <w:r>
        <w:rPr>
          <w:rStyle w:val="IntenseEmphasis"/>
          <w:i w:val="0"/>
          <w:color w:val="auto"/>
          <w:lang w:val="lt-LT"/>
        </w:rPr>
        <w:t>Spausti „Save“ stačiakamp</w:t>
      </w:r>
      <w:r w:rsidR="004D0762">
        <w:rPr>
          <w:rStyle w:val="IntenseEmphasis"/>
          <w:i w:val="0"/>
          <w:color w:val="auto"/>
          <w:lang w:val="lt-LT"/>
        </w:rPr>
        <w:t>į</w:t>
      </w:r>
      <w:r>
        <w:rPr>
          <w:rStyle w:val="IntenseEmphasis"/>
          <w:i w:val="0"/>
          <w:color w:val="auto"/>
          <w:lang w:val="lt-LT"/>
        </w:rPr>
        <w:t xml:space="preserve"> mygtuką.</w:t>
      </w:r>
    </w:p>
    <w:p w14:paraId="5E302F53" w14:textId="15B3BC78" w:rsidR="00C50FA0" w:rsidRDefault="00C50FA0" w:rsidP="00C50FA0">
      <w:pPr>
        <w:pStyle w:val="ListParagraph"/>
        <w:numPr>
          <w:ilvl w:val="0"/>
          <w:numId w:val="7"/>
        </w:numPr>
        <w:rPr>
          <w:rStyle w:val="IntenseEmphasis"/>
          <w:i w:val="0"/>
          <w:color w:val="auto"/>
          <w:lang w:val="lt-LT"/>
        </w:rPr>
      </w:pPr>
      <w:r>
        <w:rPr>
          <w:rStyle w:val="IntenseEmphasis"/>
          <w:i w:val="0"/>
          <w:color w:val="auto"/>
          <w:lang w:val="lt-LT"/>
        </w:rPr>
        <w:t>Pasirod</w:t>
      </w:r>
      <w:r w:rsidR="004D0762">
        <w:rPr>
          <w:rStyle w:val="IntenseEmphasis"/>
          <w:i w:val="0"/>
          <w:color w:val="auto"/>
          <w:lang w:val="lt-LT"/>
        </w:rPr>
        <w:t>o</w:t>
      </w:r>
      <w:r>
        <w:rPr>
          <w:rStyle w:val="IntenseEmphasis"/>
          <w:i w:val="0"/>
          <w:color w:val="auto"/>
          <w:lang w:val="lt-LT"/>
        </w:rPr>
        <w:t xml:space="preserve"> langelis, kuris nori išsaugoti failą.</w:t>
      </w:r>
    </w:p>
    <w:p w14:paraId="02090F8B" w14:textId="77777777" w:rsidR="00BA606C" w:rsidRDefault="00BA606C" w:rsidP="00BA606C">
      <w:pPr>
        <w:pStyle w:val="ListParagraph"/>
        <w:numPr>
          <w:ilvl w:val="0"/>
          <w:numId w:val="7"/>
        </w:numPr>
        <w:rPr>
          <w:rStyle w:val="IntenseEmphasis"/>
          <w:i w:val="0"/>
          <w:color w:val="auto"/>
          <w:lang w:val="lt-LT"/>
        </w:rPr>
      </w:pPr>
      <w:r>
        <w:rPr>
          <w:rStyle w:val="IntenseEmphasis"/>
          <w:i w:val="0"/>
          <w:color w:val="auto"/>
          <w:lang w:val="lt-LT"/>
        </w:rPr>
        <w:t>Spausti „</w:t>
      </w:r>
      <w:proofErr w:type="spellStart"/>
      <w:r>
        <w:rPr>
          <w:rStyle w:val="IntenseEmphasis"/>
          <w:i w:val="0"/>
          <w:color w:val="auto"/>
          <w:lang w:val="lt-LT"/>
        </w:rPr>
        <w:t>Ok</w:t>
      </w:r>
      <w:proofErr w:type="spellEnd"/>
      <w:r>
        <w:rPr>
          <w:rStyle w:val="IntenseEmphasis"/>
          <w:i w:val="0"/>
          <w:color w:val="auto"/>
          <w:lang w:val="lt-LT"/>
        </w:rPr>
        <w:t>“.</w:t>
      </w:r>
    </w:p>
    <w:p w14:paraId="68696D59" w14:textId="14290275" w:rsidR="00BA606C" w:rsidRPr="007531C5" w:rsidRDefault="00BA606C" w:rsidP="00BA606C">
      <w:pPr>
        <w:pStyle w:val="ListParagraph"/>
        <w:numPr>
          <w:ilvl w:val="0"/>
          <w:numId w:val="7"/>
        </w:numPr>
        <w:rPr>
          <w:rStyle w:val="IntenseEmphasis"/>
          <w:i w:val="0"/>
          <w:color w:val="auto"/>
          <w:lang w:val="lt-LT"/>
        </w:rPr>
      </w:pPr>
      <w:r>
        <w:rPr>
          <w:rStyle w:val="IntenseEmphasis"/>
          <w:i w:val="0"/>
          <w:color w:val="auto"/>
          <w:lang w:val="lt-LT"/>
        </w:rPr>
        <w:t>Tekstinis failas jau išsaugota.</w:t>
      </w:r>
    </w:p>
    <w:p w14:paraId="11874382" w14:textId="0E1C5AB6" w:rsidR="00A728F8" w:rsidRDefault="00A728F8" w:rsidP="003817CC">
      <w:pPr>
        <w:rPr>
          <w:rStyle w:val="IntenseEmphasis"/>
          <w:i w:val="0"/>
          <w:color w:val="auto"/>
          <w:lang w:val="lt-LT"/>
        </w:rPr>
      </w:pPr>
      <w:r w:rsidRPr="00A728F8">
        <w:rPr>
          <w:rStyle w:val="IntenseEmphasis"/>
          <w:i w:val="0"/>
          <w:color w:val="auto"/>
          <w:lang w:val="lt-LT"/>
        </w:rPr>
        <w:t>Testavimo atvejai:</w:t>
      </w:r>
    </w:p>
    <w:tbl>
      <w:tblPr>
        <w:tblStyle w:val="ListTable6Colorful-Accent5"/>
        <w:tblW w:w="0" w:type="auto"/>
        <w:tblLook w:val="04A0" w:firstRow="1" w:lastRow="0" w:firstColumn="1" w:lastColumn="0" w:noHBand="0" w:noVBand="1"/>
      </w:tblPr>
      <w:tblGrid>
        <w:gridCol w:w="3420"/>
        <w:gridCol w:w="3002"/>
        <w:gridCol w:w="688"/>
        <w:gridCol w:w="2523"/>
      </w:tblGrid>
      <w:tr w:rsidR="00FB33AE" w:rsidRPr="00517398" w14:paraId="5CD39AFE" w14:textId="77777777" w:rsidTr="00BB7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3395687" w14:textId="1265CFF9" w:rsidR="00FB33AE" w:rsidRPr="00517398" w:rsidRDefault="00B260B6" w:rsidP="00BB704D">
            <w:pPr>
              <w:rPr>
                <w:rStyle w:val="IntenseEmphasis"/>
                <w:i w:val="0"/>
                <w:color w:val="auto"/>
              </w:rPr>
            </w:pPr>
            <w:r>
              <w:rPr>
                <w:rStyle w:val="IntenseEmphasis"/>
                <w:i w:val="0"/>
                <w:color w:val="auto"/>
              </w:rPr>
              <w:t>Test case</w:t>
            </w:r>
          </w:p>
        </w:tc>
        <w:tc>
          <w:tcPr>
            <w:tcW w:w="3690" w:type="dxa"/>
            <w:gridSpan w:val="2"/>
          </w:tcPr>
          <w:p w14:paraId="19B93703" w14:textId="77777777" w:rsidR="00FB33AE" w:rsidRPr="00517398" w:rsidRDefault="00FB33AE"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517398">
              <w:rPr>
                <w:rStyle w:val="IntenseEmphasis"/>
                <w:i w:val="0"/>
                <w:color w:val="auto"/>
              </w:rPr>
              <w:t>Expected result</w:t>
            </w:r>
          </w:p>
        </w:tc>
        <w:tc>
          <w:tcPr>
            <w:tcW w:w="2523" w:type="dxa"/>
          </w:tcPr>
          <w:p w14:paraId="718029E1" w14:textId="77777777" w:rsidR="00FB33AE" w:rsidRPr="00517398" w:rsidRDefault="00FB33AE"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517398">
              <w:rPr>
                <w:rStyle w:val="IntenseEmphasis"/>
                <w:i w:val="0"/>
                <w:color w:val="auto"/>
              </w:rPr>
              <w:t>Comments</w:t>
            </w:r>
          </w:p>
        </w:tc>
      </w:tr>
      <w:tr w:rsidR="00FB33AE" w:rsidRPr="00517398" w14:paraId="12D2D710" w14:textId="77777777" w:rsidTr="00BB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CEDDEA9" w14:textId="6BBF9F09" w:rsidR="00FB33AE" w:rsidRPr="00517398" w:rsidRDefault="00635789" w:rsidP="00BB704D">
            <w:pPr>
              <w:rPr>
                <w:rStyle w:val="IntenseEmphasis"/>
                <w:i w:val="0"/>
                <w:color w:val="auto"/>
              </w:rPr>
            </w:pPr>
            <w:r>
              <w:rPr>
                <w:rStyle w:val="IntenseEmphasis"/>
                <w:i w:val="0"/>
                <w:color w:val="auto"/>
              </w:rPr>
              <w:t>After uploaded or modified the file and click Save as button</w:t>
            </w:r>
          </w:p>
        </w:tc>
        <w:tc>
          <w:tcPr>
            <w:tcW w:w="3002" w:type="dxa"/>
          </w:tcPr>
          <w:p w14:paraId="0C83D1D0" w14:textId="19E8156A" w:rsidR="00FB33AE" w:rsidRPr="00517398" w:rsidRDefault="007F660A"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Successful save</w:t>
            </w:r>
          </w:p>
        </w:tc>
        <w:tc>
          <w:tcPr>
            <w:tcW w:w="3211" w:type="dxa"/>
            <w:gridSpan w:val="2"/>
          </w:tcPr>
          <w:p w14:paraId="3814D8ED" w14:textId="77777777" w:rsidR="00FB33AE" w:rsidRPr="00517398" w:rsidRDefault="00FB33AE"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r w:rsidR="00FB33AE" w:rsidRPr="00517398" w14:paraId="6BF5262B" w14:textId="77777777" w:rsidTr="00BB704D">
        <w:tc>
          <w:tcPr>
            <w:cnfStyle w:val="001000000000" w:firstRow="0" w:lastRow="0" w:firstColumn="1" w:lastColumn="0" w:oddVBand="0" w:evenVBand="0" w:oddHBand="0" w:evenHBand="0" w:firstRowFirstColumn="0" w:firstRowLastColumn="0" w:lastRowFirstColumn="0" w:lastRowLastColumn="0"/>
            <w:tcW w:w="3420" w:type="dxa"/>
          </w:tcPr>
          <w:p w14:paraId="3D9147EC" w14:textId="03598994" w:rsidR="00FB33AE" w:rsidRPr="00517398" w:rsidRDefault="003235CD" w:rsidP="00BB704D">
            <w:pPr>
              <w:rPr>
                <w:rStyle w:val="IntenseEmphasis"/>
                <w:i w:val="0"/>
                <w:color w:val="auto"/>
              </w:rPr>
            </w:pPr>
            <w:r>
              <w:rPr>
                <w:rStyle w:val="IntenseEmphasis"/>
                <w:i w:val="0"/>
                <w:color w:val="auto"/>
              </w:rPr>
              <w:t>Enter an invalid name of the file</w:t>
            </w:r>
          </w:p>
        </w:tc>
        <w:tc>
          <w:tcPr>
            <w:tcW w:w="3002" w:type="dxa"/>
          </w:tcPr>
          <w:p w14:paraId="0980EAAD" w14:textId="5010B777" w:rsidR="00FB33AE" w:rsidRPr="00517398" w:rsidRDefault="003235CD" w:rsidP="00BB704D">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r>
              <w:rPr>
                <w:rStyle w:val="IntenseEmphasis"/>
                <w:i w:val="0"/>
                <w:color w:val="auto"/>
              </w:rPr>
              <w:t>Show up a pop-up which is reporting an input error</w:t>
            </w:r>
          </w:p>
        </w:tc>
        <w:tc>
          <w:tcPr>
            <w:tcW w:w="3211" w:type="dxa"/>
            <w:gridSpan w:val="2"/>
          </w:tcPr>
          <w:p w14:paraId="31B79C55" w14:textId="77777777" w:rsidR="00FB33AE" w:rsidRPr="00517398" w:rsidRDefault="00FB33AE" w:rsidP="00BB704D">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p>
        </w:tc>
      </w:tr>
      <w:tr w:rsidR="00FB33AE" w:rsidRPr="00517398" w14:paraId="754DB138" w14:textId="77777777" w:rsidTr="00BB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6C62FCA" w14:textId="6C72023A" w:rsidR="00FB33AE" w:rsidRPr="00517398" w:rsidRDefault="002C23E3" w:rsidP="00BB704D">
            <w:pPr>
              <w:rPr>
                <w:rStyle w:val="IntenseEmphasis"/>
                <w:i w:val="0"/>
                <w:color w:val="auto"/>
              </w:rPr>
            </w:pPr>
            <w:r>
              <w:rPr>
                <w:rStyle w:val="IntenseEmphasis"/>
                <w:i w:val="0"/>
                <w:color w:val="auto"/>
              </w:rPr>
              <w:t>Save as</w:t>
            </w:r>
            <w:r w:rsidR="009951ED">
              <w:rPr>
                <w:rStyle w:val="IntenseEmphasis"/>
                <w:i w:val="0"/>
                <w:color w:val="auto"/>
              </w:rPr>
              <w:t xml:space="preserve"> the file name is the same as the original file</w:t>
            </w:r>
          </w:p>
        </w:tc>
        <w:tc>
          <w:tcPr>
            <w:tcW w:w="3002" w:type="dxa"/>
          </w:tcPr>
          <w:p w14:paraId="6C242F13" w14:textId="7222BE1A" w:rsidR="00FB33AE" w:rsidRPr="00517398" w:rsidRDefault="002C23E3"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Successful rewrite the previous file</w:t>
            </w:r>
          </w:p>
        </w:tc>
        <w:tc>
          <w:tcPr>
            <w:tcW w:w="3211" w:type="dxa"/>
            <w:gridSpan w:val="2"/>
          </w:tcPr>
          <w:p w14:paraId="432ECBD0" w14:textId="77777777" w:rsidR="00FB33AE" w:rsidRPr="00517398" w:rsidRDefault="00FB33AE"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r w:rsidR="00FB33AE" w:rsidRPr="00517398" w14:paraId="52EC8D1B" w14:textId="77777777" w:rsidTr="00BB704D">
        <w:tc>
          <w:tcPr>
            <w:cnfStyle w:val="001000000000" w:firstRow="0" w:lastRow="0" w:firstColumn="1" w:lastColumn="0" w:oddVBand="0" w:evenVBand="0" w:oddHBand="0" w:evenHBand="0" w:firstRowFirstColumn="0" w:firstRowLastColumn="0" w:lastRowFirstColumn="0" w:lastRowLastColumn="0"/>
            <w:tcW w:w="3420" w:type="dxa"/>
          </w:tcPr>
          <w:p w14:paraId="40949633" w14:textId="51F31A4B" w:rsidR="00FB33AE" w:rsidRPr="00517398" w:rsidRDefault="00053470" w:rsidP="00BB704D">
            <w:pPr>
              <w:rPr>
                <w:rStyle w:val="IntenseEmphasis"/>
                <w:i w:val="0"/>
                <w:color w:val="auto"/>
              </w:rPr>
            </w:pPr>
            <w:r>
              <w:rPr>
                <w:rStyle w:val="IntenseEmphasis"/>
                <w:i w:val="0"/>
                <w:color w:val="auto"/>
              </w:rPr>
              <w:t>Not upload the file into the panel and attempt clicking button</w:t>
            </w:r>
          </w:p>
        </w:tc>
        <w:tc>
          <w:tcPr>
            <w:tcW w:w="3002" w:type="dxa"/>
          </w:tcPr>
          <w:p w14:paraId="1F52E8E3" w14:textId="782B689C" w:rsidR="00FB33AE" w:rsidRPr="00517398" w:rsidRDefault="00053470" w:rsidP="00BB704D">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r>
              <w:rPr>
                <w:rStyle w:val="IntenseEmphasis"/>
                <w:i w:val="0"/>
                <w:color w:val="auto"/>
              </w:rPr>
              <w:t>Show up a pop-up which is reporting an input error</w:t>
            </w:r>
          </w:p>
        </w:tc>
        <w:tc>
          <w:tcPr>
            <w:tcW w:w="3211" w:type="dxa"/>
            <w:gridSpan w:val="2"/>
          </w:tcPr>
          <w:p w14:paraId="4ABD1572" w14:textId="77777777" w:rsidR="00FB33AE" w:rsidRPr="00517398" w:rsidRDefault="00FB33AE" w:rsidP="00BB704D">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p>
        </w:tc>
      </w:tr>
    </w:tbl>
    <w:p w14:paraId="70D0BEEC" w14:textId="77777777" w:rsidR="00FB33AE" w:rsidRPr="00A728F8" w:rsidRDefault="00FB33AE" w:rsidP="003817CC">
      <w:pPr>
        <w:rPr>
          <w:rStyle w:val="IntenseEmphasis"/>
          <w:lang w:val="lt-LT"/>
        </w:rPr>
      </w:pPr>
    </w:p>
    <w:p w14:paraId="7A70ECA4" w14:textId="2196B140" w:rsidR="00A728F8" w:rsidRDefault="00A728F8" w:rsidP="003817CC">
      <w:pPr>
        <w:rPr>
          <w:rStyle w:val="IntenseEmphasis"/>
        </w:rPr>
      </w:pPr>
      <w:r>
        <w:rPr>
          <w:rStyle w:val="IntenseEmphasis"/>
        </w:rPr>
        <w:t>Test script 01.04 Compare</w:t>
      </w:r>
    </w:p>
    <w:p w14:paraId="70A5E774" w14:textId="30F82834" w:rsidR="00A728F8" w:rsidRPr="00A728F8" w:rsidRDefault="00A728F8" w:rsidP="00A728F8">
      <w:pPr>
        <w:rPr>
          <w:rStyle w:val="IntenseEmphasis"/>
          <w:i w:val="0"/>
          <w:color w:val="auto"/>
          <w:lang w:val="lt-LT"/>
        </w:rPr>
      </w:pPr>
      <w:r w:rsidRPr="00A728F8">
        <w:rPr>
          <w:rStyle w:val="IntenseEmphasis"/>
          <w:i w:val="0"/>
          <w:color w:val="auto"/>
          <w:lang w:val="lt-LT"/>
        </w:rPr>
        <w:t>Apibūdinimas:</w:t>
      </w:r>
      <w:r w:rsidR="008A5999">
        <w:rPr>
          <w:rStyle w:val="IntenseEmphasis"/>
          <w:i w:val="0"/>
          <w:color w:val="auto"/>
          <w:lang w:val="lt-LT"/>
        </w:rPr>
        <w:t xml:space="preserve"> Testavimas išbandyt</w:t>
      </w:r>
      <w:r w:rsidR="004D0762">
        <w:rPr>
          <w:rStyle w:val="IntenseEmphasis"/>
          <w:i w:val="0"/>
          <w:color w:val="auto"/>
          <w:lang w:val="lt-LT"/>
        </w:rPr>
        <w:t>i</w:t>
      </w:r>
      <w:r w:rsidR="008A5999">
        <w:rPr>
          <w:rStyle w:val="IntenseEmphasis"/>
          <w:i w:val="0"/>
          <w:color w:val="auto"/>
          <w:lang w:val="lt-LT"/>
        </w:rPr>
        <w:t xml:space="preserve"> palyginimo tarp 2 tekstini</w:t>
      </w:r>
      <w:r w:rsidR="004D0762">
        <w:rPr>
          <w:rStyle w:val="IntenseEmphasis"/>
          <w:i w:val="0"/>
          <w:color w:val="auto"/>
          <w:lang w:val="lt-LT"/>
        </w:rPr>
        <w:t>ų</w:t>
      </w:r>
      <w:r w:rsidR="008A5999">
        <w:rPr>
          <w:rStyle w:val="IntenseEmphasis"/>
          <w:i w:val="0"/>
          <w:color w:val="auto"/>
          <w:lang w:val="lt-LT"/>
        </w:rPr>
        <w:t xml:space="preserve"> fail</w:t>
      </w:r>
      <w:r w:rsidR="004D0762">
        <w:rPr>
          <w:rStyle w:val="IntenseEmphasis"/>
          <w:i w:val="0"/>
          <w:color w:val="auto"/>
          <w:lang w:val="lt-LT"/>
        </w:rPr>
        <w:t>ų</w:t>
      </w:r>
      <w:r w:rsidR="008A5999">
        <w:rPr>
          <w:rStyle w:val="IntenseEmphasis"/>
          <w:i w:val="0"/>
          <w:color w:val="auto"/>
          <w:lang w:val="lt-LT"/>
        </w:rPr>
        <w:t xml:space="preserve"> funkciją.</w:t>
      </w:r>
    </w:p>
    <w:p w14:paraId="27AD4DDF" w14:textId="7FADF2A4" w:rsidR="00A728F8" w:rsidRPr="00A728F8" w:rsidRDefault="00A728F8" w:rsidP="00A728F8">
      <w:pPr>
        <w:rPr>
          <w:rStyle w:val="IntenseEmphasis"/>
          <w:i w:val="0"/>
          <w:color w:val="auto"/>
          <w:lang w:val="lt-LT"/>
        </w:rPr>
      </w:pPr>
      <w:r w:rsidRPr="00A728F8">
        <w:rPr>
          <w:rStyle w:val="IntenseEmphasis"/>
          <w:i w:val="0"/>
          <w:color w:val="auto"/>
          <w:lang w:val="lt-LT"/>
        </w:rPr>
        <w:t>Pradiniai duomenys:</w:t>
      </w:r>
      <w:r w:rsidR="00A11F3D">
        <w:rPr>
          <w:rStyle w:val="IntenseEmphasis"/>
          <w:i w:val="0"/>
          <w:color w:val="auto"/>
          <w:lang w:val="lt-LT"/>
        </w:rPr>
        <w:t xml:space="preserve"> </w:t>
      </w:r>
      <w:r w:rsidR="005D72D8">
        <w:rPr>
          <w:rStyle w:val="IntenseEmphasis"/>
          <w:i w:val="0"/>
          <w:color w:val="auto"/>
          <w:lang w:val="lt-LT"/>
        </w:rPr>
        <w:t>2 d</w:t>
      </w:r>
      <w:r w:rsidR="00A11F3D">
        <w:rPr>
          <w:rStyle w:val="IntenseEmphasis"/>
          <w:i w:val="0"/>
          <w:color w:val="auto"/>
          <w:lang w:val="lt-LT"/>
        </w:rPr>
        <w:t>uomen</w:t>
      </w:r>
      <w:r w:rsidR="004D0762">
        <w:rPr>
          <w:rStyle w:val="IntenseEmphasis"/>
          <w:i w:val="0"/>
          <w:color w:val="auto"/>
          <w:lang w:val="lt-LT"/>
        </w:rPr>
        <w:t>ų</w:t>
      </w:r>
      <w:r w:rsidR="00A11F3D">
        <w:rPr>
          <w:rStyle w:val="IntenseEmphasis"/>
          <w:i w:val="0"/>
          <w:color w:val="auto"/>
          <w:lang w:val="lt-LT"/>
        </w:rPr>
        <w:t xml:space="preserve"> faila</w:t>
      </w:r>
      <w:r w:rsidR="005D72D8">
        <w:rPr>
          <w:rStyle w:val="IntenseEmphasis"/>
          <w:i w:val="0"/>
          <w:color w:val="auto"/>
          <w:lang w:val="lt-LT"/>
        </w:rPr>
        <w:t>i.</w:t>
      </w:r>
    </w:p>
    <w:p w14:paraId="3E9119E3" w14:textId="13AC07AE" w:rsidR="00A728F8" w:rsidRDefault="00A728F8" w:rsidP="00A728F8">
      <w:pPr>
        <w:rPr>
          <w:rStyle w:val="IntenseEmphasis"/>
          <w:i w:val="0"/>
          <w:color w:val="auto"/>
          <w:lang w:val="lt-LT"/>
        </w:rPr>
      </w:pPr>
      <w:r w:rsidRPr="00A728F8">
        <w:rPr>
          <w:rStyle w:val="IntenseEmphasis"/>
          <w:i w:val="0"/>
          <w:color w:val="auto"/>
          <w:lang w:val="lt-LT"/>
        </w:rPr>
        <w:t>Testavimo žingsni</w:t>
      </w:r>
      <w:r w:rsidR="004D0762">
        <w:rPr>
          <w:rStyle w:val="IntenseEmphasis"/>
          <w:i w:val="0"/>
          <w:color w:val="auto"/>
          <w:lang w:val="lt-LT"/>
        </w:rPr>
        <w:t>ai</w:t>
      </w:r>
      <w:r w:rsidRPr="00A728F8">
        <w:rPr>
          <w:rStyle w:val="IntenseEmphasis"/>
          <w:i w:val="0"/>
          <w:color w:val="auto"/>
          <w:lang w:val="lt-LT"/>
        </w:rPr>
        <w:t>:</w:t>
      </w:r>
    </w:p>
    <w:p w14:paraId="0A85D68F" w14:textId="7FB74791" w:rsidR="00BA606C" w:rsidRDefault="00BA606C" w:rsidP="00BA606C">
      <w:pPr>
        <w:pStyle w:val="ListParagraph"/>
        <w:numPr>
          <w:ilvl w:val="0"/>
          <w:numId w:val="8"/>
        </w:numPr>
        <w:rPr>
          <w:rStyle w:val="IntenseEmphasis"/>
          <w:i w:val="0"/>
          <w:color w:val="auto"/>
          <w:lang w:val="lt-LT"/>
        </w:rPr>
      </w:pPr>
      <w:r>
        <w:rPr>
          <w:rStyle w:val="IntenseEmphasis"/>
          <w:i w:val="0"/>
          <w:color w:val="auto"/>
          <w:lang w:val="lt-LT"/>
        </w:rPr>
        <w:t>Spausti „</w:t>
      </w:r>
      <w:proofErr w:type="spellStart"/>
      <w:r w:rsidR="008028C5">
        <w:rPr>
          <w:rStyle w:val="IntenseEmphasis"/>
          <w:i w:val="0"/>
          <w:color w:val="auto"/>
          <w:lang w:val="lt-LT"/>
        </w:rPr>
        <w:t>Compare</w:t>
      </w:r>
      <w:proofErr w:type="spellEnd"/>
      <w:r>
        <w:rPr>
          <w:rStyle w:val="IntenseEmphasis"/>
          <w:i w:val="0"/>
          <w:color w:val="auto"/>
          <w:lang w:val="lt-LT"/>
        </w:rPr>
        <w:t>“ stačiakamp</w:t>
      </w:r>
      <w:r w:rsidR="004D0762">
        <w:rPr>
          <w:rStyle w:val="IntenseEmphasis"/>
          <w:i w:val="0"/>
          <w:color w:val="auto"/>
          <w:lang w:val="lt-LT"/>
        </w:rPr>
        <w:t>į</w:t>
      </w:r>
      <w:r>
        <w:rPr>
          <w:rStyle w:val="IntenseEmphasis"/>
          <w:i w:val="0"/>
          <w:color w:val="auto"/>
          <w:lang w:val="lt-LT"/>
        </w:rPr>
        <w:t xml:space="preserve"> mygtuką.</w:t>
      </w:r>
    </w:p>
    <w:p w14:paraId="21C7AB3D" w14:textId="076D6DE4" w:rsidR="008028C5" w:rsidRDefault="008028C5" w:rsidP="00BA606C">
      <w:pPr>
        <w:pStyle w:val="ListParagraph"/>
        <w:numPr>
          <w:ilvl w:val="0"/>
          <w:numId w:val="8"/>
        </w:numPr>
        <w:rPr>
          <w:rStyle w:val="IntenseEmphasis"/>
          <w:i w:val="0"/>
          <w:color w:val="auto"/>
          <w:lang w:val="lt-LT"/>
        </w:rPr>
      </w:pPr>
      <w:r>
        <w:rPr>
          <w:rStyle w:val="IntenseEmphasis"/>
          <w:i w:val="0"/>
          <w:color w:val="auto"/>
          <w:lang w:val="lt-LT"/>
        </w:rPr>
        <w:t xml:space="preserve">Sistema </w:t>
      </w:r>
      <w:r w:rsidR="004D0762">
        <w:rPr>
          <w:rStyle w:val="IntenseEmphasis"/>
          <w:i w:val="0"/>
          <w:color w:val="auto"/>
          <w:lang w:val="lt-LT"/>
        </w:rPr>
        <w:t>vykdo</w:t>
      </w:r>
      <w:r>
        <w:rPr>
          <w:rStyle w:val="IntenseEmphasis"/>
          <w:i w:val="0"/>
          <w:color w:val="auto"/>
          <w:lang w:val="lt-LT"/>
        </w:rPr>
        <w:t xml:space="preserve"> palygin</w:t>
      </w:r>
      <w:r w:rsidR="004D0762">
        <w:rPr>
          <w:rStyle w:val="IntenseEmphasis"/>
          <w:i w:val="0"/>
          <w:color w:val="auto"/>
          <w:lang w:val="lt-LT"/>
        </w:rPr>
        <w:t>imą</w:t>
      </w:r>
      <w:r>
        <w:rPr>
          <w:rStyle w:val="IntenseEmphasis"/>
          <w:i w:val="0"/>
          <w:color w:val="auto"/>
          <w:lang w:val="lt-LT"/>
        </w:rPr>
        <w:t xml:space="preserve"> tarp 2 tekstini</w:t>
      </w:r>
      <w:r w:rsidR="004D0762">
        <w:rPr>
          <w:rStyle w:val="IntenseEmphasis"/>
          <w:i w:val="0"/>
          <w:color w:val="auto"/>
          <w:lang w:val="lt-LT"/>
        </w:rPr>
        <w:t>ų</w:t>
      </w:r>
      <w:r>
        <w:rPr>
          <w:rStyle w:val="IntenseEmphasis"/>
          <w:i w:val="0"/>
          <w:color w:val="auto"/>
          <w:lang w:val="lt-LT"/>
        </w:rPr>
        <w:t xml:space="preserve"> fail</w:t>
      </w:r>
      <w:r w:rsidR="004D0762">
        <w:rPr>
          <w:rStyle w:val="IntenseEmphasis"/>
          <w:i w:val="0"/>
          <w:color w:val="auto"/>
          <w:lang w:val="lt-LT"/>
        </w:rPr>
        <w:t>ų</w:t>
      </w:r>
      <w:r>
        <w:rPr>
          <w:rStyle w:val="IntenseEmphasis"/>
          <w:i w:val="0"/>
          <w:color w:val="auto"/>
          <w:lang w:val="lt-LT"/>
        </w:rPr>
        <w:t>.</w:t>
      </w:r>
    </w:p>
    <w:p w14:paraId="291E4D3D" w14:textId="00AA2E57" w:rsidR="00BA606C" w:rsidRDefault="00BA606C" w:rsidP="008028C5">
      <w:pPr>
        <w:pStyle w:val="ListParagraph"/>
        <w:numPr>
          <w:ilvl w:val="0"/>
          <w:numId w:val="8"/>
        </w:numPr>
        <w:rPr>
          <w:rStyle w:val="IntenseEmphasis"/>
          <w:i w:val="0"/>
          <w:color w:val="auto"/>
          <w:lang w:val="lt-LT"/>
        </w:rPr>
      </w:pPr>
      <w:r>
        <w:rPr>
          <w:rStyle w:val="IntenseEmphasis"/>
          <w:i w:val="0"/>
          <w:color w:val="auto"/>
          <w:lang w:val="lt-LT"/>
        </w:rPr>
        <w:t>Pasirod</w:t>
      </w:r>
      <w:r w:rsidR="004D0762">
        <w:rPr>
          <w:rStyle w:val="IntenseEmphasis"/>
          <w:i w:val="0"/>
          <w:color w:val="auto"/>
          <w:lang w:val="lt-LT"/>
        </w:rPr>
        <w:t>o</w:t>
      </w:r>
      <w:r>
        <w:rPr>
          <w:rStyle w:val="IntenseEmphasis"/>
          <w:i w:val="0"/>
          <w:color w:val="auto"/>
          <w:lang w:val="lt-LT"/>
        </w:rPr>
        <w:t xml:space="preserve"> </w:t>
      </w:r>
      <w:r w:rsidR="008028C5">
        <w:rPr>
          <w:rStyle w:val="IntenseEmphasis"/>
          <w:i w:val="0"/>
          <w:color w:val="auto"/>
          <w:lang w:val="lt-LT"/>
        </w:rPr>
        <w:t>2 teksto laukai</w:t>
      </w:r>
      <w:r>
        <w:rPr>
          <w:rStyle w:val="IntenseEmphasis"/>
          <w:i w:val="0"/>
          <w:color w:val="auto"/>
          <w:lang w:val="lt-LT"/>
        </w:rPr>
        <w:t>.</w:t>
      </w:r>
    </w:p>
    <w:p w14:paraId="1E570306" w14:textId="1C959D72" w:rsidR="008028C5" w:rsidRPr="008028C5" w:rsidRDefault="008028C5" w:rsidP="008028C5">
      <w:pPr>
        <w:pStyle w:val="ListParagraph"/>
        <w:numPr>
          <w:ilvl w:val="0"/>
          <w:numId w:val="8"/>
        </w:numPr>
        <w:rPr>
          <w:rStyle w:val="IntenseEmphasis"/>
          <w:i w:val="0"/>
          <w:color w:val="auto"/>
          <w:lang w:val="lt-LT"/>
        </w:rPr>
      </w:pPr>
      <w:r>
        <w:rPr>
          <w:rStyle w:val="IntenseEmphasis"/>
          <w:i w:val="0"/>
          <w:color w:val="auto"/>
          <w:lang w:val="lt-LT"/>
        </w:rPr>
        <w:t>Jei yra skirtumas tarp 2 tekstini</w:t>
      </w:r>
      <w:r w:rsidR="004D0762">
        <w:rPr>
          <w:rStyle w:val="IntenseEmphasis"/>
          <w:i w:val="0"/>
          <w:color w:val="auto"/>
          <w:lang w:val="lt-LT"/>
        </w:rPr>
        <w:t>ų</w:t>
      </w:r>
      <w:r>
        <w:rPr>
          <w:rStyle w:val="IntenseEmphasis"/>
          <w:i w:val="0"/>
          <w:color w:val="auto"/>
          <w:lang w:val="lt-LT"/>
        </w:rPr>
        <w:t xml:space="preserve"> fail</w:t>
      </w:r>
      <w:r w:rsidR="004D0762">
        <w:rPr>
          <w:rStyle w:val="IntenseEmphasis"/>
          <w:i w:val="0"/>
          <w:color w:val="auto"/>
          <w:lang w:val="lt-LT"/>
        </w:rPr>
        <w:t>ų</w:t>
      </w:r>
      <w:r>
        <w:rPr>
          <w:rStyle w:val="IntenseEmphasis"/>
          <w:i w:val="0"/>
          <w:color w:val="auto"/>
          <w:lang w:val="lt-LT"/>
        </w:rPr>
        <w:t>, tad nurod</w:t>
      </w:r>
      <w:r w:rsidR="004D0762">
        <w:rPr>
          <w:rStyle w:val="IntenseEmphasis"/>
          <w:i w:val="0"/>
          <w:color w:val="auto"/>
          <w:lang w:val="lt-LT"/>
        </w:rPr>
        <w:t>oma</w:t>
      </w:r>
      <w:r>
        <w:rPr>
          <w:rStyle w:val="IntenseEmphasis"/>
          <w:i w:val="0"/>
          <w:color w:val="auto"/>
          <w:lang w:val="lt-LT"/>
        </w:rPr>
        <w:t xml:space="preserve"> žym</w:t>
      </w:r>
      <w:r w:rsidR="004D0762">
        <w:rPr>
          <w:rStyle w:val="IntenseEmphasis"/>
          <w:i w:val="0"/>
          <w:color w:val="auto"/>
          <w:lang w:val="lt-LT"/>
        </w:rPr>
        <w:t>a</w:t>
      </w:r>
      <w:r>
        <w:rPr>
          <w:rStyle w:val="IntenseEmphasis"/>
          <w:i w:val="0"/>
          <w:color w:val="auto"/>
          <w:lang w:val="lt-LT"/>
        </w:rPr>
        <w:t>: žali</w:t>
      </w:r>
      <w:r w:rsidR="004D0762">
        <w:rPr>
          <w:rStyle w:val="IntenseEmphasis"/>
          <w:i w:val="0"/>
          <w:color w:val="auto"/>
          <w:lang w:val="lt-LT"/>
        </w:rPr>
        <w:t>a</w:t>
      </w:r>
      <w:r>
        <w:rPr>
          <w:rStyle w:val="IntenseEmphasis"/>
          <w:i w:val="0"/>
          <w:color w:val="auto"/>
          <w:lang w:val="lt-LT"/>
        </w:rPr>
        <w:t xml:space="preserve"> ar raudon</w:t>
      </w:r>
      <w:r w:rsidR="004D0762">
        <w:rPr>
          <w:rStyle w:val="IntenseEmphasis"/>
          <w:i w:val="0"/>
          <w:color w:val="auto"/>
          <w:lang w:val="lt-LT"/>
        </w:rPr>
        <w:t>a</w:t>
      </w:r>
      <w:r>
        <w:rPr>
          <w:rStyle w:val="IntenseEmphasis"/>
          <w:i w:val="0"/>
          <w:color w:val="auto"/>
          <w:lang w:val="lt-LT"/>
        </w:rPr>
        <w:t>.</w:t>
      </w:r>
    </w:p>
    <w:p w14:paraId="2D1A9A80" w14:textId="32CAAAF2" w:rsidR="00A728F8" w:rsidRDefault="00A728F8" w:rsidP="003817CC">
      <w:pPr>
        <w:rPr>
          <w:rStyle w:val="IntenseEmphasis"/>
          <w:i w:val="0"/>
          <w:color w:val="auto"/>
          <w:lang w:val="lt-LT"/>
        </w:rPr>
      </w:pPr>
      <w:r w:rsidRPr="00A728F8">
        <w:rPr>
          <w:rStyle w:val="IntenseEmphasis"/>
          <w:i w:val="0"/>
          <w:color w:val="auto"/>
          <w:lang w:val="lt-LT"/>
        </w:rPr>
        <w:t>Testavimo atvejai:</w:t>
      </w:r>
    </w:p>
    <w:tbl>
      <w:tblPr>
        <w:tblStyle w:val="ListTable6Colorful-Accent5"/>
        <w:tblW w:w="0" w:type="auto"/>
        <w:tblLook w:val="04A0" w:firstRow="1" w:lastRow="0" w:firstColumn="1" w:lastColumn="0" w:noHBand="0" w:noVBand="1"/>
      </w:tblPr>
      <w:tblGrid>
        <w:gridCol w:w="3420"/>
        <w:gridCol w:w="3002"/>
        <w:gridCol w:w="688"/>
        <w:gridCol w:w="2523"/>
      </w:tblGrid>
      <w:tr w:rsidR="008028C5" w:rsidRPr="00517398" w14:paraId="5BE385D9" w14:textId="77777777" w:rsidTr="00BB7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D04DFE2" w14:textId="41B33A7C" w:rsidR="008028C5" w:rsidRPr="00517398" w:rsidRDefault="00985DB7" w:rsidP="00BB704D">
            <w:pPr>
              <w:rPr>
                <w:rStyle w:val="IntenseEmphasis"/>
                <w:i w:val="0"/>
                <w:color w:val="auto"/>
              </w:rPr>
            </w:pPr>
            <w:r>
              <w:rPr>
                <w:rStyle w:val="IntenseEmphasis"/>
                <w:i w:val="0"/>
                <w:color w:val="auto"/>
              </w:rPr>
              <w:t>Test Case</w:t>
            </w:r>
          </w:p>
        </w:tc>
        <w:tc>
          <w:tcPr>
            <w:tcW w:w="3690" w:type="dxa"/>
            <w:gridSpan w:val="2"/>
          </w:tcPr>
          <w:p w14:paraId="5F0D9DA4" w14:textId="77777777" w:rsidR="008028C5" w:rsidRPr="00517398" w:rsidRDefault="008028C5"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517398">
              <w:rPr>
                <w:rStyle w:val="IntenseEmphasis"/>
                <w:i w:val="0"/>
                <w:color w:val="auto"/>
              </w:rPr>
              <w:t>Expected result</w:t>
            </w:r>
          </w:p>
        </w:tc>
        <w:tc>
          <w:tcPr>
            <w:tcW w:w="2523" w:type="dxa"/>
          </w:tcPr>
          <w:p w14:paraId="286593CA" w14:textId="77777777" w:rsidR="008028C5" w:rsidRPr="00517398" w:rsidRDefault="008028C5"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517398">
              <w:rPr>
                <w:rStyle w:val="IntenseEmphasis"/>
                <w:i w:val="0"/>
                <w:color w:val="auto"/>
              </w:rPr>
              <w:t>Comments</w:t>
            </w:r>
          </w:p>
        </w:tc>
      </w:tr>
      <w:tr w:rsidR="008028C5" w:rsidRPr="00517398" w14:paraId="4A919D63" w14:textId="77777777" w:rsidTr="00BB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292AB07" w14:textId="5BB6A285" w:rsidR="008028C5" w:rsidRPr="00517398" w:rsidRDefault="000501E1" w:rsidP="00BB704D">
            <w:pPr>
              <w:rPr>
                <w:rStyle w:val="IntenseEmphasis"/>
                <w:i w:val="0"/>
                <w:color w:val="auto"/>
              </w:rPr>
            </w:pPr>
            <w:r>
              <w:rPr>
                <w:rStyle w:val="IntenseEmphasis"/>
                <w:i w:val="0"/>
                <w:color w:val="auto"/>
              </w:rPr>
              <w:t>2 different of panels</w:t>
            </w:r>
            <w:r w:rsidR="003C4E00">
              <w:rPr>
                <w:rStyle w:val="IntenseEmphasis"/>
                <w:i w:val="0"/>
                <w:color w:val="auto"/>
              </w:rPr>
              <w:t xml:space="preserve"> between left and right</w:t>
            </w:r>
          </w:p>
        </w:tc>
        <w:tc>
          <w:tcPr>
            <w:tcW w:w="3002" w:type="dxa"/>
          </w:tcPr>
          <w:p w14:paraId="0FB7F32D" w14:textId="3805E10A" w:rsidR="008028C5" w:rsidRPr="00517398" w:rsidRDefault="005305FB"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Successful compare and display highlighted with color</w:t>
            </w:r>
          </w:p>
        </w:tc>
        <w:tc>
          <w:tcPr>
            <w:tcW w:w="3211" w:type="dxa"/>
            <w:gridSpan w:val="2"/>
          </w:tcPr>
          <w:p w14:paraId="1EF8D1B4" w14:textId="77777777" w:rsidR="008028C5" w:rsidRPr="00517398" w:rsidRDefault="008028C5"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r w:rsidR="008028C5" w:rsidRPr="00517398" w14:paraId="4862C948" w14:textId="77777777" w:rsidTr="00BB704D">
        <w:tc>
          <w:tcPr>
            <w:cnfStyle w:val="001000000000" w:firstRow="0" w:lastRow="0" w:firstColumn="1" w:lastColumn="0" w:oddVBand="0" w:evenVBand="0" w:oddHBand="0" w:evenHBand="0" w:firstRowFirstColumn="0" w:firstRowLastColumn="0" w:lastRowFirstColumn="0" w:lastRowLastColumn="0"/>
            <w:tcW w:w="3420" w:type="dxa"/>
          </w:tcPr>
          <w:p w14:paraId="4F4FC53E" w14:textId="7D8D9379" w:rsidR="008028C5" w:rsidRPr="00517398" w:rsidRDefault="00042FFB" w:rsidP="00BB704D">
            <w:pPr>
              <w:rPr>
                <w:rStyle w:val="IntenseEmphasis"/>
                <w:i w:val="0"/>
                <w:color w:val="auto"/>
              </w:rPr>
            </w:pPr>
            <w:r>
              <w:rPr>
                <w:rStyle w:val="IntenseEmphasis"/>
                <w:i w:val="0"/>
                <w:color w:val="auto"/>
              </w:rPr>
              <w:t>Click Compare button without uploaded 2 files</w:t>
            </w:r>
          </w:p>
        </w:tc>
        <w:tc>
          <w:tcPr>
            <w:tcW w:w="3002" w:type="dxa"/>
          </w:tcPr>
          <w:p w14:paraId="424EB30A" w14:textId="18BFFB89" w:rsidR="008028C5" w:rsidRPr="00517398" w:rsidRDefault="00042FFB" w:rsidP="00BB704D">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r>
              <w:rPr>
                <w:rStyle w:val="IntenseEmphasis"/>
                <w:i w:val="0"/>
                <w:color w:val="auto"/>
              </w:rPr>
              <w:t>None information is displayed</w:t>
            </w:r>
          </w:p>
        </w:tc>
        <w:tc>
          <w:tcPr>
            <w:tcW w:w="3211" w:type="dxa"/>
            <w:gridSpan w:val="2"/>
          </w:tcPr>
          <w:p w14:paraId="60376677" w14:textId="77777777" w:rsidR="008028C5" w:rsidRPr="00517398" w:rsidRDefault="008028C5" w:rsidP="00BB704D">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p>
        </w:tc>
      </w:tr>
      <w:tr w:rsidR="008028C5" w:rsidRPr="00517398" w14:paraId="06AC098B" w14:textId="77777777" w:rsidTr="00BB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0D0B822" w14:textId="5C7BA3B2" w:rsidR="008028C5" w:rsidRPr="00517398" w:rsidRDefault="00042FFB" w:rsidP="00BB704D">
            <w:pPr>
              <w:rPr>
                <w:rStyle w:val="IntenseEmphasis"/>
                <w:i w:val="0"/>
                <w:color w:val="auto"/>
              </w:rPr>
            </w:pPr>
            <w:r>
              <w:rPr>
                <w:rStyle w:val="IntenseEmphasis"/>
                <w:i w:val="0"/>
                <w:color w:val="auto"/>
              </w:rPr>
              <w:t>The left panel is a blank text, other panel has some lines</w:t>
            </w:r>
          </w:p>
        </w:tc>
        <w:tc>
          <w:tcPr>
            <w:tcW w:w="3002" w:type="dxa"/>
          </w:tcPr>
          <w:p w14:paraId="3234B630" w14:textId="442CFC6C" w:rsidR="008028C5" w:rsidRPr="00517398" w:rsidRDefault="00042FFB"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 xml:space="preserve">The </w:t>
            </w:r>
            <w:r w:rsidR="009F6A15">
              <w:rPr>
                <w:rStyle w:val="IntenseEmphasis"/>
                <w:i w:val="0"/>
                <w:color w:val="auto"/>
              </w:rPr>
              <w:t>r</w:t>
            </w:r>
            <w:r>
              <w:rPr>
                <w:rStyle w:val="IntenseEmphasis"/>
                <w:i w:val="0"/>
                <w:color w:val="auto"/>
              </w:rPr>
              <w:t>esult will make up non-highlighted text on the right panel</w:t>
            </w:r>
          </w:p>
        </w:tc>
        <w:tc>
          <w:tcPr>
            <w:tcW w:w="3211" w:type="dxa"/>
            <w:gridSpan w:val="2"/>
          </w:tcPr>
          <w:p w14:paraId="2B3E0E01" w14:textId="77777777" w:rsidR="008028C5" w:rsidRPr="00517398" w:rsidRDefault="008028C5"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bl>
    <w:p w14:paraId="240CE048" w14:textId="0A44923F" w:rsidR="008028C5" w:rsidRDefault="008028C5" w:rsidP="003817CC">
      <w:pPr>
        <w:rPr>
          <w:rStyle w:val="IntenseEmphasis"/>
        </w:rPr>
      </w:pPr>
    </w:p>
    <w:p w14:paraId="03AB2659" w14:textId="77777777" w:rsidR="008028C5" w:rsidRDefault="008028C5" w:rsidP="003817CC">
      <w:pPr>
        <w:rPr>
          <w:rStyle w:val="IntenseEmphasis"/>
        </w:rPr>
      </w:pPr>
    </w:p>
    <w:p w14:paraId="3FA88601" w14:textId="77777777" w:rsidR="00D567F2" w:rsidRDefault="00D567F2">
      <w:pPr>
        <w:rPr>
          <w:rStyle w:val="IntenseEmphasis"/>
        </w:rPr>
      </w:pPr>
      <w:r>
        <w:rPr>
          <w:rStyle w:val="IntenseEmphasis"/>
        </w:rPr>
        <w:br w:type="page"/>
      </w:r>
    </w:p>
    <w:p w14:paraId="1899401E" w14:textId="0CB2BA7A" w:rsidR="00A728F8" w:rsidRDefault="00A728F8" w:rsidP="003817CC">
      <w:pPr>
        <w:rPr>
          <w:rStyle w:val="IntenseEmphasis"/>
        </w:rPr>
      </w:pPr>
      <w:r>
        <w:rPr>
          <w:rStyle w:val="IntenseEmphasis"/>
        </w:rPr>
        <w:lastRenderedPageBreak/>
        <w:t>Test script 01.05 Copy to Left</w:t>
      </w:r>
    </w:p>
    <w:p w14:paraId="4F76B28E" w14:textId="0561C519" w:rsidR="00A728F8" w:rsidRPr="00A728F8" w:rsidRDefault="00A728F8" w:rsidP="00A728F8">
      <w:pPr>
        <w:rPr>
          <w:rStyle w:val="IntenseEmphasis"/>
          <w:i w:val="0"/>
          <w:color w:val="auto"/>
          <w:lang w:val="lt-LT"/>
        </w:rPr>
      </w:pPr>
      <w:r w:rsidRPr="00A728F8">
        <w:rPr>
          <w:rStyle w:val="IntenseEmphasis"/>
          <w:i w:val="0"/>
          <w:color w:val="auto"/>
          <w:lang w:val="lt-LT"/>
        </w:rPr>
        <w:t>Apibūdinimas:</w:t>
      </w:r>
      <w:r w:rsidR="008A5999">
        <w:rPr>
          <w:rStyle w:val="IntenseEmphasis"/>
          <w:i w:val="0"/>
          <w:color w:val="auto"/>
          <w:lang w:val="lt-LT"/>
        </w:rPr>
        <w:t xml:space="preserve"> Testavimas </w:t>
      </w:r>
      <w:r w:rsidR="00316DFC">
        <w:rPr>
          <w:rStyle w:val="IntenseEmphasis"/>
          <w:i w:val="0"/>
          <w:color w:val="auto"/>
          <w:lang w:val="lt-LT"/>
        </w:rPr>
        <w:t>patikrinta dešin</w:t>
      </w:r>
      <w:r w:rsidR="004D0762">
        <w:rPr>
          <w:rStyle w:val="IntenseEmphasis"/>
          <w:i w:val="0"/>
          <w:color w:val="auto"/>
          <w:lang w:val="lt-LT"/>
        </w:rPr>
        <w:t>iame</w:t>
      </w:r>
      <w:r w:rsidR="00316DFC">
        <w:rPr>
          <w:rStyle w:val="IntenseEmphasis"/>
          <w:i w:val="0"/>
          <w:color w:val="auto"/>
          <w:lang w:val="lt-LT"/>
        </w:rPr>
        <w:t xml:space="preserve"> lauke</w:t>
      </w:r>
      <w:r w:rsidR="004D0762">
        <w:rPr>
          <w:rStyle w:val="IntenseEmphasis"/>
          <w:i w:val="0"/>
          <w:color w:val="auto"/>
          <w:lang w:val="lt-LT"/>
        </w:rPr>
        <w:t xml:space="preserve"> tekstą</w:t>
      </w:r>
      <w:r w:rsidR="00316DFC">
        <w:rPr>
          <w:rStyle w:val="IntenseEmphasis"/>
          <w:i w:val="0"/>
          <w:color w:val="auto"/>
          <w:lang w:val="lt-LT"/>
        </w:rPr>
        <w:t>, kuris turi keletą eilu</w:t>
      </w:r>
      <w:r w:rsidR="004D0762">
        <w:rPr>
          <w:rStyle w:val="IntenseEmphasis"/>
          <w:i w:val="0"/>
          <w:color w:val="auto"/>
          <w:lang w:val="lt-LT"/>
        </w:rPr>
        <w:t>čių</w:t>
      </w:r>
      <w:r w:rsidR="00316DFC">
        <w:rPr>
          <w:rStyle w:val="IntenseEmphasis"/>
          <w:i w:val="0"/>
          <w:color w:val="auto"/>
          <w:lang w:val="lt-LT"/>
        </w:rPr>
        <w:t xml:space="preserve"> ir pasirinkt</w:t>
      </w:r>
      <w:r w:rsidR="000D6CC3">
        <w:rPr>
          <w:rStyle w:val="IntenseEmphasis"/>
          <w:i w:val="0"/>
          <w:color w:val="auto"/>
          <w:lang w:val="lt-LT"/>
        </w:rPr>
        <w:t>a</w:t>
      </w:r>
      <w:r w:rsidR="00316DFC">
        <w:rPr>
          <w:rStyle w:val="IntenseEmphasis"/>
          <w:i w:val="0"/>
          <w:color w:val="auto"/>
          <w:lang w:val="lt-LT"/>
        </w:rPr>
        <w:t xml:space="preserve"> eilut</w:t>
      </w:r>
      <w:r w:rsidR="004D0762">
        <w:rPr>
          <w:rStyle w:val="IntenseEmphasis"/>
          <w:i w:val="0"/>
          <w:color w:val="auto"/>
          <w:lang w:val="lt-LT"/>
        </w:rPr>
        <w:t>ė</w:t>
      </w:r>
      <w:r w:rsidR="00316DFC">
        <w:rPr>
          <w:rStyle w:val="IntenseEmphasis"/>
          <w:i w:val="0"/>
          <w:color w:val="auto"/>
          <w:lang w:val="lt-LT"/>
        </w:rPr>
        <w:t xml:space="preserve"> bus </w:t>
      </w:r>
      <w:r w:rsidR="004D0762">
        <w:rPr>
          <w:rStyle w:val="IntenseEmphasis"/>
          <w:i w:val="0"/>
          <w:color w:val="auto"/>
          <w:lang w:val="lt-LT"/>
        </w:rPr>
        <w:t xml:space="preserve">perkeliama į </w:t>
      </w:r>
      <w:r w:rsidR="00316DFC">
        <w:rPr>
          <w:rStyle w:val="IntenseEmphasis"/>
          <w:i w:val="0"/>
          <w:color w:val="auto"/>
          <w:lang w:val="lt-LT"/>
        </w:rPr>
        <w:t>kair</w:t>
      </w:r>
      <w:r w:rsidR="004D0762">
        <w:rPr>
          <w:rStyle w:val="IntenseEmphasis"/>
          <w:i w:val="0"/>
          <w:color w:val="auto"/>
          <w:lang w:val="lt-LT"/>
        </w:rPr>
        <w:t>įjį</w:t>
      </w:r>
      <w:r w:rsidR="00316DFC">
        <w:rPr>
          <w:rStyle w:val="IntenseEmphasis"/>
          <w:i w:val="0"/>
          <w:color w:val="auto"/>
          <w:lang w:val="lt-LT"/>
        </w:rPr>
        <w:t xml:space="preserve"> </w:t>
      </w:r>
      <w:r w:rsidR="004D0762">
        <w:rPr>
          <w:rStyle w:val="IntenseEmphasis"/>
          <w:i w:val="0"/>
          <w:color w:val="auto"/>
          <w:lang w:val="lt-LT"/>
        </w:rPr>
        <w:t>lauką</w:t>
      </w:r>
      <w:r w:rsidR="00316DFC">
        <w:rPr>
          <w:rStyle w:val="IntenseEmphasis"/>
          <w:i w:val="0"/>
          <w:color w:val="auto"/>
          <w:lang w:val="lt-LT"/>
        </w:rPr>
        <w:t>.</w:t>
      </w:r>
    </w:p>
    <w:p w14:paraId="17ACDCBC" w14:textId="2228BB43" w:rsidR="00A728F8" w:rsidRPr="00A728F8" w:rsidRDefault="00A728F8" w:rsidP="00A728F8">
      <w:pPr>
        <w:rPr>
          <w:rStyle w:val="IntenseEmphasis"/>
          <w:i w:val="0"/>
          <w:color w:val="auto"/>
          <w:lang w:val="lt-LT"/>
        </w:rPr>
      </w:pPr>
      <w:r w:rsidRPr="00A728F8">
        <w:rPr>
          <w:rStyle w:val="IntenseEmphasis"/>
          <w:i w:val="0"/>
          <w:color w:val="auto"/>
          <w:lang w:val="lt-LT"/>
        </w:rPr>
        <w:t>Pradiniai duomenys:</w:t>
      </w:r>
      <w:r w:rsidR="005D72D8">
        <w:rPr>
          <w:rStyle w:val="IntenseEmphasis"/>
          <w:i w:val="0"/>
          <w:color w:val="auto"/>
          <w:lang w:val="lt-LT"/>
        </w:rPr>
        <w:t xml:space="preserve"> </w:t>
      </w:r>
      <w:r w:rsidR="00D30455">
        <w:rPr>
          <w:rStyle w:val="IntenseEmphasis"/>
          <w:i w:val="0"/>
          <w:color w:val="auto"/>
          <w:lang w:val="lt-LT"/>
        </w:rPr>
        <w:t>2 duomen</w:t>
      </w:r>
      <w:r w:rsidR="002F6A70">
        <w:rPr>
          <w:rStyle w:val="IntenseEmphasis"/>
          <w:i w:val="0"/>
          <w:color w:val="auto"/>
          <w:lang w:val="lt-LT"/>
        </w:rPr>
        <w:t>ų</w:t>
      </w:r>
      <w:r w:rsidR="00D30455">
        <w:rPr>
          <w:rStyle w:val="IntenseEmphasis"/>
          <w:i w:val="0"/>
          <w:color w:val="auto"/>
          <w:lang w:val="lt-LT"/>
        </w:rPr>
        <w:t xml:space="preserve"> failai.</w:t>
      </w:r>
    </w:p>
    <w:p w14:paraId="5D9CE865" w14:textId="2A8182F3" w:rsidR="00A728F8" w:rsidRDefault="00A728F8" w:rsidP="00A728F8">
      <w:pPr>
        <w:rPr>
          <w:rStyle w:val="IntenseEmphasis"/>
          <w:i w:val="0"/>
          <w:color w:val="auto"/>
          <w:lang w:val="lt-LT"/>
        </w:rPr>
      </w:pPr>
      <w:r w:rsidRPr="00A728F8">
        <w:rPr>
          <w:rStyle w:val="IntenseEmphasis"/>
          <w:i w:val="0"/>
          <w:color w:val="auto"/>
          <w:lang w:val="lt-LT"/>
        </w:rPr>
        <w:t>Testavimo žingsni</w:t>
      </w:r>
      <w:r w:rsidR="002F6A70">
        <w:rPr>
          <w:rStyle w:val="IntenseEmphasis"/>
          <w:i w:val="0"/>
          <w:color w:val="auto"/>
          <w:lang w:val="lt-LT"/>
        </w:rPr>
        <w:t>ai</w:t>
      </w:r>
      <w:r w:rsidRPr="00A728F8">
        <w:rPr>
          <w:rStyle w:val="IntenseEmphasis"/>
          <w:i w:val="0"/>
          <w:color w:val="auto"/>
          <w:lang w:val="lt-LT"/>
        </w:rPr>
        <w:t>:</w:t>
      </w:r>
    </w:p>
    <w:p w14:paraId="59F8B6D6" w14:textId="0448E838" w:rsidR="00D30455" w:rsidRDefault="00D30455" w:rsidP="00D30455">
      <w:pPr>
        <w:pStyle w:val="ListParagraph"/>
        <w:numPr>
          <w:ilvl w:val="0"/>
          <w:numId w:val="9"/>
        </w:numPr>
        <w:rPr>
          <w:rStyle w:val="IntenseEmphasis"/>
          <w:i w:val="0"/>
          <w:color w:val="auto"/>
          <w:lang w:val="lt-LT"/>
        </w:rPr>
      </w:pPr>
      <w:r>
        <w:rPr>
          <w:rStyle w:val="IntenseEmphasis"/>
          <w:i w:val="0"/>
          <w:color w:val="auto"/>
          <w:lang w:val="lt-LT"/>
        </w:rPr>
        <w:t>Spausti „</w:t>
      </w:r>
      <w:proofErr w:type="spellStart"/>
      <w:r w:rsidR="00316DFC">
        <w:rPr>
          <w:rStyle w:val="IntenseEmphasis"/>
          <w:i w:val="0"/>
          <w:color w:val="auto"/>
          <w:lang w:val="lt-LT"/>
        </w:rPr>
        <w:t>Copy</w:t>
      </w:r>
      <w:proofErr w:type="spellEnd"/>
      <w:r w:rsidR="00316DFC">
        <w:rPr>
          <w:rStyle w:val="IntenseEmphasis"/>
          <w:i w:val="0"/>
          <w:color w:val="auto"/>
          <w:lang w:val="lt-LT"/>
        </w:rPr>
        <w:t xml:space="preserve"> to </w:t>
      </w:r>
      <w:proofErr w:type="spellStart"/>
      <w:r w:rsidR="00316DFC">
        <w:rPr>
          <w:rStyle w:val="IntenseEmphasis"/>
          <w:i w:val="0"/>
          <w:color w:val="auto"/>
          <w:lang w:val="lt-LT"/>
        </w:rPr>
        <w:t>Left</w:t>
      </w:r>
      <w:proofErr w:type="spellEnd"/>
      <w:r>
        <w:rPr>
          <w:rStyle w:val="IntenseEmphasis"/>
          <w:i w:val="0"/>
          <w:color w:val="auto"/>
          <w:lang w:val="lt-LT"/>
        </w:rPr>
        <w:t>“ stačiakamp</w:t>
      </w:r>
      <w:r w:rsidR="002F6A70">
        <w:rPr>
          <w:rStyle w:val="IntenseEmphasis"/>
          <w:i w:val="0"/>
          <w:color w:val="auto"/>
          <w:lang w:val="lt-LT"/>
        </w:rPr>
        <w:t>į</w:t>
      </w:r>
      <w:r>
        <w:rPr>
          <w:rStyle w:val="IntenseEmphasis"/>
          <w:i w:val="0"/>
          <w:color w:val="auto"/>
          <w:lang w:val="lt-LT"/>
        </w:rPr>
        <w:t xml:space="preserve"> mygtuką.</w:t>
      </w:r>
    </w:p>
    <w:p w14:paraId="358B247B" w14:textId="1692928B" w:rsidR="00D30455" w:rsidRDefault="002F6A70" w:rsidP="00D30455">
      <w:pPr>
        <w:pStyle w:val="ListParagraph"/>
        <w:numPr>
          <w:ilvl w:val="0"/>
          <w:numId w:val="9"/>
        </w:numPr>
        <w:rPr>
          <w:rStyle w:val="IntenseEmphasis"/>
          <w:i w:val="0"/>
          <w:color w:val="auto"/>
          <w:lang w:val="lt-LT"/>
        </w:rPr>
      </w:pPr>
      <w:r>
        <w:rPr>
          <w:rStyle w:val="IntenseEmphasis"/>
          <w:i w:val="0"/>
          <w:color w:val="auto"/>
          <w:lang w:val="lt-LT"/>
        </w:rPr>
        <w:t>Teksto žymėjimas pereina prie kitos eilutės kairiajame tekstiniame lauke</w:t>
      </w:r>
      <w:r w:rsidR="00D30455">
        <w:rPr>
          <w:rStyle w:val="IntenseEmphasis"/>
          <w:i w:val="0"/>
          <w:color w:val="auto"/>
          <w:lang w:val="lt-LT"/>
        </w:rPr>
        <w:t>.</w:t>
      </w:r>
    </w:p>
    <w:p w14:paraId="36035C60" w14:textId="4FAD1395" w:rsidR="00D30455" w:rsidRDefault="00D30455" w:rsidP="00D30455">
      <w:pPr>
        <w:pStyle w:val="ListParagraph"/>
        <w:numPr>
          <w:ilvl w:val="0"/>
          <w:numId w:val="9"/>
        </w:numPr>
        <w:rPr>
          <w:rStyle w:val="IntenseEmphasis"/>
          <w:i w:val="0"/>
          <w:color w:val="auto"/>
          <w:lang w:val="lt-LT"/>
        </w:rPr>
      </w:pPr>
      <w:r>
        <w:rPr>
          <w:rStyle w:val="IntenseEmphasis"/>
          <w:i w:val="0"/>
          <w:color w:val="auto"/>
          <w:lang w:val="lt-LT"/>
        </w:rPr>
        <w:t>Pasirod</w:t>
      </w:r>
      <w:r w:rsidR="002F6A70">
        <w:rPr>
          <w:rStyle w:val="IntenseEmphasis"/>
          <w:i w:val="0"/>
          <w:color w:val="auto"/>
          <w:lang w:val="lt-LT"/>
        </w:rPr>
        <w:t>o</w:t>
      </w:r>
      <w:r>
        <w:rPr>
          <w:rStyle w:val="IntenseEmphasis"/>
          <w:i w:val="0"/>
          <w:color w:val="auto"/>
          <w:lang w:val="lt-LT"/>
        </w:rPr>
        <w:t xml:space="preserve"> </w:t>
      </w:r>
      <w:r w:rsidR="00316DFC">
        <w:rPr>
          <w:rStyle w:val="IntenseEmphasis"/>
          <w:i w:val="0"/>
          <w:color w:val="auto"/>
          <w:lang w:val="lt-LT"/>
        </w:rPr>
        <w:t>kairiajame teksto lauke</w:t>
      </w:r>
      <w:r>
        <w:rPr>
          <w:rStyle w:val="IntenseEmphasis"/>
          <w:i w:val="0"/>
          <w:color w:val="auto"/>
          <w:lang w:val="lt-LT"/>
        </w:rPr>
        <w:t>.</w:t>
      </w:r>
    </w:p>
    <w:p w14:paraId="0AED5F89" w14:textId="6C92593D" w:rsidR="00A728F8" w:rsidRDefault="00A728F8" w:rsidP="003817CC">
      <w:pPr>
        <w:rPr>
          <w:rStyle w:val="IntenseEmphasis"/>
          <w:i w:val="0"/>
          <w:color w:val="auto"/>
          <w:lang w:val="lt-LT"/>
        </w:rPr>
      </w:pPr>
      <w:r w:rsidRPr="00A728F8">
        <w:rPr>
          <w:rStyle w:val="IntenseEmphasis"/>
          <w:i w:val="0"/>
          <w:color w:val="auto"/>
          <w:lang w:val="lt-LT"/>
        </w:rPr>
        <w:t>Testavimo atvejai:</w:t>
      </w:r>
    </w:p>
    <w:tbl>
      <w:tblPr>
        <w:tblStyle w:val="ListTable6Colorful-Accent5"/>
        <w:tblW w:w="0" w:type="auto"/>
        <w:tblLook w:val="04A0" w:firstRow="1" w:lastRow="0" w:firstColumn="1" w:lastColumn="0" w:noHBand="0" w:noVBand="1"/>
      </w:tblPr>
      <w:tblGrid>
        <w:gridCol w:w="3420"/>
        <w:gridCol w:w="3002"/>
        <w:gridCol w:w="688"/>
        <w:gridCol w:w="2523"/>
      </w:tblGrid>
      <w:tr w:rsidR="008E49D7" w:rsidRPr="00517398" w14:paraId="0D8CED39" w14:textId="77777777" w:rsidTr="00BB7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B90E852" w14:textId="03E8D0CB" w:rsidR="008E49D7" w:rsidRPr="00517398" w:rsidRDefault="00941865" w:rsidP="00BB704D">
            <w:pPr>
              <w:rPr>
                <w:rStyle w:val="IntenseEmphasis"/>
                <w:i w:val="0"/>
                <w:color w:val="auto"/>
              </w:rPr>
            </w:pPr>
            <w:r>
              <w:rPr>
                <w:rStyle w:val="IntenseEmphasis"/>
                <w:i w:val="0"/>
                <w:color w:val="auto"/>
              </w:rPr>
              <w:t>Test case</w:t>
            </w:r>
          </w:p>
        </w:tc>
        <w:tc>
          <w:tcPr>
            <w:tcW w:w="3690" w:type="dxa"/>
            <w:gridSpan w:val="2"/>
          </w:tcPr>
          <w:p w14:paraId="312D949D" w14:textId="77777777" w:rsidR="008E49D7" w:rsidRPr="00517398" w:rsidRDefault="008E49D7"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517398">
              <w:rPr>
                <w:rStyle w:val="IntenseEmphasis"/>
                <w:i w:val="0"/>
                <w:color w:val="auto"/>
              </w:rPr>
              <w:t>Expected result</w:t>
            </w:r>
          </w:p>
        </w:tc>
        <w:tc>
          <w:tcPr>
            <w:tcW w:w="2523" w:type="dxa"/>
          </w:tcPr>
          <w:p w14:paraId="3CAB2A92" w14:textId="77777777" w:rsidR="008E49D7" w:rsidRPr="00517398" w:rsidRDefault="008E49D7"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517398">
              <w:rPr>
                <w:rStyle w:val="IntenseEmphasis"/>
                <w:i w:val="0"/>
                <w:color w:val="auto"/>
              </w:rPr>
              <w:t>Comments</w:t>
            </w:r>
          </w:p>
        </w:tc>
      </w:tr>
      <w:tr w:rsidR="008E49D7" w:rsidRPr="00517398" w14:paraId="257D7545" w14:textId="77777777" w:rsidTr="00BB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72755070" w14:textId="6F39991D" w:rsidR="008E49D7" w:rsidRPr="00517398" w:rsidRDefault="00E77075" w:rsidP="00BB704D">
            <w:pPr>
              <w:rPr>
                <w:rStyle w:val="IntenseEmphasis"/>
                <w:i w:val="0"/>
                <w:color w:val="auto"/>
              </w:rPr>
            </w:pPr>
            <w:r>
              <w:rPr>
                <w:rStyle w:val="IntenseEmphasis"/>
                <w:i w:val="0"/>
                <w:color w:val="auto"/>
              </w:rPr>
              <w:t>Select the lines that are different, then clicking button</w:t>
            </w:r>
          </w:p>
        </w:tc>
        <w:tc>
          <w:tcPr>
            <w:tcW w:w="3002" w:type="dxa"/>
          </w:tcPr>
          <w:p w14:paraId="199BC363" w14:textId="7CC33415" w:rsidR="008E49D7" w:rsidRPr="00517398" w:rsidRDefault="00E77075"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Successful copy to left which will show up in the left panel</w:t>
            </w:r>
          </w:p>
        </w:tc>
        <w:tc>
          <w:tcPr>
            <w:tcW w:w="3211" w:type="dxa"/>
            <w:gridSpan w:val="2"/>
          </w:tcPr>
          <w:p w14:paraId="07A3799F" w14:textId="77777777" w:rsidR="008E49D7" w:rsidRPr="00517398" w:rsidRDefault="008E49D7" w:rsidP="00BB704D">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r w:rsidR="008E49D7" w:rsidRPr="00517398" w14:paraId="2E750A2F" w14:textId="77777777" w:rsidTr="00BB704D">
        <w:tc>
          <w:tcPr>
            <w:cnfStyle w:val="001000000000" w:firstRow="0" w:lastRow="0" w:firstColumn="1" w:lastColumn="0" w:oddVBand="0" w:evenVBand="0" w:oddHBand="0" w:evenHBand="0" w:firstRowFirstColumn="0" w:firstRowLastColumn="0" w:lastRowFirstColumn="0" w:lastRowLastColumn="0"/>
            <w:tcW w:w="3420" w:type="dxa"/>
          </w:tcPr>
          <w:p w14:paraId="5908ADDC" w14:textId="196E7EAE" w:rsidR="008E49D7" w:rsidRPr="00517398" w:rsidRDefault="00DE0E03" w:rsidP="00BB704D">
            <w:pPr>
              <w:rPr>
                <w:rStyle w:val="IntenseEmphasis"/>
                <w:i w:val="0"/>
                <w:color w:val="auto"/>
              </w:rPr>
            </w:pPr>
            <w:r>
              <w:rPr>
                <w:rStyle w:val="IntenseEmphasis"/>
                <w:i w:val="0"/>
                <w:color w:val="auto"/>
              </w:rPr>
              <w:t>The panel on the right contents blank text</w:t>
            </w:r>
          </w:p>
        </w:tc>
        <w:tc>
          <w:tcPr>
            <w:tcW w:w="3002" w:type="dxa"/>
          </w:tcPr>
          <w:p w14:paraId="3D02A9F0" w14:textId="1E7967AA" w:rsidR="008E49D7" w:rsidRPr="00517398" w:rsidRDefault="00DE0E03" w:rsidP="00BB704D">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r>
              <w:rPr>
                <w:rStyle w:val="IntenseEmphasis"/>
                <w:i w:val="0"/>
                <w:color w:val="auto"/>
              </w:rPr>
              <w:t>To delete lines in the left panel</w:t>
            </w:r>
          </w:p>
        </w:tc>
        <w:tc>
          <w:tcPr>
            <w:tcW w:w="3211" w:type="dxa"/>
            <w:gridSpan w:val="2"/>
          </w:tcPr>
          <w:p w14:paraId="2A3E2DF0" w14:textId="77777777" w:rsidR="008E49D7" w:rsidRPr="00517398" w:rsidRDefault="008E49D7" w:rsidP="00BB704D">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p>
        </w:tc>
      </w:tr>
    </w:tbl>
    <w:p w14:paraId="45766F19" w14:textId="48F16BEA" w:rsidR="008E49D7" w:rsidRDefault="008E49D7" w:rsidP="003817CC">
      <w:pPr>
        <w:rPr>
          <w:rStyle w:val="IntenseEmphasis"/>
        </w:rPr>
      </w:pPr>
    </w:p>
    <w:p w14:paraId="2BB1BD47" w14:textId="0C2DBB92" w:rsidR="00C122E4" w:rsidRDefault="00A728F8" w:rsidP="003817CC">
      <w:pPr>
        <w:rPr>
          <w:rStyle w:val="IntenseEmphasis"/>
        </w:rPr>
      </w:pPr>
      <w:r>
        <w:rPr>
          <w:rStyle w:val="IntenseEmphasis"/>
        </w:rPr>
        <w:t>Test script 01.06 Copy to Right</w:t>
      </w:r>
    </w:p>
    <w:p w14:paraId="7314B44D" w14:textId="78E257D1" w:rsidR="00A728F8" w:rsidRPr="00A728F8" w:rsidRDefault="00A728F8" w:rsidP="00A728F8">
      <w:pPr>
        <w:rPr>
          <w:rStyle w:val="IntenseEmphasis"/>
          <w:i w:val="0"/>
          <w:color w:val="auto"/>
          <w:lang w:val="lt-LT"/>
        </w:rPr>
      </w:pPr>
      <w:r w:rsidRPr="00A728F8">
        <w:rPr>
          <w:rStyle w:val="IntenseEmphasis"/>
          <w:i w:val="0"/>
          <w:color w:val="auto"/>
          <w:lang w:val="lt-LT"/>
        </w:rPr>
        <w:t>Apibūdinimas:</w:t>
      </w:r>
      <w:r w:rsidR="000D6CC3">
        <w:rPr>
          <w:rStyle w:val="IntenseEmphasis"/>
          <w:i w:val="0"/>
          <w:color w:val="auto"/>
          <w:lang w:val="lt-LT"/>
        </w:rPr>
        <w:t xml:space="preserve"> Testavimas patikrinta kairinėje teksto lauke, kuris turi keletą eilutes ir pasirinkta eilutę bus dešiniajame skydelyje.</w:t>
      </w:r>
    </w:p>
    <w:p w14:paraId="7C55D991" w14:textId="04A43818" w:rsidR="00A728F8" w:rsidRPr="00A728F8" w:rsidRDefault="00A728F8" w:rsidP="00A728F8">
      <w:pPr>
        <w:rPr>
          <w:rStyle w:val="IntenseEmphasis"/>
          <w:i w:val="0"/>
          <w:color w:val="auto"/>
          <w:lang w:val="lt-LT"/>
        </w:rPr>
      </w:pPr>
      <w:r w:rsidRPr="00A728F8">
        <w:rPr>
          <w:rStyle w:val="IntenseEmphasis"/>
          <w:i w:val="0"/>
          <w:color w:val="auto"/>
          <w:lang w:val="lt-LT"/>
        </w:rPr>
        <w:t>Pradiniai duomenys:</w:t>
      </w:r>
      <w:r w:rsidR="00D30455">
        <w:rPr>
          <w:rStyle w:val="IntenseEmphasis"/>
          <w:i w:val="0"/>
          <w:color w:val="auto"/>
          <w:lang w:val="lt-LT"/>
        </w:rPr>
        <w:t xml:space="preserve"> 2 duomens failai.</w:t>
      </w:r>
    </w:p>
    <w:p w14:paraId="04888997" w14:textId="1FF475E1" w:rsidR="00A728F8" w:rsidRDefault="00A728F8" w:rsidP="00A728F8">
      <w:pPr>
        <w:rPr>
          <w:rStyle w:val="IntenseEmphasis"/>
          <w:i w:val="0"/>
          <w:color w:val="auto"/>
          <w:lang w:val="lt-LT"/>
        </w:rPr>
      </w:pPr>
      <w:r w:rsidRPr="00A728F8">
        <w:rPr>
          <w:rStyle w:val="IntenseEmphasis"/>
          <w:i w:val="0"/>
          <w:color w:val="auto"/>
          <w:lang w:val="lt-LT"/>
        </w:rPr>
        <w:t>Testavimo žingsnis:</w:t>
      </w:r>
    </w:p>
    <w:p w14:paraId="3B024D34" w14:textId="5A01C834" w:rsidR="002E7D0C" w:rsidRDefault="002E7D0C" w:rsidP="002E7D0C">
      <w:pPr>
        <w:pStyle w:val="ListParagraph"/>
        <w:numPr>
          <w:ilvl w:val="0"/>
          <w:numId w:val="10"/>
        </w:numPr>
        <w:rPr>
          <w:rStyle w:val="IntenseEmphasis"/>
          <w:i w:val="0"/>
          <w:color w:val="auto"/>
          <w:lang w:val="lt-LT"/>
        </w:rPr>
      </w:pPr>
      <w:r>
        <w:rPr>
          <w:rStyle w:val="IntenseEmphasis"/>
          <w:i w:val="0"/>
          <w:color w:val="auto"/>
          <w:lang w:val="lt-LT"/>
        </w:rPr>
        <w:t>Spausti „</w:t>
      </w:r>
      <w:proofErr w:type="spellStart"/>
      <w:r>
        <w:rPr>
          <w:rStyle w:val="IntenseEmphasis"/>
          <w:i w:val="0"/>
          <w:color w:val="auto"/>
          <w:lang w:val="lt-LT"/>
        </w:rPr>
        <w:t>Copy</w:t>
      </w:r>
      <w:proofErr w:type="spellEnd"/>
      <w:r>
        <w:rPr>
          <w:rStyle w:val="IntenseEmphasis"/>
          <w:i w:val="0"/>
          <w:color w:val="auto"/>
          <w:lang w:val="lt-LT"/>
        </w:rPr>
        <w:t xml:space="preserve"> to </w:t>
      </w:r>
      <w:proofErr w:type="spellStart"/>
      <w:r>
        <w:rPr>
          <w:rStyle w:val="IntenseEmphasis"/>
          <w:i w:val="0"/>
          <w:color w:val="auto"/>
          <w:lang w:val="lt-LT"/>
        </w:rPr>
        <w:t>Right</w:t>
      </w:r>
      <w:proofErr w:type="spellEnd"/>
      <w:r>
        <w:rPr>
          <w:rStyle w:val="IntenseEmphasis"/>
          <w:i w:val="0"/>
          <w:color w:val="auto"/>
          <w:lang w:val="lt-LT"/>
        </w:rPr>
        <w:t>“ stačiakampio mygtuką.</w:t>
      </w:r>
    </w:p>
    <w:p w14:paraId="6258A85F" w14:textId="5112A123" w:rsidR="002E7D0C" w:rsidRDefault="002E7D0C" w:rsidP="002E7D0C">
      <w:pPr>
        <w:pStyle w:val="ListParagraph"/>
        <w:numPr>
          <w:ilvl w:val="0"/>
          <w:numId w:val="10"/>
        </w:numPr>
        <w:rPr>
          <w:rStyle w:val="IntenseEmphasis"/>
          <w:i w:val="0"/>
          <w:color w:val="auto"/>
          <w:lang w:val="lt-LT"/>
        </w:rPr>
      </w:pPr>
      <w:r>
        <w:rPr>
          <w:rStyle w:val="IntenseEmphasis"/>
          <w:i w:val="0"/>
          <w:color w:val="auto"/>
          <w:lang w:val="lt-LT"/>
        </w:rPr>
        <w:t>Sistema įgyvendinti, kad žymėjimas pereina į kitos eilutės dešinę teksto lauką.</w:t>
      </w:r>
    </w:p>
    <w:p w14:paraId="7E401CA0" w14:textId="4CB3B9E0" w:rsidR="002E7D0C" w:rsidRDefault="002E7D0C" w:rsidP="002E7D0C">
      <w:pPr>
        <w:pStyle w:val="ListParagraph"/>
        <w:numPr>
          <w:ilvl w:val="0"/>
          <w:numId w:val="10"/>
        </w:numPr>
        <w:rPr>
          <w:rStyle w:val="IntenseEmphasis"/>
          <w:i w:val="0"/>
          <w:color w:val="auto"/>
          <w:lang w:val="lt-LT"/>
        </w:rPr>
      </w:pPr>
      <w:r>
        <w:rPr>
          <w:rStyle w:val="IntenseEmphasis"/>
          <w:i w:val="0"/>
          <w:color w:val="auto"/>
          <w:lang w:val="lt-LT"/>
        </w:rPr>
        <w:t>Pasirodyti dešiniajame teksto lauke.</w:t>
      </w:r>
    </w:p>
    <w:p w14:paraId="0513075A" w14:textId="5A3F8D0F" w:rsidR="00A728F8" w:rsidRDefault="00A728F8" w:rsidP="00A728F8">
      <w:pPr>
        <w:rPr>
          <w:rStyle w:val="IntenseEmphasis"/>
          <w:i w:val="0"/>
          <w:color w:val="auto"/>
          <w:lang w:val="lt-LT"/>
        </w:rPr>
      </w:pPr>
      <w:r w:rsidRPr="00A728F8">
        <w:rPr>
          <w:rStyle w:val="IntenseEmphasis"/>
          <w:i w:val="0"/>
          <w:color w:val="auto"/>
          <w:lang w:val="lt-LT"/>
        </w:rPr>
        <w:t>Testavimo atvejai:</w:t>
      </w:r>
    </w:p>
    <w:tbl>
      <w:tblPr>
        <w:tblStyle w:val="ListTable6Colorful-Accent5"/>
        <w:tblW w:w="0" w:type="auto"/>
        <w:tblLook w:val="04A0" w:firstRow="1" w:lastRow="0" w:firstColumn="1" w:lastColumn="0" w:noHBand="0" w:noVBand="1"/>
      </w:tblPr>
      <w:tblGrid>
        <w:gridCol w:w="3420"/>
        <w:gridCol w:w="3002"/>
        <w:gridCol w:w="688"/>
        <w:gridCol w:w="2523"/>
      </w:tblGrid>
      <w:tr w:rsidR="002E7D0C" w:rsidRPr="00517398" w14:paraId="64A3812B" w14:textId="77777777" w:rsidTr="00BB7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A734E16" w14:textId="3383B87E" w:rsidR="002E7D0C" w:rsidRPr="00517398" w:rsidRDefault="00E9224D" w:rsidP="00BB704D">
            <w:pPr>
              <w:rPr>
                <w:rStyle w:val="IntenseEmphasis"/>
                <w:i w:val="0"/>
                <w:color w:val="auto"/>
              </w:rPr>
            </w:pPr>
            <w:r>
              <w:rPr>
                <w:rStyle w:val="IntenseEmphasis"/>
                <w:i w:val="0"/>
                <w:color w:val="auto"/>
              </w:rPr>
              <w:t>Test case</w:t>
            </w:r>
          </w:p>
        </w:tc>
        <w:tc>
          <w:tcPr>
            <w:tcW w:w="3690" w:type="dxa"/>
            <w:gridSpan w:val="2"/>
          </w:tcPr>
          <w:p w14:paraId="24877025" w14:textId="77777777" w:rsidR="002E7D0C" w:rsidRPr="00517398" w:rsidRDefault="002E7D0C"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517398">
              <w:rPr>
                <w:rStyle w:val="IntenseEmphasis"/>
                <w:i w:val="0"/>
                <w:color w:val="auto"/>
              </w:rPr>
              <w:t>Expected result</w:t>
            </w:r>
          </w:p>
        </w:tc>
        <w:tc>
          <w:tcPr>
            <w:tcW w:w="2523" w:type="dxa"/>
          </w:tcPr>
          <w:p w14:paraId="7AE60039" w14:textId="77777777" w:rsidR="002E7D0C" w:rsidRPr="00517398" w:rsidRDefault="002E7D0C" w:rsidP="00BB704D">
            <w:pPr>
              <w:cnfStyle w:val="100000000000" w:firstRow="1" w:lastRow="0" w:firstColumn="0" w:lastColumn="0" w:oddVBand="0" w:evenVBand="0" w:oddHBand="0" w:evenHBand="0" w:firstRowFirstColumn="0" w:firstRowLastColumn="0" w:lastRowFirstColumn="0" w:lastRowLastColumn="0"/>
              <w:rPr>
                <w:rStyle w:val="IntenseEmphasis"/>
                <w:i w:val="0"/>
                <w:color w:val="auto"/>
              </w:rPr>
            </w:pPr>
            <w:r w:rsidRPr="00517398">
              <w:rPr>
                <w:rStyle w:val="IntenseEmphasis"/>
                <w:i w:val="0"/>
                <w:color w:val="auto"/>
              </w:rPr>
              <w:t>Comments</w:t>
            </w:r>
          </w:p>
        </w:tc>
      </w:tr>
      <w:tr w:rsidR="00D82E1B" w:rsidRPr="00517398" w14:paraId="65FB6827" w14:textId="77777777" w:rsidTr="00BB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F9F2F33" w14:textId="6C76EAC8" w:rsidR="00D82E1B" w:rsidRPr="00517398" w:rsidRDefault="00D82E1B" w:rsidP="00D82E1B">
            <w:pPr>
              <w:rPr>
                <w:rStyle w:val="IntenseEmphasis"/>
                <w:i w:val="0"/>
                <w:color w:val="auto"/>
              </w:rPr>
            </w:pPr>
            <w:r>
              <w:rPr>
                <w:rStyle w:val="IntenseEmphasis"/>
                <w:i w:val="0"/>
                <w:color w:val="auto"/>
              </w:rPr>
              <w:t>Select the lines that are different, then clicking button</w:t>
            </w:r>
          </w:p>
        </w:tc>
        <w:tc>
          <w:tcPr>
            <w:tcW w:w="3002" w:type="dxa"/>
          </w:tcPr>
          <w:p w14:paraId="48E2BCE6" w14:textId="6083AC17" w:rsidR="00D82E1B" w:rsidRPr="00517398" w:rsidRDefault="00D82E1B" w:rsidP="00D82E1B">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r>
              <w:rPr>
                <w:rStyle w:val="IntenseEmphasis"/>
                <w:i w:val="0"/>
                <w:color w:val="auto"/>
              </w:rPr>
              <w:t>Successful copy to left which will show up in the left panel</w:t>
            </w:r>
          </w:p>
        </w:tc>
        <w:tc>
          <w:tcPr>
            <w:tcW w:w="3211" w:type="dxa"/>
            <w:gridSpan w:val="2"/>
          </w:tcPr>
          <w:p w14:paraId="3D75A9AF" w14:textId="77777777" w:rsidR="00D82E1B" w:rsidRPr="00517398" w:rsidRDefault="00D82E1B" w:rsidP="00D82E1B">
            <w:pPr>
              <w:cnfStyle w:val="000000100000" w:firstRow="0" w:lastRow="0" w:firstColumn="0" w:lastColumn="0" w:oddVBand="0" w:evenVBand="0" w:oddHBand="1" w:evenHBand="0" w:firstRowFirstColumn="0" w:firstRowLastColumn="0" w:lastRowFirstColumn="0" w:lastRowLastColumn="0"/>
              <w:rPr>
                <w:rStyle w:val="IntenseEmphasis"/>
                <w:i w:val="0"/>
                <w:color w:val="auto"/>
              </w:rPr>
            </w:pPr>
          </w:p>
        </w:tc>
      </w:tr>
      <w:tr w:rsidR="00D82E1B" w:rsidRPr="00517398" w14:paraId="23FDB43E" w14:textId="77777777" w:rsidTr="00BB704D">
        <w:tc>
          <w:tcPr>
            <w:cnfStyle w:val="001000000000" w:firstRow="0" w:lastRow="0" w:firstColumn="1" w:lastColumn="0" w:oddVBand="0" w:evenVBand="0" w:oddHBand="0" w:evenHBand="0" w:firstRowFirstColumn="0" w:firstRowLastColumn="0" w:lastRowFirstColumn="0" w:lastRowLastColumn="0"/>
            <w:tcW w:w="3420" w:type="dxa"/>
          </w:tcPr>
          <w:p w14:paraId="78D7883D" w14:textId="2E3585DC" w:rsidR="00D82E1B" w:rsidRPr="00517398" w:rsidRDefault="00D82E1B" w:rsidP="00D82E1B">
            <w:pPr>
              <w:rPr>
                <w:rStyle w:val="IntenseEmphasis"/>
                <w:i w:val="0"/>
                <w:color w:val="auto"/>
              </w:rPr>
            </w:pPr>
            <w:r>
              <w:rPr>
                <w:rStyle w:val="IntenseEmphasis"/>
                <w:i w:val="0"/>
                <w:color w:val="auto"/>
              </w:rPr>
              <w:t>The panel on the right contents blank text</w:t>
            </w:r>
          </w:p>
        </w:tc>
        <w:tc>
          <w:tcPr>
            <w:tcW w:w="3002" w:type="dxa"/>
          </w:tcPr>
          <w:p w14:paraId="7F9297D3" w14:textId="565D24EF" w:rsidR="00D82E1B" w:rsidRPr="00517398" w:rsidRDefault="00D82E1B" w:rsidP="00D82E1B">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r>
              <w:rPr>
                <w:rStyle w:val="IntenseEmphasis"/>
                <w:i w:val="0"/>
                <w:color w:val="auto"/>
              </w:rPr>
              <w:t>To delete lines in the left panel</w:t>
            </w:r>
          </w:p>
        </w:tc>
        <w:tc>
          <w:tcPr>
            <w:tcW w:w="3211" w:type="dxa"/>
            <w:gridSpan w:val="2"/>
          </w:tcPr>
          <w:p w14:paraId="35D769AC" w14:textId="77777777" w:rsidR="00D82E1B" w:rsidRPr="00517398" w:rsidRDefault="00D82E1B" w:rsidP="00D82E1B">
            <w:pPr>
              <w:cnfStyle w:val="000000000000" w:firstRow="0" w:lastRow="0" w:firstColumn="0" w:lastColumn="0" w:oddVBand="0" w:evenVBand="0" w:oddHBand="0" w:evenHBand="0" w:firstRowFirstColumn="0" w:firstRowLastColumn="0" w:lastRowFirstColumn="0" w:lastRowLastColumn="0"/>
              <w:rPr>
                <w:rStyle w:val="IntenseEmphasis"/>
                <w:i w:val="0"/>
                <w:color w:val="auto"/>
              </w:rPr>
            </w:pPr>
          </w:p>
        </w:tc>
      </w:tr>
    </w:tbl>
    <w:p w14:paraId="1A9DEB5D" w14:textId="77777777" w:rsidR="00D82E1B" w:rsidRDefault="00D82E1B" w:rsidP="00046482">
      <w:pPr>
        <w:pStyle w:val="Heading1"/>
        <w:rPr>
          <w:lang w:val="lt-LT" w:eastAsia="zh-CN"/>
        </w:rPr>
      </w:pPr>
    </w:p>
    <w:p w14:paraId="166C0038" w14:textId="6EA0670A" w:rsidR="00633CF7" w:rsidRDefault="00633CF7" w:rsidP="00046482">
      <w:pPr>
        <w:pStyle w:val="Heading1"/>
        <w:rPr>
          <w:lang w:val="lt-LT" w:eastAsia="zh-CN"/>
        </w:rPr>
      </w:pPr>
      <w:r>
        <w:rPr>
          <w:lang w:val="lt-LT" w:eastAsia="zh-CN"/>
        </w:rPr>
        <w:t>Testavimo valdymas</w:t>
      </w:r>
    </w:p>
    <w:p w14:paraId="6C97BC2A" w14:textId="358D90A7" w:rsidR="00BE45BF" w:rsidRDefault="00BE45BF" w:rsidP="00BE45BF">
      <w:pPr>
        <w:rPr>
          <w:lang w:val="lt-LT" w:eastAsia="zh-CN"/>
        </w:rPr>
      </w:pPr>
      <w:r>
        <w:rPr>
          <w:lang w:val="lt-LT" w:eastAsia="zh-CN"/>
        </w:rPr>
        <w:t>Testavimas turi būti valdom</w:t>
      </w:r>
      <w:r w:rsidR="00976718">
        <w:rPr>
          <w:lang w:val="lt-LT" w:eastAsia="zh-CN"/>
        </w:rPr>
        <w:t>as, kad būtų</w:t>
      </w:r>
      <w:r>
        <w:rPr>
          <w:lang w:val="lt-LT" w:eastAsia="zh-CN"/>
        </w:rPr>
        <w:t xml:space="preserve"> laik</w:t>
      </w:r>
      <w:r w:rsidR="00976718">
        <w:rPr>
          <w:lang w:val="lt-LT" w:eastAsia="zh-CN"/>
        </w:rPr>
        <w:t>omasi</w:t>
      </w:r>
      <w:r>
        <w:rPr>
          <w:lang w:val="lt-LT" w:eastAsia="zh-CN"/>
        </w:rPr>
        <w:t xml:space="preserve"> nustatytų taisyklių, kurios apima:</w:t>
      </w:r>
    </w:p>
    <w:p w14:paraId="76FCDCB6" w14:textId="4688073A" w:rsidR="00BE45BF" w:rsidRDefault="003A5AB8" w:rsidP="00BE45BF">
      <w:pPr>
        <w:pStyle w:val="ListParagraph"/>
        <w:numPr>
          <w:ilvl w:val="0"/>
          <w:numId w:val="11"/>
        </w:numPr>
        <w:rPr>
          <w:lang w:val="lt-LT" w:eastAsia="zh-CN"/>
        </w:rPr>
      </w:pPr>
      <w:r>
        <w:rPr>
          <w:lang w:val="lt-LT" w:eastAsia="zh-CN"/>
        </w:rPr>
        <w:t>Testavimo vykdymas.</w:t>
      </w:r>
    </w:p>
    <w:p w14:paraId="6B8A18D4" w14:textId="7CC62DAE" w:rsidR="003A5AB8" w:rsidRDefault="003A5AB8" w:rsidP="00BE45BF">
      <w:pPr>
        <w:pStyle w:val="ListParagraph"/>
        <w:numPr>
          <w:ilvl w:val="0"/>
          <w:numId w:val="11"/>
        </w:numPr>
        <w:rPr>
          <w:lang w:val="lt-LT" w:eastAsia="zh-CN"/>
        </w:rPr>
      </w:pPr>
      <w:r>
        <w:rPr>
          <w:lang w:val="lt-LT" w:eastAsia="zh-CN"/>
        </w:rPr>
        <w:t>Testavimo rezultatų pranešimas.</w:t>
      </w:r>
    </w:p>
    <w:p w14:paraId="59D360DF" w14:textId="67DA9CE1" w:rsidR="003A5AB8" w:rsidRDefault="003A5AB8" w:rsidP="00BE45BF">
      <w:pPr>
        <w:pStyle w:val="ListParagraph"/>
        <w:numPr>
          <w:ilvl w:val="0"/>
          <w:numId w:val="11"/>
        </w:numPr>
        <w:rPr>
          <w:lang w:val="lt-LT" w:eastAsia="zh-CN"/>
        </w:rPr>
      </w:pPr>
      <w:r>
        <w:rPr>
          <w:lang w:val="lt-LT" w:eastAsia="zh-CN"/>
        </w:rPr>
        <w:t>Defektų stebėjimas ir tvirtinimas.</w:t>
      </w:r>
    </w:p>
    <w:p w14:paraId="48C14D9D" w14:textId="63ACF0C8" w:rsidR="003A5AB8" w:rsidRPr="00BE45BF" w:rsidRDefault="008972B8" w:rsidP="00BE45BF">
      <w:pPr>
        <w:pStyle w:val="ListParagraph"/>
        <w:numPr>
          <w:ilvl w:val="0"/>
          <w:numId w:val="11"/>
        </w:numPr>
        <w:rPr>
          <w:lang w:val="lt-LT" w:eastAsia="zh-CN"/>
        </w:rPr>
      </w:pPr>
      <w:r>
        <w:rPr>
          <w:lang w:val="lt-LT" w:eastAsia="zh-CN"/>
        </w:rPr>
        <w:t>Testavimo aplinkos konfigūravimo valdymą.</w:t>
      </w:r>
    </w:p>
    <w:p w14:paraId="13F095E5" w14:textId="52890614" w:rsidR="00633CF7" w:rsidRDefault="00046482" w:rsidP="00046482">
      <w:pPr>
        <w:pStyle w:val="Heading1"/>
        <w:rPr>
          <w:lang w:val="lt-LT" w:eastAsia="zh-CN"/>
        </w:rPr>
      </w:pPr>
      <w:r>
        <w:rPr>
          <w:lang w:val="lt-LT" w:eastAsia="zh-CN"/>
        </w:rPr>
        <w:lastRenderedPageBreak/>
        <w:t>Testavimo tvarkaraš</w:t>
      </w:r>
      <w:r w:rsidR="00D23928">
        <w:rPr>
          <w:lang w:val="lt-LT" w:eastAsia="zh-CN"/>
        </w:rPr>
        <w:t>čiai</w:t>
      </w:r>
    </w:p>
    <w:tbl>
      <w:tblPr>
        <w:tblStyle w:val="ListTable6Colorful-Accent1"/>
        <w:tblW w:w="0" w:type="auto"/>
        <w:tblLook w:val="04A0" w:firstRow="1" w:lastRow="0" w:firstColumn="1" w:lastColumn="0" w:noHBand="0" w:noVBand="1"/>
      </w:tblPr>
      <w:tblGrid>
        <w:gridCol w:w="3211"/>
        <w:gridCol w:w="3211"/>
        <w:gridCol w:w="3211"/>
      </w:tblGrid>
      <w:tr w:rsidR="00633CF7" w:rsidRPr="00633CF7" w14:paraId="4DDA4226" w14:textId="77777777" w:rsidTr="00633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1" w:type="dxa"/>
          </w:tcPr>
          <w:p w14:paraId="4DFF0249" w14:textId="6FA7C5A3" w:rsidR="00633CF7" w:rsidRPr="00633CF7" w:rsidRDefault="00633CF7" w:rsidP="00633CF7">
            <w:pPr>
              <w:rPr>
                <w:lang w:eastAsia="zh-CN"/>
              </w:rPr>
            </w:pPr>
            <w:r w:rsidRPr="00633CF7">
              <w:rPr>
                <w:lang w:eastAsia="zh-CN"/>
              </w:rPr>
              <w:t>Testing task</w:t>
            </w:r>
          </w:p>
        </w:tc>
        <w:tc>
          <w:tcPr>
            <w:tcW w:w="3211" w:type="dxa"/>
          </w:tcPr>
          <w:p w14:paraId="4B079418" w14:textId="317E5050" w:rsidR="00633CF7" w:rsidRPr="00633CF7" w:rsidRDefault="00633CF7" w:rsidP="00633CF7">
            <w:pPr>
              <w:cnfStyle w:val="100000000000" w:firstRow="1" w:lastRow="0" w:firstColumn="0" w:lastColumn="0" w:oddVBand="0" w:evenVBand="0" w:oddHBand="0" w:evenHBand="0" w:firstRowFirstColumn="0" w:firstRowLastColumn="0" w:lastRowFirstColumn="0" w:lastRowLastColumn="0"/>
              <w:rPr>
                <w:lang w:eastAsia="zh-CN"/>
              </w:rPr>
            </w:pPr>
            <w:r w:rsidRPr="00633CF7">
              <w:rPr>
                <w:lang w:eastAsia="zh-CN"/>
              </w:rPr>
              <w:t>Start</w:t>
            </w:r>
          </w:p>
        </w:tc>
        <w:tc>
          <w:tcPr>
            <w:tcW w:w="3211" w:type="dxa"/>
          </w:tcPr>
          <w:p w14:paraId="7CC933EF" w14:textId="74CF43A5" w:rsidR="00633CF7" w:rsidRPr="00633CF7" w:rsidRDefault="00633CF7" w:rsidP="00633CF7">
            <w:pPr>
              <w:cnfStyle w:val="100000000000" w:firstRow="1" w:lastRow="0" w:firstColumn="0" w:lastColumn="0" w:oddVBand="0" w:evenVBand="0" w:oddHBand="0" w:evenHBand="0" w:firstRowFirstColumn="0" w:firstRowLastColumn="0" w:lastRowFirstColumn="0" w:lastRowLastColumn="0"/>
              <w:rPr>
                <w:lang w:eastAsia="zh-CN"/>
              </w:rPr>
            </w:pPr>
            <w:r w:rsidRPr="00633CF7">
              <w:rPr>
                <w:lang w:eastAsia="zh-CN"/>
              </w:rPr>
              <w:t>Deadline</w:t>
            </w:r>
          </w:p>
        </w:tc>
      </w:tr>
      <w:tr w:rsidR="00633CF7" w:rsidRPr="00633CF7" w14:paraId="2937A5DF" w14:textId="77777777" w:rsidTr="0063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1" w:type="dxa"/>
          </w:tcPr>
          <w:p w14:paraId="49287C0D" w14:textId="6FDE41D0" w:rsidR="00633CF7" w:rsidRPr="00633CF7" w:rsidRDefault="00633CF7" w:rsidP="00633CF7">
            <w:pPr>
              <w:rPr>
                <w:lang w:eastAsia="zh-CN"/>
              </w:rPr>
            </w:pPr>
            <w:r w:rsidRPr="00633CF7">
              <w:rPr>
                <w:lang w:eastAsia="zh-CN"/>
              </w:rPr>
              <w:t>Unit Testing</w:t>
            </w:r>
          </w:p>
        </w:tc>
        <w:tc>
          <w:tcPr>
            <w:tcW w:w="3211" w:type="dxa"/>
          </w:tcPr>
          <w:p w14:paraId="312BED2B" w14:textId="77777777" w:rsidR="00633CF7" w:rsidRPr="00633CF7" w:rsidRDefault="00633CF7" w:rsidP="00633CF7">
            <w:pPr>
              <w:cnfStyle w:val="000000100000" w:firstRow="0" w:lastRow="0" w:firstColumn="0" w:lastColumn="0" w:oddVBand="0" w:evenVBand="0" w:oddHBand="1" w:evenHBand="0" w:firstRowFirstColumn="0" w:firstRowLastColumn="0" w:lastRowFirstColumn="0" w:lastRowLastColumn="0"/>
              <w:rPr>
                <w:lang w:eastAsia="zh-CN"/>
              </w:rPr>
            </w:pPr>
          </w:p>
        </w:tc>
        <w:tc>
          <w:tcPr>
            <w:tcW w:w="3211" w:type="dxa"/>
          </w:tcPr>
          <w:p w14:paraId="7D365A6B" w14:textId="77777777" w:rsidR="00633CF7" w:rsidRPr="00633CF7" w:rsidRDefault="00633CF7" w:rsidP="00633CF7">
            <w:pPr>
              <w:cnfStyle w:val="000000100000" w:firstRow="0" w:lastRow="0" w:firstColumn="0" w:lastColumn="0" w:oddVBand="0" w:evenVBand="0" w:oddHBand="1" w:evenHBand="0" w:firstRowFirstColumn="0" w:firstRowLastColumn="0" w:lastRowFirstColumn="0" w:lastRowLastColumn="0"/>
              <w:rPr>
                <w:lang w:eastAsia="zh-CN"/>
              </w:rPr>
            </w:pPr>
          </w:p>
        </w:tc>
      </w:tr>
      <w:tr w:rsidR="00633CF7" w:rsidRPr="00633CF7" w14:paraId="132A98C9" w14:textId="77777777" w:rsidTr="00633CF7">
        <w:tc>
          <w:tcPr>
            <w:cnfStyle w:val="001000000000" w:firstRow="0" w:lastRow="0" w:firstColumn="1" w:lastColumn="0" w:oddVBand="0" w:evenVBand="0" w:oddHBand="0" w:evenHBand="0" w:firstRowFirstColumn="0" w:firstRowLastColumn="0" w:lastRowFirstColumn="0" w:lastRowLastColumn="0"/>
            <w:tcW w:w="3211" w:type="dxa"/>
          </w:tcPr>
          <w:p w14:paraId="56E31E2C" w14:textId="0983B266" w:rsidR="00633CF7" w:rsidRPr="00633CF7" w:rsidRDefault="00633CF7" w:rsidP="00633CF7">
            <w:pPr>
              <w:rPr>
                <w:lang w:eastAsia="zh-CN"/>
              </w:rPr>
            </w:pPr>
            <w:r w:rsidRPr="00633CF7">
              <w:rPr>
                <w:lang w:eastAsia="zh-CN"/>
              </w:rPr>
              <w:t>Static Testing</w:t>
            </w:r>
          </w:p>
        </w:tc>
        <w:tc>
          <w:tcPr>
            <w:tcW w:w="3211" w:type="dxa"/>
          </w:tcPr>
          <w:p w14:paraId="620966BB" w14:textId="77777777" w:rsidR="00633CF7" w:rsidRPr="00633CF7" w:rsidRDefault="00633CF7" w:rsidP="00633CF7">
            <w:pPr>
              <w:cnfStyle w:val="000000000000" w:firstRow="0" w:lastRow="0" w:firstColumn="0" w:lastColumn="0" w:oddVBand="0" w:evenVBand="0" w:oddHBand="0" w:evenHBand="0" w:firstRowFirstColumn="0" w:firstRowLastColumn="0" w:lastRowFirstColumn="0" w:lastRowLastColumn="0"/>
              <w:rPr>
                <w:lang w:eastAsia="zh-CN"/>
              </w:rPr>
            </w:pPr>
          </w:p>
        </w:tc>
        <w:tc>
          <w:tcPr>
            <w:tcW w:w="3211" w:type="dxa"/>
          </w:tcPr>
          <w:p w14:paraId="1DB71197" w14:textId="77777777" w:rsidR="00633CF7" w:rsidRPr="00633CF7" w:rsidRDefault="00633CF7" w:rsidP="00633CF7">
            <w:pPr>
              <w:cnfStyle w:val="000000000000" w:firstRow="0" w:lastRow="0" w:firstColumn="0" w:lastColumn="0" w:oddVBand="0" w:evenVBand="0" w:oddHBand="0" w:evenHBand="0" w:firstRowFirstColumn="0" w:firstRowLastColumn="0" w:lastRowFirstColumn="0" w:lastRowLastColumn="0"/>
              <w:rPr>
                <w:lang w:eastAsia="zh-CN"/>
              </w:rPr>
            </w:pPr>
          </w:p>
        </w:tc>
      </w:tr>
      <w:tr w:rsidR="00633CF7" w:rsidRPr="00633CF7" w14:paraId="47D86A96" w14:textId="77777777" w:rsidTr="0063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1" w:type="dxa"/>
          </w:tcPr>
          <w:p w14:paraId="64342312" w14:textId="3CAF086C" w:rsidR="00633CF7" w:rsidRPr="00633CF7" w:rsidRDefault="008972B8" w:rsidP="00633CF7">
            <w:pPr>
              <w:rPr>
                <w:lang w:eastAsia="zh-CN"/>
              </w:rPr>
            </w:pPr>
            <w:r>
              <w:rPr>
                <w:lang w:eastAsia="zh-CN"/>
              </w:rPr>
              <w:t>GUI Testing</w:t>
            </w:r>
          </w:p>
        </w:tc>
        <w:tc>
          <w:tcPr>
            <w:tcW w:w="3211" w:type="dxa"/>
          </w:tcPr>
          <w:p w14:paraId="3F325164" w14:textId="77777777" w:rsidR="00633CF7" w:rsidRPr="00633CF7" w:rsidRDefault="00633CF7" w:rsidP="00633CF7">
            <w:pPr>
              <w:cnfStyle w:val="000000100000" w:firstRow="0" w:lastRow="0" w:firstColumn="0" w:lastColumn="0" w:oddVBand="0" w:evenVBand="0" w:oddHBand="1" w:evenHBand="0" w:firstRowFirstColumn="0" w:firstRowLastColumn="0" w:lastRowFirstColumn="0" w:lastRowLastColumn="0"/>
              <w:rPr>
                <w:lang w:eastAsia="zh-CN"/>
              </w:rPr>
            </w:pPr>
          </w:p>
        </w:tc>
        <w:tc>
          <w:tcPr>
            <w:tcW w:w="3211" w:type="dxa"/>
          </w:tcPr>
          <w:p w14:paraId="086939BB" w14:textId="77777777" w:rsidR="00633CF7" w:rsidRPr="00633CF7" w:rsidRDefault="00633CF7" w:rsidP="00633CF7">
            <w:pPr>
              <w:cnfStyle w:val="000000100000" w:firstRow="0" w:lastRow="0" w:firstColumn="0" w:lastColumn="0" w:oddVBand="0" w:evenVBand="0" w:oddHBand="1" w:evenHBand="0" w:firstRowFirstColumn="0" w:firstRowLastColumn="0" w:lastRowFirstColumn="0" w:lastRowLastColumn="0"/>
              <w:rPr>
                <w:lang w:eastAsia="zh-CN"/>
              </w:rPr>
            </w:pPr>
          </w:p>
        </w:tc>
      </w:tr>
      <w:tr w:rsidR="005607A3" w:rsidRPr="00633CF7" w14:paraId="5B7809E9" w14:textId="77777777" w:rsidTr="00633CF7">
        <w:tc>
          <w:tcPr>
            <w:cnfStyle w:val="001000000000" w:firstRow="0" w:lastRow="0" w:firstColumn="1" w:lastColumn="0" w:oddVBand="0" w:evenVBand="0" w:oddHBand="0" w:evenHBand="0" w:firstRowFirstColumn="0" w:firstRowLastColumn="0" w:lastRowFirstColumn="0" w:lastRowLastColumn="0"/>
            <w:tcW w:w="3211" w:type="dxa"/>
          </w:tcPr>
          <w:p w14:paraId="5781732C" w14:textId="515E32B9" w:rsidR="005607A3" w:rsidRDefault="00550CBB" w:rsidP="00633CF7">
            <w:pPr>
              <w:rPr>
                <w:lang w:eastAsia="zh-CN"/>
              </w:rPr>
            </w:pPr>
            <w:r>
              <w:t>Security</w:t>
            </w:r>
            <w:r w:rsidR="008938DC">
              <w:t xml:space="preserve"> Testing</w:t>
            </w:r>
          </w:p>
        </w:tc>
        <w:tc>
          <w:tcPr>
            <w:tcW w:w="3211" w:type="dxa"/>
          </w:tcPr>
          <w:p w14:paraId="1C2C4D22" w14:textId="77777777" w:rsidR="005607A3" w:rsidRPr="00633CF7" w:rsidRDefault="005607A3" w:rsidP="00633CF7">
            <w:pPr>
              <w:cnfStyle w:val="000000000000" w:firstRow="0" w:lastRow="0" w:firstColumn="0" w:lastColumn="0" w:oddVBand="0" w:evenVBand="0" w:oddHBand="0" w:evenHBand="0" w:firstRowFirstColumn="0" w:firstRowLastColumn="0" w:lastRowFirstColumn="0" w:lastRowLastColumn="0"/>
              <w:rPr>
                <w:lang w:eastAsia="zh-CN"/>
              </w:rPr>
            </w:pPr>
          </w:p>
        </w:tc>
        <w:tc>
          <w:tcPr>
            <w:tcW w:w="3211" w:type="dxa"/>
          </w:tcPr>
          <w:p w14:paraId="6A97C546" w14:textId="77777777" w:rsidR="005607A3" w:rsidRPr="00633CF7" w:rsidRDefault="005607A3" w:rsidP="00633CF7">
            <w:pPr>
              <w:cnfStyle w:val="000000000000" w:firstRow="0" w:lastRow="0" w:firstColumn="0" w:lastColumn="0" w:oddVBand="0" w:evenVBand="0" w:oddHBand="0" w:evenHBand="0" w:firstRowFirstColumn="0" w:firstRowLastColumn="0" w:lastRowFirstColumn="0" w:lastRowLastColumn="0"/>
              <w:rPr>
                <w:lang w:eastAsia="zh-CN"/>
              </w:rPr>
            </w:pPr>
          </w:p>
        </w:tc>
      </w:tr>
    </w:tbl>
    <w:p w14:paraId="75FA9E81" w14:textId="42DE75ED" w:rsidR="005F7842" w:rsidRDefault="00046482" w:rsidP="00633CF7">
      <w:pPr>
        <w:rPr>
          <w:lang w:val="lt-LT" w:eastAsia="zh-CN"/>
        </w:rPr>
      </w:pPr>
      <w:r>
        <w:rPr>
          <w:lang w:val="lt-LT" w:eastAsia="zh-CN"/>
        </w:rPr>
        <w:t xml:space="preserve"> </w:t>
      </w:r>
    </w:p>
    <w:p w14:paraId="6B5ED0B3" w14:textId="3725D19F" w:rsidR="005F7842" w:rsidRDefault="005F7842" w:rsidP="00633CF7">
      <w:pPr>
        <w:rPr>
          <w:lang w:val="lt-LT" w:eastAsia="zh-CN"/>
        </w:rPr>
      </w:pPr>
      <w:r>
        <w:rPr>
          <w:lang w:val="lt-LT" w:eastAsia="zh-CN"/>
        </w:rPr>
        <w:t xml:space="preserve">Susidaryta </w:t>
      </w:r>
      <w:r w:rsidR="009F3247">
        <w:rPr>
          <w:lang w:val="lt-LT" w:eastAsia="zh-CN"/>
        </w:rPr>
        <w:t xml:space="preserve">iš šių keturių </w:t>
      </w:r>
      <w:r w:rsidR="004F11FA">
        <w:rPr>
          <w:lang w:val="lt-LT" w:eastAsia="zh-CN"/>
        </w:rPr>
        <w:t xml:space="preserve">testavimo </w:t>
      </w:r>
      <w:r w:rsidR="00F81781">
        <w:rPr>
          <w:lang w:val="lt-LT" w:eastAsia="zh-CN"/>
        </w:rPr>
        <w:t xml:space="preserve">būtų </w:t>
      </w:r>
      <w:r w:rsidR="004F11FA">
        <w:rPr>
          <w:lang w:val="lt-LT" w:eastAsia="zh-CN"/>
        </w:rPr>
        <w:t>detaliau:</w:t>
      </w:r>
    </w:p>
    <w:p w14:paraId="40E795CE" w14:textId="0B365559" w:rsidR="004F11FA" w:rsidRDefault="004F11FA" w:rsidP="00633CF7">
      <w:pPr>
        <w:rPr>
          <w:rFonts w:eastAsia="DengXian"/>
          <w:lang w:val="lt-LT" w:eastAsia="zh-CN"/>
        </w:rPr>
      </w:pPr>
      <w:r w:rsidRPr="004F11FA">
        <w:rPr>
          <w:lang w:val="en-GB" w:eastAsia="zh-CN"/>
        </w:rPr>
        <w:t>Unit</w:t>
      </w:r>
      <w:r>
        <w:rPr>
          <w:lang w:val="lt-LT" w:eastAsia="zh-CN"/>
        </w:rPr>
        <w:t xml:space="preserve"> Testing </w:t>
      </w:r>
      <w:r w:rsidR="001A22F3">
        <w:rPr>
          <w:lang w:val="lt-LT" w:eastAsia="zh-CN"/>
        </w:rPr>
        <w:t>- visi</w:t>
      </w:r>
      <w:r w:rsidR="00F0569C">
        <w:rPr>
          <w:rFonts w:eastAsia="DengXian"/>
          <w:lang w:val="lt-LT" w:eastAsia="zh-CN"/>
        </w:rPr>
        <w:t xml:space="preserve"> </w:t>
      </w:r>
      <w:proofErr w:type="spellStart"/>
      <w:r w:rsidR="00F0569C">
        <w:rPr>
          <w:rFonts w:eastAsia="DengXian"/>
          <w:lang w:val="lt-LT" w:eastAsia="zh-CN"/>
        </w:rPr>
        <w:t>Simple</w:t>
      </w:r>
      <w:proofErr w:type="spellEnd"/>
      <w:r w:rsidR="00F0569C">
        <w:rPr>
          <w:rFonts w:eastAsia="DengXian"/>
          <w:lang w:val="lt-LT" w:eastAsia="zh-CN"/>
        </w:rPr>
        <w:t xml:space="preserve"> Merge sistem</w:t>
      </w:r>
      <w:r w:rsidR="003352FC">
        <w:rPr>
          <w:rFonts w:eastAsia="DengXian"/>
          <w:lang w:val="lt-LT" w:eastAsia="zh-CN"/>
        </w:rPr>
        <w:t>a</w:t>
      </w:r>
      <w:r w:rsidR="00F0569C">
        <w:rPr>
          <w:rFonts w:eastAsia="DengXian"/>
          <w:lang w:val="lt-LT" w:eastAsia="zh-CN"/>
        </w:rPr>
        <w:t xml:space="preserve"> yra išbandyti</w:t>
      </w:r>
      <w:r w:rsidR="003352FC">
        <w:rPr>
          <w:rFonts w:eastAsia="DengXian"/>
          <w:lang w:val="lt-LT" w:eastAsia="zh-CN"/>
        </w:rPr>
        <w:t xml:space="preserve"> patikrintų komponentus</w:t>
      </w:r>
      <w:r w:rsidR="000D5762">
        <w:rPr>
          <w:rFonts w:eastAsia="DengXian"/>
          <w:lang w:val="lt-LT" w:eastAsia="zh-CN"/>
        </w:rPr>
        <w:t>. Ka</w:t>
      </w:r>
      <w:r w:rsidR="00C033F3">
        <w:rPr>
          <w:rFonts w:eastAsia="DengXian"/>
          <w:lang w:val="lt-LT" w:eastAsia="zh-CN"/>
        </w:rPr>
        <w:t>d</w:t>
      </w:r>
      <w:r w:rsidR="000D5762">
        <w:rPr>
          <w:rFonts w:eastAsia="DengXian"/>
          <w:lang w:val="lt-LT" w:eastAsia="zh-CN"/>
        </w:rPr>
        <w:t xml:space="preserve"> </w:t>
      </w:r>
      <w:r w:rsidR="001A22F3">
        <w:rPr>
          <w:rFonts w:eastAsia="DengXian"/>
          <w:lang w:val="lt-LT" w:eastAsia="zh-CN"/>
        </w:rPr>
        <w:t xml:space="preserve">programinė įranga </w:t>
      </w:r>
      <w:r w:rsidR="000D5762">
        <w:rPr>
          <w:rFonts w:eastAsia="DengXian"/>
          <w:lang w:val="lt-LT" w:eastAsia="zh-CN"/>
        </w:rPr>
        <w:t xml:space="preserve">pradėta daryti su </w:t>
      </w:r>
      <w:r w:rsidR="001A22F3">
        <w:rPr>
          <w:rFonts w:eastAsia="DengXian"/>
          <w:lang w:val="lt-LT" w:eastAsia="zh-CN"/>
        </w:rPr>
        <w:t>pirmu testavimu</w:t>
      </w:r>
      <w:r w:rsidR="002C7132">
        <w:rPr>
          <w:rFonts w:eastAsia="DengXian"/>
          <w:lang w:val="lt-LT" w:eastAsia="zh-CN"/>
        </w:rPr>
        <w:t xml:space="preserve">, </w:t>
      </w:r>
      <w:r w:rsidR="00C52F62">
        <w:rPr>
          <w:rFonts w:eastAsia="DengXian"/>
          <w:lang w:val="lt-LT" w:eastAsia="zh-CN"/>
        </w:rPr>
        <w:t>tai visada būtų</w:t>
      </w:r>
      <w:r w:rsidR="002C7132">
        <w:rPr>
          <w:rFonts w:eastAsia="DengXian"/>
          <w:lang w:val="lt-LT" w:eastAsia="zh-CN"/>
        </w:rPr>
        <w:t xml:space="preserve"> </w:t>
      </w:r>
      <w:proofErr w:type="spellStart"/>
      <w:r w:rsidR="002C7132">
        <w:rPr>
          <w:rFonts w:eastAsia="DengXian"/>
          <w:lang w:val="lt-LT" w:eastAsia="zh-CN"/>
        </w:rPr>
        <w:t>Unit</w:t>
      </w:r>
      <w:proofErr w:type="spellEnd"/>
      <w:r w:rsidR="002C7132">
        <w:rPr>
          <w:rFonts w:eastAsia="DengXian"/>
          <w:lang w:val="lt-LT" w:eastAsia="zh-CN"/>
        </w:rPr>
        <w:t xml:space="preserve"> Testing</w:t>
      </w:r>
      <w:r w:rsidR="00FA55F7">
        <w:rPr>
          <w:rFonts w:eastAsia="DengXian"/>
          <w:lang w:val="lt-LT" w:eastAsia="zh-CN"/>
        </w:rPr>
        <w:t xml:space="preserve"> įrankis.</w:t>
      </w:r>
    </w:p>
    <w:p w14:paraId="3E74EFC1" w14:textId="24612CCF" w:rsidR="00C52F62" w:rsidRDefault="00C52F62" w:rsidP="00633CF7">
      <w:pPr>
        <w:rPr>
          <w:lang w:val="lt-LT" w:eastAsia="zh-CN"/>
        </w:rPr>
      </w:pPr>
      <w:proofErr w:type="spellStart"/>
      <w:r>
        <w:rPr>
          <w:lang w:val="lt-LT" w:eastAsia="zh-CN"/>
        </w:rPr>
        <w:t>Static</w:t>
      </w:r>
      <w:proofErr w:type="spellEnd"/>
      <w:r>
        <w:rPr>
          <w:lang w:val="lt-LT" w:eastAsia="zh-CN"/>
        </w:rPr>
        <w:t xml:space="preserve"> Testing </w:t>
      </w:r>
      <w:r w:rsidR="00EE5A77">
        <w:rPr>
          <w:lang w:val="lt-LT" w:eastAsia="zh-CN"/>
        </w:rPr>
        <w:t>–</w:t>
      </w:r>
      <w:r>
        <w:rPr>
          <w:lang w:val="lt-LT" w:eastAsia="zh-CN"/>
        </w:rPr>
        <w:t xml:space="preserve"> </w:t>
      </w:r>
      <w:r w:rsidR="00EE5A77">
        <w:rPr>
          <w:lang w:val="lt-LT" w:eastAsia="zh-CN"/>
        </w:rPr>
        <w:t>tai programinės įrangos testavimo metodika,</w:t>
      </w:r>
      <w:r w:rsidR="00FB2E5D">
        <w:rPr>
          <w:lang w:val="lt-LT" w:eastAsia="zh-CN"/>
        </w:rPr>
        <w:t xml:space="preserve"> kurioje programinė įranga yra išbandyta</w:t>
      </w:r>
      <w:r w:rsidR="001A6EC9">
        <w:rPr>
          <w:lang w:val="lt-LT" w:eastAsia="zh-CN"/>
        </w:rPr>
        <w:t xml:space="preserve"> be kodo vykdymo. Jame yra 2 padalytos:</w:t>
      </w:r>
    </w:p>
    <w:p w14:paraId="3F00BB6B" w14:textId="1F22CCD6" w:rsidR="001A6EC9" w:rsidRDefault="00522825" w:rsidP="00522825">
      <w:pPr>
        <w:pStyle w:val="ListParagraph"/>
        <w:numPr>
          <w:ilvl w:val="0"/>
          <w:numId w:val="3"/>
        </w:numPr>
        <w:rPr>
          <w:lang w:val="lt-LT" w:eastAsia="zh-CN"/>
        </w:rPr>
      </w:pPr>
      <w:r>
        <w:rPr>
          <w:lang w:val="lt-LT" w:eastAsia="zh-CN"/>
        </w:rPr>
        <w:t>Peržiūra – paprastai naudojama rasti ir pašalinti klaidas ar dviprasmybes dokumentuose, pvz.,</w:t>
      </w:r>
      <w:r w:rsidR="00967861">
        <w:rPr>
          <w:lang w:val="lt-LT" w:eastAsia="zh-CN"/>
        </w:rPr>
        <w:t xml:space="preserve"> reikalavimų, testavimo atvejų ir pan.</w:t>
      </w:r>
    </w:p>
    <w:p w14:paraId="1518DF59" w14:textId="35DB986D" w:rsidR="00967861" w:rsidRDefault="007C213A" w:rsidP="00522825">
      <w:pPr>
        <w:pStyle w:val="ListParagraph"/>
        <w:numPr>
          <w:ilvl w:val="0"/>
          <w:numId w:val="3"/>
        </w:numPr>
        <w:rPr>
          <w:lang w:val="lt-LT" w:eastAsia="zh-CN"/>
        </w:rPr>
      </w:pPr>
      <w:r>
        <w:rPr>
          <w:lang w:val="lt-LT" w:eastAsia="zh-CN"/>
        </w:rPr>
        <w:t>Statinė analizė –</w:t>
      </w:r>
      <w:r w:rsidR="005B77AD">
        <w:rPr>
          <w:lang w:val="lt-LT" w:eastAsia="zh-CN"/>
        </w:rPr>
        <w:t xml:space="preserve"> </w:t>
      </w:r>
      <w:r>
        <w:rPr>
          <w:lang w:val="lt-LT" w:eastAsia="zh-CN"/>
        </w:rPr>
        <w:t>parašyt</w:t>
      </w:r>
      <w:r w:rsidR="005B77AD">
        <w:rPr>
          <w:lang w:val="lt-LT" w:eastAsia="zh-CN"/>
        </w:rPr>
        <w:t>i</w:t>
      </w:r>
      <w:r w:rsidR="00B51F52">
        <w:rPr>
          <w:lang w:val="lt-LT" w:eastAsia="zh-CN"/>
        </w:rPr>
        <w:t xml:space="preserve"> kodas yra analizuojamas struktūriniams defektams</w:t>
      </w:r>
      <w:r w:rsidR="00054CFD">
        <w:rPr>
          <w:lang w:val="lt-LT" w:eastAsia="zh-CN"/>
        </w:rPr>
        <w:t>, dėl kurių gali atsirasti defektų.</w:t>
      </w:r>
    </w:p>
    <w:p w14:paraId="447368B6" w14:textId="36DA460A" w:rsidR="002F14DE" w:rsidRDefault="00E81C43" w:rsidP="00522825">
      <w:pPr>
        <w:pStyle w:val="ListParagraph"/>
        <w:numPr>
          <w:ilvl w:val="0"/>
          <w:numId w:val="3"/>
        </w:numPr>
        <w:rPr>
          <w:lang w:val="lt-LT" w:eastAsia="zh-CN"/>
        </w:rPr>
      </w:pPr>
      <w:r>
        <w:rPr>
          <w:lang w:val="lt-LT" w:eastAsia="zh-CN"/>
        </w:rPr>
        <w:t>Statinės analizės įrankis:</w:t>
      </w:r>
    </w:p>
    <w:p w14:paraId="6EBDAC7F" w14:textId="57F9A8EB" w:rsidR="00E81C43" w:rsidRDefault="00C17DEA" w:rsidP="00E81C43">
      <w:pPr>
        <w:pStyle w:val="ListParagraph"/>
        <w:numPr>
          <w:ilvl w:val="1"/>
          <w:numId w:val="3"/>
        </w:numPr>
        <w:rPr>
          <w:lang w:val="lt-LT" w:eastAsia="zh-CN"/>
        </w:rPr>
      </w:pPr>
      <w:r>
        <w:rPr>
          <w:lang w:val="lt-LT" w:eastAsia="zh-CN"/>
        </w:rPr>
        <w:t>Kintamasis su neapibrėžta verte.</w:t>
      </w:r>
    </w:p>
    <w:p w14:paraId="1FD21637" w14:textId="4DAB8B65" w:rsidR="00C17DEA" w:rsidRDefault="00DF2B97" w:rsidP="00E81C43">
      <w:pPr>
        <w:pStyle w:val="ListParagraph"/>
        <w:numPr>
          <w:ilvl w:val="1"/>
          <w:numId w:val="3"/>
        </w:numPr>
        <w:rPr>
          <w:lang w:val="lt-LT" w:eastAsia="zh-CN"/>
        </w:rPr>
      </w:pPr>
      <w:r>
        <w:rPr>
          <w:lang w:val="lt-LT" w:eastAsia="zh-CN"/>
        </w:rPr>
        <w:t>Nesuderinama sąsaja tarp modulių ir komponentų.</w:t>
      </w:r>
    </w:p>
    <w:p w14:paraId="6DD63491" w14:textId="5157D745" w:rsidR="00DF2B97" w:rsidRDefault="00DF2B97" w:rsidP="00E81C43">
      <w:pPr>
        <w:pStyle w:val="ListParagraph"/>
        <w:numPr>
          <w:ilvl w:val="1"/>
          <w:numId w:val="3"/>
        </w:numPr>
        <w:rPr>
          <w:lang w:val="lt-LT" w:eastAsia="zh-CN"/>
        </w:rPr>
      </w:pPr>
      <w:r>
        <w:rPr>
          <w:lang w:val="lt-LT" w:eastAsia="zh-CN"/>
        </w:rPr>
        <w:t>Kintamieji</w:t>
      </w:r>
      <w:r w:rsidR="009A4F9C">
        <w:rPr>
          <w:lang w:val="lt-LT" w:eastAsia="zh-CN"/>
        </w:rPr>
        <w:t>, kurie yra paskelbti, bet niekada nenaudojami.</w:t>
      </w:r>
    </w:p>
    <w:p w14:paraId="1E60A687" w14:textId="73DEDE9B" w:rsidR="009A4F9C" w:rsidRDefault="009A4F9C" w:rsidP="009A4F9C">
      <w:pPr>
        <w:pStyle w:val="ListParagraph"/>
        <w:numPr>
          <w:ilvl w:val="1"/>
          <w:numId w:val="3"/>
        </w:numPr>
        <w:rPr>
          <w:lang w:val="lt-LT" w:eastAsia="zh-CN"/>
        </w:rPr>
      </w:pPr>
      <w:r>
        <w:rPr>
          <w:lang w:val="lt-LT" w:eastAsia="zh-CN"/>
        </w:rPr>
        <w:t>Nepasiekiamas kodas.</w:t>
      </w:r>
    </w:p>
    <w:p w14:paraId="480EE562" w14:textId="4A93AF04" w:rsidR="009A4F9C" w:rsidRDefault="00247252" w:rsidP="009A4F9C">
      <w:pPr>
        <w:pStyle w:val="ListParagraph"/>
        <w:numPr>
          <w:ilvl w:val="1"/>
          <w:numId w:val="3"/>
        </w:numPr>
        <w:rPr>
          <w:lang w:val="lt-LT" w:eastAsia="zh-CN"/>
        </w:rPr>
      </w:pPr>
      <w:r>
        <w:rPr>
          <w:lang w:val="lt-LT" w:eastAsia="zh-CN"/>
        </w:rPr>
        <w:t>Programavimo standartų ir apsaugos pažeidimai.</w:t>
      </w:r>
    </w:p>
    <w:p w14:paraId="32E07EFF" w14:textId="407563D3" w:rsidR="00747445" w:rsidRDefault="00830EDB" w:rsidP="00830EDB">
      <w:pPr>
        <w:rPr>
          <w:lang w:val="lt-LT" w:eastAsia="zh-CN"/>
        </w:rPr>
      </w:pPr>
      <w:r>
        <w:rPr>
          <w:lang w:val="lt-LT" w:eastAsia="zh-CN"/>
        </w:rPr>
        <w:t xml:space="preserve">GUI (UI/UX) Testing – ekranų </w:t>
      </w:r>
      <w:r w:rsidR="009B34C7">
        <w:rPr>
          <w:lang w:val="lt-LT" w:eastAsia="zh-CN"/>
        </w:rPr>
        <w:t>tikrinimas – meniu, mygtukai</w:t>
      </w:r>
      <w:r w:rsidR="006F200B">
        <w:rPr>
          <w:lang w:val="lt-LT" w:eastAsia="zh-CN"/>
        </w:rPr>
        <w:t xml:space="preserve"> ir visi tipai – įrankių juosta</w:t>
      </w:r>
      <w:r w:rsidR="003D37E5">
        <w:rPr>
          <w:lang w:val="lt-LT" w:eastAsia="zh-CN"/>
        </w:rPr>
        <w:t>, dialogo langeliai. Pas mūsų sistema yra naudojama dialogo langel</w:t>
      </w:r>
      <w:r w:rsidR="00F4052E">
        <w:rPr>
          <w:lang w:val="lt-LT" w:eastAsia="zh-CN"/>
        </w:rPr>
        <w:t>iai.</w:t>
      </w:r>
    </w:p>
    <w:p w14:paraId="713BED50" w14:textId="63E205E8" w:rsidR="004F5E04" w:rsidRDefault="004F5E04" w:rsidP="004F5E04">
      <w:pPr>
        <w:pStyle w:val="ListParagraph"/>
        <w:numPr>
          <w:ilvl w:val="0"/>
          <w:numId w:val="3"/>
        </w:numPr>
        <w:rPr>
          <w:lang w:val="lt-LT" w:eastAsia="zh-CN"/>
        </w:rPr>
      </w:pPr>
      <w:r>
        <w:rPr>
          <w:lang w:val="lt-LT" w:eastAsia="zh-CN"/>
        </w:rPr>
        <w:t xml:space="preserve">Pateikta </w:t>
      </w:r>
      <w:proofErr w:type="spellStart"/>
      <w:r>
        <w:rPr>
          <w:lang w:val="lt-LT" w:eastAsia="zh-CN"/>
        </w:rPr>
        <w:t>check</w:t>
      </w:r>
      <w:r w:rsidR="000227F1">
        <w:rPr>
          <w:lang w:val="lt-LT" w:eastAsia="zh-CN"/>
        </w:rPr>
        <w:t>list</w:t>
      </w:r>
      <w:proofErr w:type="spellEnd"/>
      <w:r w:rsidR="000227F1">
        <w:rPr>
          <w:lang w:val="lt-LT" w:eastAsia="zh-CN"/>
        </w:rPr>
        <w:t xml:space="preserve"> užtikrins išsamų GUI testavimą.</w:t>
      </w:r>
    </w:p>
    <w:p w14:paraId="710990D6" w14:textId="1D84E145" w:rsidR="000227F1" w:rsidRDefault="00614470" w:rsidP="00E213FD">
      <w:pPr>
        <w:pStyle w:val="ListParagraph"/>
        <w:numPr>
          <w:ilvl w:val="1"/>
          <w:numId w:val="3"/>
        </w:numPr>
        <w:rPr>
          <w:lang w:val="lt-LT" w:eastAsia="zh-CN"/>
        </w:rPr>
      </w:pPr>
      <w:r>
        <w:rPr>
          <w:lang w:val="lt-LT" w:eastAsia="zh-CN"/>
        </w:rPr>
        <w:t xml:space="preserve">Patikrinkite </w:t>
      </w:r>
      <w:r w:rsidR="00EC0860">
        <w:rPr>
          <w:lang w:val="lt-LT" w:eastAsia="zh-CN"/>
        </w:rPr>
        <w:t>visus GUI elementus (dydis, padėtis, plotis)</w:t>
      </w:r>
      <w:r w:rsidR="006F4559">
        <w:rPr>
          <w:lang w:val="lt-LT" w:eastAsia="zh-CN"/>
        </w:rPr>
        <w:t>.</w:t>
      </w:r>
    </w:p>
    <w:p w14:paraId="0DC2C4FF" w14:textId="37EB4F89" w:rsidR="006F4559" w:rsidRDefault="00D52894" w:rsidP="00E213FD">
      <w:pPr>
        <w:pStyle w:val="ListParagraph"/>
        <w:numPr>
          <w:ilvl w:val="1"/>
          <w:numId w:val="3"/>
        </w:numPr>
        <w:rPr>
          <w:lang w:val="lt-LT" w:eastAsia="zh-CN"/>
        </w:rPr>
      </w:pPr>
      <w:r>
        <w:rPr>
          <w:lang w:val="lt-LT" w:eastAsia="zh-CN"/>
        </w:rPr>
        <w:t>Patikrinkite ar</w:t>
      </w:r>
      <w:r w:rsidR="006F4559">
        <w:rPr>
          <w:lang w:val="lt-LT" w:eastAsia="zh-CN"/>
        </w:rPr>
        <w:t xml:space="preserve"> galite atlikti numatytą programos funkciją naudojant GUI</w:t>
      </w:r>
      <w:r w:rsidR="001E1876">
        <w:rPr>
          <w:lang w:val="lt-LT" w:eastAsia="zh-CN"/>
        </w:rPr>
        <w:t>.</w:t>
      </w:r>
    </w:p>
    <w:p w14:paraId="0956387C" w14:textId="5297A2B2" w:rsidR="00C764E0" w:rsidRDefault="00D52894" w:rsidP="00E213FD">
      <w:pPr>
        <w:pStyle w:val="ListParagraph"/>
        <w:numPr>
          <w:ilvl w:val="1"/>
          <w:numId w:val="3"/>
        </w:numPr>
        <w:rPr>
          <w:lang w:val="lt-LT" w:eastAsia="zh-CN"/>
        </w:rPr>
      </w:pPr>
      <w:r>
        <w:rPr>
          <w:lang w:val="lt-LT" w:eastAsia="zh-CN"/>
        </w:rPr>
        <w:t xml:space="preserve">Patikrinkite ar </w:t>
      </w:r>
      <w:r w:rsidR="00A55B24">
        <w:rPr>
          <w:lang w:val="lt-LT" w:eastAsia="zh-CN"/>
        </w:rPr>
        <w:t>nėra atskirų skirsnių ekranuose.</w:t>
      </w:r>
    </w:p>
    <w:p w14:paraId="1E496214" w14:textId="6369CC63" w:rsidR="00A55B24" w:rsidRDefault="00A55B24" w:rsidP="00E213FD">
      <w:pPr>
        <w:pStyle w:val="ListParagraph"/>
        <w:numPr>
          <w:ilvl w:val="1"/>
          <w:numId w:val="3"/>
        </w:numPr>
        <w:rPr>
          <w:lang w:val="lt-LT" w:eastAsia="zh-CN"/>
        </w:rPr>
      </w:pPr>
      <w:r>
        <w:rPr>
          <w:lang w:val="lt-LT" w:eastAsia="zh-CN"/>
        </w:rPr>
        <w:t>Patikrinkite ar naudojamas šriftas</w:t>
      </w:r>
      <w:r w:rsidR="000D2E46">
        <w:rPr>
          <w:lang w:val="lt-LT" w:eastAsia="zh-CN"/>
        </w:rPr>
        <w:t xml:space="preserve"> ar tekstas</w:t>
      </w:r>
      <w:r>
        <w:rPr>
          <w:lang w:val="lt-LT" w:eastAsia="zh-CN"/>
        </w:rPr>
        <w:t xml:space="preserve"> yra suprantamas.</w:t>
      </w:r>
    </w:p>
    <w:p w14:paraId="5E0B92D0" w14:textId="280AB71A" w:rsidR="00331F94" w:rsidRDefault="000D2E46" w:rsidP="00331F94">
      <w:pPr>
        <w:pStyle w:val="ListParagraph"/>
        <w:numPr>
          <w:ilvl w:val="1"/>
          <w:numId w:val="3"/>
        </w:numPr>
        <w:rPr>
          <w:lang w:val="lt-LT" w:eastAsia="zh-CN"/>
        </w:rPr>
      </w:pPr>
      <w:r>
        <w:rPr>
          <w:lang w:val="lt-LT" w:eastAsia="zh-CN"/>
        </w:rPr>
        <w:t xml:space="preserve">Patikrinkite ar </w:t>
      </w:r>
      <w:r w:rsidR="00331F94">
        <w:rPr>
          <w:lang w:val="lt-LT" w:eastAsia="zh-CN"/>
        </w:rPr>
        <w:t>vaizdai yra gerai aiškus.</w:t>
      </w:r>
    </w:p>
    <w:p w14:paraId="3E1F1A71" w14:textId="5378A051" w:rsidR="006B6014" w:rsidRDefault="005746AC" w:rsidP="00D528F9">
      <w:pPr>
        <w:pStyle w:val="ListParagraph"/>
        <w:numPr>
          <w:ilvl w:val="0"/>
          <w:numId w:val="3"/>
        </w:numPr>
        <w:rPr>
          <w:lang w:val="lt-LT" w:eastAsia="zh-CN"/>
        </w:rPr>
      </w:pPr>
      <w:r>
        <w:rPr>
          <w:lang w:val="lt-LT" w:eastAsia="zh-CN"/>
        </w:rPr>
        <w:t xml:space="preserve">GUI testavimo </w:t>
      </w:r>
      <w:r w:rsidR="00B24A2F">
        <w:rPr>
          <w:lang w:val="lt-LT" w:eastAsia="zh-CN"/>
        </w:rPr>
        <w:t>metodas</w:t>
      </w:r>
      <w:r w:rsidR="006C38E4">
        <w:rPr>
          <w:lang w:val="lt-LT" w:eastAsia="zh-CN"/>
        </w:rPr>
        <w:t>:</w:t>
      </w:r>
    </w:p>
    <w:p w14:paraId="55AB1A1E" w14:textId="1794EBE8" w:rsidR="006C38E4" w:rsidRDefault="0014176F" w:rsidP="006C38E4">
      <w:pPr>
        <w:pStyle w:val="ListParagraph"/>
        <w:numPr>
          <w:ilvl w:val="1"/>
          <w:numId w:val="3"/>
        </w:numPr>
        <w:rPr>
          <w:lang w:val="lt-LT" w:eastAsia="zh-CN"/>
        </w:rPr>
      </w:pPr>
      <w:r>
        <w:rPr>
          <w:lang w:val="lt-LT" w:eastAsia="zh-CN"/>
        </w:rPr>
        <w:t>Rankinis testavimas</w:t>
      </w:r>
    </w:p>
    <w:p w14:paraId="472ACEF7" w14:textId="4ABE2B27" w:rsidR="001165B2" w:rsidRDefault="00E9744D" w:rsidP="006C38E4">
      <w:pPr>
        <w:pStyle w:val="ListParagraph"/>
        <w:numPr>
          <w:ilvl w:val="1"/>
          <w:numId w:val="3"/>
        </w:numPr>
        <w:rPr>
          <w:lang w:val="lt-LT" w:eastAsia="zh-CN"/>
        </w:rPr>
      </w:pPr>
      <w:r>
        <w:rPr>
          <w:lang w:val="lt-LT" w:eastAsia="zh-CN"/>
        </w:rPr>
        <w:t>Įrašykite ir pakartokite</w:t>
      </w:r>
    </w:p>
    <w:p w14:paraId="7C8A52A7" w14:textId="0FEDB9DA" w:rsidR="00E9744D" w:rsidRDefault="00401AFD" w:rsidP="006C38E4">
      <w:pPr>
        <w:pStyle w:val="ListParagraph"/>
        <w:numPr>
          <w:ilvl w:val="1"/>
          <w:numId w:val="3"/>
        </w:numPr>
        <w:rPr>
          <w:lang w:val="lt-LT" w:eastAsia="zh-CN"/>
        </w:rPr>
      </w:pPr>
      <w:r>
        <w:rPr>
          <w:lang w:val="lt-LT" w:eastAsia="zh-CN"/>
        </w:rPr>
        <w:t>Modeliuojamas testavimas</w:t>
      </w:r>
    </w:p>
    <w:p w14:paraId="2B1118DB" w14:textId="76FD321B" w:rsidR="00F77321" w:rsidRDefault="00784EEA" w:rsidP="00F77321">
      <w:pPr>
        <w:rPr>
          <w:lang w:val="lt-LT"/>
        </w:rPr>
      </w:pPr>
      <w:r>
        <w:rPr>
          <w:lang w:val="lt-LT"/>
        </w:rPr>
        <w:t xml:space="preserve">Saugumo testavimas - tai programinės įrangos testavimo variantas, </w:t>
      </w:r>
      <w:r w:rsidR="00C87753">
        <w:rPr>
          <w:lang w:val="lt-LT"/>
        </w:rPr>
        <w:t xml:space="preserve">kuris </w:t>
      </w:r>
      <w:r w:rsidR="00C87753">
        <w:rPr>
          <w:lang w:val="lt-LT"/>
        </w:rPr>
        <w:t xml:space="preserve"> yra aparatinės įrangos, programinės įrangos, aplinkos informacijos saugumo užtikrinimo procesas.</w:t>
      </w:r>
      <w:r w:rsidR="00A7480C">
        <w:rPr>
          <w:lang w:val="lt-LT"/>
        </w:rPr>
        <w:t xml:space="preserve"> </w:t>
      </w:r>
      <w:r w:rsidR="00D460B0">
        <w:rPr>
          <w:lang w:val="lt-LT"/>
        </w:rPr>
        <w:t xml:space="preserve">Rezultatai padeda informacijos </w:t>
      </w:r>
      <w:r w:rsidR="00517ACF">
        <w:rPr>
          <w:lang w:val="lt-LT"/>
        </w:rPr>
        <w:t>saugumo</w:t>
      </w:r>
      <w:r w:rsidR="00BD03E6">
        <w:rPr>
          <w:lang w:val="lt-LT"/>
        </w:rPr>
        <w:t xml:space="preserve"> duomens</w:t>
      </w:r>
      <w:r w:rsidR="00517ACF">
        <w:rPr>
          <w:lang w:val="lt-LT"/>
        </w:rPr>
        <w:t xml:space="preserve"> failams</w:t>
      </w:r>
      <w:r w:rsidR="00CC192C">
        <w:rPr>
          <w:lang w:val="lt-LT"/>
        </w:rPr>
        <w:t xml:space="preserve"> lyginti informacinių sistemų apsaugą</w:t>
      </w:r>
      <w:r w:rsidR="00C92009">
        <w:rPr>
          <w:lang w:val="lt-LT"/>
        </w:rPr>
        <w:t xml:space="preserve"> nuo tokių grėsmių</w:t>
      </w:r>
      <w:r w:rsidR="0049058D">
        <w:rPr>
          <w:lang w:val="lt-LT"/>
        </w:rPr>
        <w:t>, netikro failo formato</w:t>
      </w:r>
      <w:r w:rsidR="00C92009">
        <w:rPr>
          <w:lang w:val="lt-LT"/>
        </w:rPr>
        <w:t xml:space="preserve"> ir pažeid</w:t>
      </w:r>
      <w:r w:rsidR="00BD03E6">
        <w:rPr>
          <w:lang w:val="lt-LT"/>
        </w:rPr>
        <w:t>ž</w:t>
      </w:r>
      <w:r w:rsidR="00C92009">
        <w:rPr>
          <w:lang w:val="lt-LT"/>
        </w:rPr>
        <w:t>iamumo</w:t>
      </w:r>
      <w:r w:rsidR="00BD03E6">
        <w:rPr>
          <w:lang w:val="lt-LT"/>
        </w:rPr>
        <w:t xml:space="preserve">. </w:t>
      </w:r>
      <w:r w:rsidR="009D7782">
        <w:rPr>
          <w:lang w:val="lt-LT"/>
        </w:rPr>
        <w:t xml:space="preserve">Taip pat yra apie visas galimas sistemos, galinčias sukelti informacijos praradimą </w:t>
      </w:r>
      <w:r w:rsidR="00FE29D3">
        <w:rPr>
          <w:lang w:val="lt-LT"/>
        </w:rPr>
        <w:t>duomens faila</w:t>
      </w:r>
      <w:r w:rsidR="00517ACF">
        <w:rPr>
          <w:lang w:val="lt-LT"/>
        </w:rPr>
        <w:t>ms</w:t>
      </w:r>
      <w:r w:rsidR="009D7782">
        <w:rPr>
          <w:lang w:val="lt-LT"/>
        </w:rPr>
        <w:t>.</w:t>
      </w:r>
    </w:p>
    <w:p w14:paraId="2C47C1AC" w14:textId="57DDA8A4" w:rsidR="00DC5625" w:rsidRDefault="00DC5625" w:rsidP="00F77321">
      <w:pPr>
        <w:rPr>
          <w:lang w:val="lt-LT"/>
        </w:rPr>
      </w:pPr>
    </w:p>
    <w:p w14:paraId="46628935" w14:textId="77777777" w:rsidR="00265C1C" w:rsidRDefault="00265C1C" w:rsidP="00F77321">
      <w:pPr>
        <w:rPr>
          <w:lang w:val="lt-LT"/>
        </w:rPr>
      </w:pPr>
    </w:p>
    <w:p w14:paraId="419336C5" w14:textId="77777777" w:rsidR="00265C1C" w:rsidRDefault="00265C1C" w:rsidP="00F77321">
      <w:pPr>
        <w:rPr>
          <w:lang w:val="lt-LT" w:eastAsia="zh-CN"/>
        </w:rPr>
      </w:pPr>
    </w:p>
    <w:p w14:paraId="464F16EA" w14:textId="4D369231" w:rsidR="00F77321" w:rsidRDefault="0029351A" w:rsidP="00F77321">
      <w:pPr>
        <w:rPr>
          <w:lang w:val="lt-LT" w:eastAsia="zh-CN"/>
        </w:rPr>
      </w:pPr>
      <w:bookmarkStart w:id="0" w:name="_GoBack"/>
      <w:bookmarkEnd w:id="0"/>
      <w:r>
        <w:rPr>
          <w:lang w:val="lt-LT" w:eastAsia="zh-CN"/>
        </w:rPr>
        <w:lastRenderedPageBreak/>
        <w:t>Testavimo</w:t>
      </w:r>
      <w:r w:rsidR="00F77321" w:rsidRPr="00F77321">
        <w:rPr>
          <w:lang w:val="lt-LT" w:eastAsia="zh-CN"/>
        </w:rPr>
        <w:t xml:space="preserve"> planas turėtų apimti</w:t>
      </w:r>
      <w:r w:rsidR="00F77321">
        <w:rPr>
          <w:lang w:val="lt-LT" w:eastAsia="zh-CN"/>
        </w:rPr>
        <w:t>:</w:t>
      </w:r>
    </w:p>
    <w:p w14:paraId="7CA4F012" w14:textId="77777777" w:rsidR="00F77321" w:rsidRDefault="00F77321" w:rsidP="00F77321">
      <w:pPr>
        <w:pStyle w:val="ListParagraph"/>
        <w:numPr>
          <w:ilvl w:val="0"/>
          <w:numId w:val="3"/>
        </w:numPr>
        <w:rPr>
          <w:lang w:val="lt-LT" w:eastAsia="zh-CN"/>
        </w:rPr>
      </w:pPr>
      <w:r w:rsidRPr="00F77321">
        <w:rPr>
          <w:lang w:val="lt-LT" w:eastAsia="zh-CN"/>
        </w:rPr>
        <w:t>Su saugumu susiję testavimo atvejai ar scenarijai</w:t>
      </w:r>
    </w:p>
    <w:p w14:paraId="16CDA3C4" w14:textId="6E36FC23" w:rsidR="00F77321" w:rsidRDefault="0029351A" w:rsidP="00F77321">
      <w:pPr>
        <w:pStyle w:val="ListParagraph"/>
        <w:numPr>
          <w:ilvl w:val="0"/>
          <w:numId w:val="3"/>
        </w:numPr>
        <w:rPr>
          <w:lang w:val="lt-LT" w:eastAsia="zh-CN"/>
        </w:rPr>
      </w:pPr>
      <w:r>
        <w:rPr>
          <w:lang w:val="lt-LT" w:eastAsia="zh-CN"/>
        </w:rPr>
        <w:t>Testavimo</w:t>
      </w:r>
      <w:r w:rsidR="00F77321" w:rsidRPr="00F77321">
        <w:rPr>
          <w:lang w:val="lt-LT" w:eastAsia="zh-CN"/>
        </w:rPr>
        <w:t xml:space="preserve"> duomenys, susiję su saugumo tyrimais </w:t>
      </w:r>
    </w:p>
    <w:p w14:paraId="101AD08A" w14:textId="5A3FBA04" w:rsidR="00F77321" w:rsidRDefault="0029351A" w:rsidP="00F77321">
      <w:pPr>
        <w:pStyle w:val="ListParagraph"/>
        <w:numPr>
          <w:ilvl w:val="0"/>
          <w:numId w:val="3"/>
        </w:numPr>
        <w:rPr>
          <w:lang w:val="lt-LT" w:eastAsia="zh-CN"/>
        </w:rPr>
      </w:pPr>
      <w:r>
        <w:rPr>
          <w:lang w:val="lt-LT" w:eastAsia="zh-CN"/>
        </w:rPr>
        <w:t>Testavimo</w:t>
      </w:r>
      <w:r w:rsidR="00F77321" w:rsidRPr="00F77321">
        <w:rPr>
          <w:lang w:val="lt-LT" w:eastAsia="zh-CN"/>
        </w:rPr>
        <w:t xml:space="preserve"> įrankiai, reikalingi saugumo tyrimams </w:t>
      </w:r>
    </w:p>
    <w:p w14:paraId="7A3EEEEC" w14:textId="06FF10A2" w:rsidR="00F77321" w:rsidRPr="00F77321" w:rsidRDefault="00F77321" w:rsidP="00F77321">
      <w:pPr>
        <w:pStyle w:val="ListParagraph"/>
        <w:numPr>
          <w:ilvl w:val="0"/>
          <w:numId w:val="3"/>
        </w:numPr>
        <w:rPr>
          <w:lang w:val="lt-LT" w:eastAsia="zh-CN"/>
        </w:rPr>
      </w:pPr>
      <w:r w:rsidRPr="00F77321">
        <w:rPr>
          <w:lang w:val="lt-LT" w:eastAsia="zh-CN"/>
        </w:rPr>
        <w:t xml:space="preserve">Analizuojant įvairius </w:t>
      </w:r>
      <w:r w:rsidR="008172D7">
        <w:rPr>
          <w:lang w:val="lt-LT" w:eastAsia="zh-CN"/>
        </w:rPr>
        <w:t>testavimų</w:t>
      </w:r>
      <w:r w:rsidRPr="00F77321">
        <w:rPr>
          <w:lang w:val="lt-LT" w:eastAsia="zh-CN"/>
        </w:rPr>
        <w:t xml:space="preserve"> rezultatus iš įvairių saugumo priemonių </w:t>
      </w:r>
    </w:p>
    <w:p w14:paraId="238152BC" w14:textId="0571CFD6" w:rsidR="00046482" w:rsidRDefault="00046482" w:rsidP="00046482">
      <w:pPr>
        <w:pStyle w:val="Heading1"/>
        <w:rPr>
          <w:lang w:val="lt-LT" w:eastAsia="zh-CN"/>
        </w:rPr>
      </w:pPr>
      <w:r>
        <w:rPr>
          <w:lang w:val="lt-LT" w:eastAsia="zh-CN"/>
        </w:rPr>
        <w:t>Testavimo rizik</w:t>
      </w:r>
      <w:r w:rsidR="00D23928">
        <w:rPr>
          <w:lang w:val="lt-LT" w:eastAsia="zh-CN"/>
        </w:rPr>
        <w:t>os</w:t>
      </w:r>
    </w:p>
    <w:p w14:paraId="2DB30264" w14:textId="59F14518" w:rsidR="00CD4BB8" w:rsidRDefault="00CD4BB8" w:rsidP="00CD4BB8">
      <w:pPr>
        <w:rPr>
          <w:lang w:val="lt-LT" w:eastAsia="zh-CN"/>
        </w:rPr>
      </w:pPr>
      <w:r>
        <w:rPr>
          <w:lang w:val="lt-LT" w:eastAsia="zh-CN"/>
        </w:rPr>
        <w:t>Galima rizika, kuri gali turėti įtakos testavimo metu:</w:t>
      </w:r>
    </w:p>
    <w:tbl>
      <w:tblPr>
        <w:tblStyle w:val="ListTable6Colorful-Accent1"/>
        <w:tblW w:w="0" w:type="auto"/>
        <w:tblLook w:val="04A0" w:firstRow="1" w:lastRow="0" w:firstColumn="1" w:lastColumn="0" w:noHBand="0" w:noVBand="1"/>
      </w:tblPr>
      <w:tblGrid>
        <w:gridCol w:w="3211"/>
        <w:gridCol w:w="3211"/>
        <w:gridCol w:w="3211"/>
      </w:tblGrid>
      <w:tr w:rsidR="001B157D" w:rsidRPr="001B157D" w14:paraId="12DEC854" w14:textId="77777777" w:rsidTr="001B1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1" w:type="dxa"/>
          </w:tcPr>
          <w:p w14:paraId="3213312B" w14:textId="5B93E73A" w:rsidR="001B157D" w:rsidRPr="001B157D" w:rsidRDefault="001B157D" w:rsidP="00CD4BB8">
            <w:pPr>
              <w:rPr>
                <w:lang w:eastAsia="zh-CN"/>
              </w:rPr>
            </w:pPr>
            <w:r w:rsidRPr="001B157D">
              <w:rPr>
                <w:lang w:eastAsia="zh-CN"/>
              </w:rPr>
              <w:t>Risk</w:t>
            </w:r>
          </w:p>
        </w:tc>
        <w:tc>
          <w:tcPr>
            <w:tcW w:w="3211" w:type="dxa"/>
          </w:tcPr>
          <w:p w14:paraId="255201FC" w14:textId="29696ADE" w:rsidR="001B157D" w:rsidRPr="001B157D" w:rsidRDefault="001B157D" w:rsidP="00CD4BB8">
            <w:pPr>
              <w:cnfStyle w:val="100000000000" w:firstRow="1" w:lastRow="0" w:firstColumn="0" w:lastColumn="0" w:oddVBand="0" w:evenVBand="0" w:oddHBand="0" w:evenHBand="0" w:firstRowFirstColumn="0" w:firstRowLastColumn="0" w:lastRowFirstColumn="0" w:lastRowLastColumn="0"/>
              <w:rPr>
                <w:lang w:eastAsia="zh-CN"/>
              </w:rPr>
            </w:pPr>
            <w:r w:rsidRPr="001B157D">
              <w:rPr>
                <w:lang w:eastAsia="zh-CN"/>
              </w:rPr>
              <w:t>Description</w:t>
            </w:r>
          </w:p>
        </w:tc>
        <w:tc>
          <w:tcPr>
            <w:tcW w:w="3211" w:type="dxa"/>
          </w:tcPr>
          <w:p w14:paraId="5622DF56" w14:textId="45166984" w:rsidR="001B157D" w:rsidRPr="001B157D" w:rsidRDefault="001B157D" w:rsidP="00CD4BB8">
            <w:pPr>
              <w:cnfStyle w:val="100000000000" w:firstRow="1" w:lastRow="0" w:firstColumn="0" w:lastColumn="0" w:oddVBand="0" w:evenVBand="0" w:oddHBand="0" w:evenHBand="0" w:firstRowFirstColumn="0" w:firstRowLastColumn="0" w:lastRowFirstColumn="0" w:lastRowLastColumn="0"/>
              <w:rPr>
                <w:lang w:eastAsia="zh-CN"/>
              </w:rPr>
            </w:pPr>
            <w:r w:rsidRPr="001B157D">
              <w:rPr>
                <w:lang w:eastAsia="zh-CN"/>
              </w:rPr>
              <w:t>Mitigation</w:t>
            </w:r>
          </w:p>
        </w:tc>
      </w:tr>
      <w:tr w:rsidR="001B157D" w:rsidRPr="001B157D" w14:paraId="05B41D70" w14:textId="77777777" w:rsidTr="001B1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1" w:type="dxa"/>
          </w:tcPr>
          <w:p w14:paraId="07B7E914" w14:textId="35B445A7" w:rsidR="001B157D" w:rsidRPr="006F32C0" w:rsidRDefault="00976718" w:rsidP="00CD4BB8">
            <w:pPr>
              <w:rPr>
                <w:lang w:val="lt-LT" w:eastAsia="zh-CN"/>
              </w:rPr>
            </w:pPr>
            <w:r>
              <w:rPr>
                <w:lang w:val="lt-LT" w:eastAsia="zh-CN"/>
              </w:rPr>
              <w:t>Vartotojas nespėja dalyvauti testavimo procese.</w:t>
            </w:r>
          </w:p>
        </w:tc>
        <w:tc>
          <w:tcPr>
            <w:tcW w:w="3211" w:type="dxa"/>
          </w:tcPr>
          <w:p w14:paraId="35755E56" w14:textId="34EB1B25" w:rsidR="001B157D" w:rsidRPr="006F32C0" w:rsidRDefault="00976718" w:rsidP="00CD4BB8">
            <w:pPr>
              <w:cnfStyle w:val="000000100000" w:firstRow="0" w:lastRow="0" w:firstColumn="0" w:lastColumn="0" w:oddVBand="0" w:evenVBand="0" w:oddHBand="1" w:evenHBand="0" w:firstRowFirstColumn="0" w:firstRowLastColumn="0" w:lastRowFirstColumn="0" w:lastRowLastColumn="0"/>
              <w:rPr>
                <w:lang w:val="lt-LT" w:eastAsia="zh-CN"/>
              </w:rPr>
            </w:pPr>
            <w:r>
              <w:rPr>
                <w:lang w:val="lt-LT" w:eastAsia="zh-CN"/>
              </w:rPr>
              <w:t>Vartotojas visada daug dirbantis  savo reikalais ir neturi laiko atsakyti į klausimus testuotojui ar apžvelgti programinę įrangą.</w:t>
            </w:r>
          </w:p>
        </w:tc>
        <w:tc>
          <w:tcPr>
            <w:tcW w:w="3211" w:type="dxa"/>
          </w:tcPr>
          <w:p w14:paraId="72B0DA50" w14:textId="5BDD5C34" w:rsidR="001B157D" w:rsidRPr="006F32C0" w:rsidRDefault="00976718" w:rsidP="00CD4BB8">
            <w:pPr>
              <w:cnfStyle w:val="000000100000" w:firstRow="0" w:lastRow="0" w:firstColumn="0" w:lastColumn="0" w:oddVBand="0" w:evenVBand="0" w:oddHBand="1" w:evenHBand="0" w:firstRowFirstColumn="0" w:firstRowLastColumn="0" w:lastRowFirstColumn="0" w:lastRowLastColumn="0"/>
              <w:rPr>
                <w:lang w:val="lt-LT" w:eastAsia="zh-CN"/>
              </w:rPr>
            </w:pPr>
            <w:r>
              <w:rPr>
                <w:lang w:val="lt-LT" w:eastAsia="zh-CN"/>
              </w:rPr>
              <w:t>Užtikrinkite, kad mūsų konsultantams per nurodytą laiką būtų skiriamas vienas vartotojas kartą per savaitę 5 valandoms.</w:t>
            </w:r>
          </w:p>
        </w:tc>
      </w:tr>
      <w:tr w:rsidR="00976718" w:rsidRPr="00561B75" w14:paraId="0BB75799" w14:textId="77777777" w:rsidTr="001B157D">
        <w:tc>
          <w:tcPr>
            <w:cnfStyle w:val="001000000000" w:firstRow="0" w:lastRow="0" w:firstColumn="1" w:lastColumn="0" w:oddVBand="0" w:evenVBand="0" w:oddHBand="0" w:evenHBand="0" w:firstRowFirstColumn="0" w:firstRowLastColumn="0" w:lastRowFirstColumn="0" w:lastRowLastColumn="0"/>
            <w:tcW w:w="3211" w:type="dxa"/>
          </w:tcPr>
          <w:p w14:paraId="69D9F43A" w14:textId="16D19A69" w:rsidR="00976718" w:rsidRPr="00BE6E7D" w:rsidRDefault="00976718" w:rsidP="00976718">
            <w:pPr>
              <w:rPr>
                <w:lang w:val="lt-LT" w:eastAsia="zh-CN"/>
              </w:rPr>
            </w:pPr>
            <w:r>
              <w:rPr>
                <w:lang w:val="lt-LT" w:eastAsia="zh-CN"/>
              </w:rPr>
              <w:t>Nepriklausomos testavimo aplinkos nebuvimas ir neprieinamumas</w:t>
            </w:r>
          </w:p>
        </w:tc>
        <w:tc>
          <w:tcPr>
            <w:tcW w:w="3211" w:type="dxa"/>
          </w:tcPr>
          <w:p w14:paraId="697B4B28" w14:textId="226C5D2D" w:rsidR="00976718" w:rsidRPr="00BE6E7D" w:rsidRDefault="00976718" w:rsidP="00976718">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 xml:space="preserve">Sistema kažkada gali </w:t>
            </w:r>
            <w:r w:rsidR="00ED3D44">
              <w:rPr>
                <w:lang w:val="lt-LT" w:eastAsia="zh-CN"/>
              </w:rPr>
              <w:t>nepažinti</w:t>
            </w:r>
            <w:r>
              <w:rPr>
                <w:lang w:val="lt-LT" w:eastAsia="zh-CN"/>
              </w:rPr>
              <w:t xml:space="preserve"> kokios nors programinės įrangos testavimo aplinkos. Tuomet gali įvykti klaida.</w:t>
            </w:r>
          </w:p>
        </w:tc>
        <w:tc>
          <w:tcPr>
            <w:tcW w:w="3211" w:type="dxa"/>
          </w:tcPr>
          <w:p w14:paraId="39FF2190" w14:textId="68FADC1C" w:rsidR="00976718" w:rsidRPr="00BE6E7D" w:rsidRDefault="00976718" w:rsidP="00976718">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Atsižvelgiant į tai, kad nėra aplinkos, tvarkaraštis atnaujinamas ir testavimo vykdymas bus atidėtas.</w:t>
            </w:r>
          </w:p>
        </w:tc>
      </w:tr>
      <w:tr w:rsidR="00976718" w:rsidRPr="007C4A55" w14:paraId="38F240AC" w14:textId="77777777" w:rsidTr="001B1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1" w:type="dxa"/>
          </w:tcPr>
          <w:p w14:paraId="47555B59" w14:textId="3E5DB1C5" w:rsidR="00976718" w:rsidRPr="00BE6E7D" w:rsidRDefault="00976718" w:rsidP="00976718">
            <w:pPr>
              <w:rPr>
                <w:lang w:val="lt-LT" w:eastAsia="zh-CN"/>
              </w:rPr>
            </w:pPr>
            <w:r>
              <w:rPr>
                <w:lang w:val="lt-LT" w:eastAsia="zh-CN"/>
              </w:rPr>
              <w:t>Taikymo sritis nėra visiškai apibrėžta</w:t>
            </w:r>
          </w:p>
        </w:tc>
        <w:tc>
          <w:tcPr>
            <w:tcW w:w="3211" w:type="dxa"/>
          </w:tcPr>
          <w:p w14:paraId="309E405F" w14:textId="7508ECC3" w:rsidR="00976718" w:rsidRPr="00BE6E7D" w:rsidRDefault="00976718" w:rsidP="00976718">
            <w:pPr>
              <w:cnfStyle w:val="000000100000" w:firstRow="0" w:lastRow="0" w:firstColumn="0" w:lastColumn="0" w:oddVBand="0" w:evenVBand="0" w:oddHBand="1" w:evenHBand="0" w:firstRowFirstColumn="0" w:firstRowLastColumn="0" w:lastRowFirstColumn="0" w:lastRowLastColumn="0"/>
              <w:rPr>
                <w:lang w:val="lt-LT" w:eastAsia="zh-CN"/>
              </w:rPr>
            </w:pPr>
            <w:r>
              <w:rPr>
                <w:lang w:val="lt-LT" w:eastAsia="zh-CN"/>
              </w:rPr>
              <w:t>Testavimo planas turi visiškai apibrėžtas funkcijas, testavimo metu testuotojas gali panaudoti savo idėjas, kurias vėliau  reikia panaikinti.</w:t>
            </w:r>
          </w:p>
        </w:tc>
        <w:tc>
          <w:tcPr>
            <w:tcW w:w="3211" w:type="dxa"/>
          </w:tcPr>
          <w:p w14:paraId="42184A96" w14:textId="4A804B1B" w:rsidR="00976718" w:rsidRPr="00BE6E7D" w:rsidRDefault="00976718" w:rsidP="00976718">
            <w:pPr>
              <w:cnfStyle w:val="000000100000" w:firstRow="0" w:lastRow="0" w:firstColumn="0" w:lastColumn="0" w:oddVBand="0" w:evenVBand="0" w:oddHBand="1" w:evenHBand="0" w:firstRowFirstColumn="0" w:firstRowLastColumn="0" w:lastRowFirstColumn="0" w:lastRowLastColumn="0"/>
              <w:rPr>
                <w:lang w:val="lt-LT" w:eastAsia="zh-CN"/>
              </w:rPr>
            </w:pPr>
            <w:r>
              <w:rPr>
                <w:lang w:val="lt-LT" w:eastAsia="zh-CN"/>
              </w:rPr>
              <w:t>Taikymo sritis nėra aiškiai apibrėžta, tačiau funkcijų pakeitimai dar nėra galutinai parengti arba nuolat keičiasi.</w:t>
            </w:r>
          </w:p>
        </w:tc>
      </w:tr>
    </w:tbl>
    <w:p w14:paraId="17F4812A" w14:textId="77777777" w:rsidR="00CD4BB8" w:rsidRPr="00CD4BB8" w:rsidRDefault="00CD4BB8" w:rsidP="00CD4BB8">
      <w:pPr>
        <w:rPr>
          <w:lang w:val="lt-LT" w:eastAsia="zh-CN"/>
        </w:rPr>
      </w:pPr>
    </w:p>
    <w:p w14:paraId="502B399C" w14:textId="77777777" w:rsidR="0010244D" w:rsidRPr="0010244D" w:rsidRDefault="0010244D" w:rsidP="0010244D">
      <w:pPr>
        <w:pStyle w:val="Heading1"/>
        <w:rPr>
          <w:lang w:val="lt-LT" w:eastAsia="zh-CN"/>
        </w:rPr>
      </w:pPr>
    </w:p>
    <w:sectPr w:rsidR="0010244D" w:rsidRPr="0010244D" w:rsidSect="00820F3A">
      <w:pgSz w:w="11906" w:h="16838" w:code="9"/>
      <w:pgMar w:top="1701" w:right="562" w:bottom="1138" w:left="1701" w:header="562"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66AC4" w14:textId="77777777" w:rsidR="00D644B1" w:rsidRDefault="00D644B1" w:rsidP="0010244D">
      <w:pPr>
        <w:spacing w:after="0" w:line="240" w:lineRule="auto"/>
      </w:pPr>
      <w:r>
        <w:separator/>
      </w:r>
    </w:p>
  </w:endnote>
  <w:endnote w:type="continuationSeparator" w:id="0">
    <w:p w14:paraId="39B16E19" w14:textId="77777777" w:rsidR="00D644B1" w:rsidRDefault="00D644B1" w:rsidP="0010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9CB26" w14:textId="77777777" w:rsidR="00D644B1" w:rsidRDefault="00D644B1" w:rsidP="0010244D">
      <w:pPr>
        <w:spacing w:after="0" w:line="240" w:lineRule="auto"/>
      </w:pPr>
      <w:r>
        <w:separator/>
      </w:r>
    </w:p>
  </w:footnote>
  <w:footnote w:type="continuationSeparator" w:id="0">
    <w:p w14:paraId="5B82BFA6" w14:textId="77777777" w:rsidR="00D644B1" w:rsidRDefault="00D644B1" w:rsidP="00102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860"/>
    <w:multiLevelType w:val="hybridMultilevel"/>
    <w:tmpl w:val="2BD0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B2768"/>
    <w:multiLevelType w:val="hybridMultilevel"/>
    <w:tmpl w:val="2BD0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420C9"/>
    <w:multiLevelType w:val="hybridMultilevel"/>
    <w:tmpl w:val="4BAA29FA"/>
    <w:lvl w:ilvl="0" w:tplc="ECE81418">
      <w:numFmt w:val="bullet"/>
      <w:lvlText w:val="-"/>
      <w:lvlJc w:val="left"/>
      <w:pPr>
        <w:ind w:left="720" w:hanging="360"/>
      </w:pPr>
      <w:rPr>
        <w:rFonts w:ascii="Calibri" w:eastAsia="DengXi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47E43"/>
    <w:multiLevelType w:val="hybridMultilevel"/>
    <w:tmpl w:val="41B073CA"/>
    <w:lvl w:ilvl="0" w:tplc="763C6F54">
      <w:start w:val="1"/>
      <w:numFmt w:val="decimal"/>
      <w:pStyle w:val="Stilius"/>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65671"/>
    <w:multiLevelType w:val="hybridMultilevel"/>
    <w:tmpl w:val="0610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A3BAF"/>
    <w:multiLevelType w:val="hybridMultilevel"/>
    <w:tmpl w:val="2BD0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769CD"/>
    <w:multiLevelType w:val="hybridMultilevel"/>
    <w:tmpl w:val="2BD0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65579"/>
    <w:multiLevelType w:val="hybridMultilevel"/>
    <w:tmpl w:val="2BD0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648FC"/>
    <w:multiLevelType w:val="hybridMultilevel"/>
    <w:tmpl w:val="2BD0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70CCC"/>
    <w:multiLevelType w:val="hybridMultilevel"/>
    <w:tmpl w:val="E2DEE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9"/>
  </w:num>
  <w:num w:numId="5">
    <w:abstractNumId w:val="5"/>
  </w:num>
  <w:num w:numId="6">
    <w:abstractNumId w:val="1"/>
  </w:num>
  <w:num w:numId="7">
    <w:abstractNumId w:val="8"/>
  </w:num>
  <w:num w:numId="8">
    <w:abstractNumId w:val="6"/>
  </w:num>
  <w:num w:numId="9">
    <w:abstractNumId w:val="0"/>
  </w:num>
  <w:num w:numId="10">
    <w:abstractNumId w:val="7"/>
  </w:num>
  <w:num w:numId="11">
    <w:abstractNumId w:val="4"/>
  </w:num>
  <w:num w:numId="12">
    <w:abstractNumId w:val="2"/>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85"/>
    <w:rsid w:val="000227F1"/>
    <w:rsid w:val="0003119B"/>
    <w:rsid w:val="00031A9A"/>
    <w:rsid w:val="00037779"/>
    <w:rsid w:val="00041485"/>
    <w:rsid w:val="00042FFB"/>
    <w:rsid w:val="00046482"/>
    <w:rsid w:val="000501E1"/>
    <w:rsid w:val="00051B79"/>
    <w:rsid w:val="00053470"/>
    <w:rsid w:val="00054CFD"/>
    <w:rsid w:val="00066437"/>
    <w:rsid w:val="00067C1D"/>
    <w:rsid w:val="00081ABB"/>
    <w:rsid w:val="00081BFE"/>
    <w:rsid w:val="0008795A"/>
    <w:rsid w:val="00091733"/>
    <w:rsid w:val="000A13D8"/>
    <w:rsid w:val="000B0335"/>
    <w:rsid w:val="000B6110"/>
    <w:rsid w:val="000C3AED"/>
    <w:rsid w:val="000D2E46"/>
    <w:rsid w:val="000D5762"/>
    <w:rsid w:val="000D6CC3"/>
    <w:rsid w:val="000F0FF4"/>
    <w:rsid w:val="0010244D"/>
    <w:rsid w:val="00113901"/>
    <w:rsid w:val="001165B2"/>
    <w:rsid w:val="0014176F"/>
    <w:rsid w:val="00153707"/>
    <w:rsid w:val="00186785"/>
    <w:rsid w:val="001A22F3"/>
    <w:rsid w:val="001A6EC9"/>
    <w:rsid w:val="001B157D"/>
    <w:rsid w:val="001B4401"/>
    <w:rsid w:val="001D43EC"/>
    <w:rsid w:val="001E1876"/>
    <w:rsid w:val="001F2971"/>
    <w:rsid w:val="00202249"/>
    <w:rsid w:val="002131FD"/>
    <w:rsid w:val="00246401"/>
    <w:rsid w:val="00247252"/>
    <w:rsid w:val="00265C1C"/>
    <w:rsid w:val="0028538F"/>
    <w:rsid w:val="0029351A"/>
    <w:rsid w:val="00295815"/>
    <w:rsid w:val="00295E23"/>
    <w:rsid w:val="002C23E3"/>
    <w:rsid w:val="002C4D17"/>
    <w:rsid w:val="002C7132"/>
    <w:rsid w:val="002D6B38"/>
    <w:rsid w:val="002E7D0C"/>
    <w:rsid w:val="002F14DE"/>
    <w:rsid w:val="002F6A70"/>
    <w:rsid w:val="00303B86"/>
    <w:rsid w:val="00312B73"/>
    <w:rsid w:val="00316DFC"/>
    <w:rsid w:val="00321E4D"/>
    <w:rsid w:val="003235CD"/>
    <w:rsid w:val="00331F94"/>
    <w:rsid w:val="003352FC"/>
    <w:rsid w:val="00343AD5"/>
    <w:rsid w:val="003456A4"/>
    <w:rsid w:val="00353C1C"/>
    <w:rsid w:val="003817CC"/>
    <w:rsid w:val="00383E7C"/>
    <w:rsid w:val="003A0851"/>
    <w:rsid w:val="003A23B1"/>
    <w:rsid w:val="003A5AB8"/>
    <w:rsid w:val="003C4E00"/>
    <w:rsid w:val="003D37E5"/>
    <w:rsid w:val="00401AFD"/>
    <w:rsid w:val="0041083F"/>
    <w:rsid w:val="00444E61"/>
    <w:rsid w:val="004604C1"/>
    <w:rsid w:val="00484E26"/>
    <w:rsid w:val="004865B5"/>
    <w:rsid w:val="0049058D"/>
    <w:rsid w:val="0049486E"/>
    <w:rsid w:val="004A02F5"/>
    <w:rsid w:val="004A43A3"/>
    <w:rsid w:val="004B222D"/>
    <w:rsid w:val="004D0762"/>
    <w:rsid w:val="004D4904"/>
    <w:rsid w:val="004E2C68"/>
    <w:rsid w:val="004F11FA"/>
    <w:rsid w:val="004F5E04"/>
    <w:rsid w:val="004F66AD"/>
    <w:rsid w:val="00503676"/>
    <w:rsid w:val="00517398"/>
    <w:rsid w:val="00517ACF"/>
    <w:rsid w:val="0052108D"/>
    <w:rsid w:val="00522825"/>
    <w:rsid w:val="00524410"/>
    <w:rsid w:val="005246C3"/>
    <w:rsid w:val="005305FB"/>
    <w:rsid w:val="00550CBB"/>
    <w:rsid w:val="005607A3"/>
    <w:rsid w:val="00561B75"/>
    <w:rsid w:val="005746AC"/>
    <w:rsid w:val="00582825"/>
    <w:rsid w:val="005B77AD"/>
    <w:rsid w:val="005C2422"/>
    <w:rsid w:val="005D019F"/>
    <w:rsid w:val="005D451A"/>
    <w:rsid w:val="005D5026"/>
    <w:rsid w:val="005D72D8"/>
    <w:rsid w:val="005F7842"/>
    <w:rsid w:val="0061155C"/>
    <w:rsid w:val="006122B8"/>
    <w:rsid w:val="0061343D"/>
    <w:rsid w:val="00614470"/>
    <w:rsid w:val="0062702C"/>
    <w:rsid w:val="00631AB2"/>
    <w:rsid w:val="00633CF7"/>
    <w:rsid w:val="00635789"/>
    <w:rsid w:val="006518D0"/>
    <w:rsid w:val="00657308"/>
    <w:rsid w:val="006715FE"/>
    <w:rsid w:val="00682B0A"/>
    <w:rsid w:val="006917A7"/>
    <w:rsid w:val="00692937"/>
    <w:rsid w:val="006A6BFE"/>
    <w:rsid w:val="006B6014"/>
    <w:rsid w:val="006C38E4"/>
    <w:rsid w:val="006E247F"/>
    <w:rsid w:val="006F200B"/>
    <w:rsid w:val="006F2E29"/>
    <w:rsid w:val="006F32C0"/>
    <w:rsid w:val="006F4559"/>
    <w:rsid w:val="00703873"/>
    <w:rsid w:val="0071654E"/>
    <w:rsid w:val="00723D0A"/>
    <w:rsid w:val="00745341"/>
    <w:rsid w:val="00747445"/>
    <w:rsid w:val="007531C5"/>
    <w:rsid w:val="00754F9E"/>
    <w:rsid w:val="00776AA2"/>
    <w:rsid w:val="00776AA9"/>
    <w:rsid w:val="00784EEA"/>
    <w:rsid w:val="007A727A"/>
    <w:rsid w:val="007B2A62"/>
    <w:rsid w:val="007C213A"/>
    <w:rsid w:val="007C4A55"/>
    <w:rsid w:val="007C58EC"/>
    <w:rsid w:val="007E0337"/>
    <w:rsid w:val="007F424C"/>
    <w:rsid w:val="007F660A"/>
    <w:rsid w:val="008028C5"/>
    <w:rsid w:val="00807AF1"/>
    <w:rsid w:val="008172D7"/>
    <w:rsid w:val="00820F3A"/>
    <w:rsid w:val="00830EDB"/>
    <w:rsid w:val="00833779"/>
    <w:rsid w:val="008834CB"/>
    <w:rsid w:val="00886825"/>
    <w:rsid w:val="008938DC"/>
    <w:rsid w:val="008972B8"/>
    <w:rsid w:val="008979D4"/>
    <w:rsid w:val="008A5999"/>
    <w:rsid w:val="008C22D7"/>
    <w:rsid w:val="008D21C8"/>
    <w:rsid w:val="008E49D7"/>
    <w:rsid w:val="008E5D4F"/>
    <w:rsid w:val="008F4248"/>
    <w:rsid w:val="00900E14"/>
    <w:rsid w:val="00921E9D"/>
    <w:rsid w:val="00925FAE"/>
    <w:rsid w:val="0092789A"/>
    <w:rsid w:val="00941865"/>
    <w:rsid w:val="00942F8E"/>
    <w:rsid w:val="009540DF"/>
    <w:rsid w:val="00967861"/>
    <w:rsid w:val="00976718"/>
    <w:rsid w:val="00977412"/>
    <w:rsid w:val="00985DB7"/>
    <w:rsid w:val="009951ED"/>
    <w:rsid w:val="00997C3C"/>
    <w:rsid w:val="009A4F9C"/>
    <w:rsid w:val="009A5C2C"/>
    <w:rsid w:val="009B34C7"/>
    <w:rsid w:val="009D7782"/>
    <w:rsid w:val="009E083D"/>
    <w:rsid w:val="009F030F"/>
    <w:rsid w:val="009F3247"/>
    <w:rsid w:val="009F5257"/>
    <w:rsid w:val="009F6A15"/>
    <w:rsid w:val="009F77CE"/>
    <w:rsid w:val="00A11F3D"/>
    <w:rsid w:val="00A26695"/>
    <w:rsid w:val="00A327CE"/>
    <w:rsid w:val="00A355E6"/>
    <w:rsid w:val="00A51FE1"/>
    <w:rsid w:val="00A55B24"/>
    <w:rsid w:val="00A56F33"/>
    <w:rsid w:val="00A616A8"/>
    <w:rsid w:val="00A708BD"/>
    <w:rsid w:val="00A718B6"/>
    <w:rsid w:val="00A728F8"/>
    <w:rsid w:val="00A7480C"/>
    <w:rsid w:val="00A81BCF"/>
    <w:rsid w:val="00AA3870"/>
    <w:rsid w:val="00AD02AB"/>
    <w:rsid w:val="00AE322F"/>
    <w:rsid w:val="00AE5AA2"/>
    <w:rsid w:val="00AF16CA"/>
    <w:rsid w:val="00B16B45"/>
    <w:rsid w:val="00B21B7B"/>
    <w:rsid w:val="00B24A2F"/>
    <w:rsid w:val="00B260B6"/>
    <w:rsid w:val="00B4413D"/>
    <w:rsid w:val="00B45658"/>
    <w:rsid w:val="00B518A9"/>
    <w:rsid w:val="00B51F52"/>
    <w:rsid w:val="00B53BEA"/>
    <w:rsid w:val="00B64129"/>
    <w:rsid w:val="00BA606C"/>
    <w:rsid w:val="00BB5724"/>
    <w:rsid w:val="00BB704D"/>
    <w:rsid w:val="00BC5AA7"/>
    <w:rsid w:val="00BC5C16"/>
    <w:rsid w:val="00BD03E6"/>
    <w:rsid w:val="00BE0555"/>
    <w:rsid w:val="00BE45BF"/>
    <w:rsid w:val="00BE6E7D"/>
    <w:rsid w:val="00BE6F7A"/>
    <w:rsid w:val="00C011E8"/>
    <w:rsid w:val="00C033F3"/>
    <w:rsid w:val="00C03944"/>
    <w:rsid w:val="00C1041D"/>
    <w:rsid w:val="00C122E4"/>
    <w:rsid w:val="00C17DEA"/>
    <w:rsid w:val="00C50FA0"/>
    <w:rsid w:val="00C52F62"/>
    <w:rsid w:val="00C5478E"/>
    <w:rsid w:val="00C54D28"/>
    <w:rsid w:val="00C55203"/>
    <w:rsid w:val="00C61841"/>
    <w:rsid w:val="00C764E0"/>
    <w:rsid w:val="00C87753"/>
    <w:rsid w:val="00C92009"/>
    <w:rsid w:val="00C958C8"/>
    <w:rsid w:val="00CB1101"/>
    <w:rsid w:val="00CB6535"/>
    <w:rsid w:val="00CB65A2"/>
    <w:rsid w:val="00CC192C"/>
    <w:rsid w:val="00CC195D"/>
    <w:rsid w:val="00CC2B41"/>
    <w:rsid w:val="00CD4BB8"/>
    <w:rsid w:val="00CD5898"/>
    <w:rsid w:val="00CE6C53"/>
    <w:rsid w:val="00D22939"/>
    <w:rsid w:val="00D23928"/>
    <w:rsid w:val="00D30455"/>
    <w:rsid w:val="00D401BC"/>
    <w:rsid w:val="00D460B0"/>
    <w:rsid w:val="00D52894"/>
    <w:rsid w:val="00D528F9"/>
    <w:rsid w:val="00D567F2"/>
    <w:rsid w:val="00D60537"/>
    <w:rsid w:val="00D644B1"/>
    <w:rsid w:val="00D75481"/>
    <w:rsid w:val="00D76E48"/>
    <w:rsid w:val="00D82E1B"/>
    <w:rsid w:val="00D83912"/>
    <w:rsid w:val="00DA18CD"/>
    <w:rsid w:val="00DB537D"/>
    <w:rsid w:val="00DC5625"/>
    <w:rsid w:val="00DC7BF9"/>
    <w:rsid w:val="00DE0E03"/>
    <w:rsid w:val="00DF2B97"/>
    <w:rsid w:val="00DF2FDD"/>
    <w:rsid w:val="00E048F9"/>
    <w:rsid w:val="00E213FD"/>
    <w:rsid w:val="00E21995"/>
    <w:rsid w:val="00E27038"/>
    <w:rsid w:val="00E356F3"/>
    <w:rsid w:val="00E61FEE"/>
    <w:rsid w:val="00E77075"/>
    <w:rsid w:val="00E81C43"/>
    <w:rsid w:val="00E84F1D"/>
    <w:rsid w:val="00E9224D"/>
    <w:rsid w:val="00E9744D"/>
    <w:rsid w:val="00E975B4"/>
    <w:rsid w:val="00EC0860"/>
    <w:rsid w:val="00EC6595"/>
    <w:rsid w:val="00ED034C"/>
    <w:rsid w:val="00ED3D44"/>
    <w:rsid w:val="00ED54F1"/>
    <w:rsid w:val="00EE5A77"/>
    <w:rsid w:val="00EF52A5"/>
    <w:rsid w:val="00F0569C"/>
    <w:rsid w:val="00F100BF"/>
    <w:rsid w:val="00F106AA"/>
    <w:rsid w:val="00F2624B"/>
    <w:rsid w:val="00F2694C"/>
    <w:rsid w:val="00F37553"/>
    <w:rsid w:val="00F37974"/>
    <w:rsid w:val="00F4052E"/>
    <w:rsid w:val="00F467EA"/>
    <w:rsid w:val="00F5086D"/>
    <w:rsid w:val="00F740E8"/>
    <w:rsid w:val="00F77321"/>
    <w:rsid w:val="00F81781"/>
    <w:rsid w:val="00F82241"/>
    <w:rsid w:val="00F94078"/>
    <w:rsid w:val="00F96B83"/>
    <w:rsid w:val="00FA55F7"/>
    <w:rsid w:val="00FA6323"/>
    <w:rsid w:val="00FB2E5D"/>
    <w:rsid w:val="00FB33AE"/>
    <w:rsid w:val="00FB7AEB"/>
    <w:rsid w:val="00FC0E32"/>
    <w:rsid w:val="00FD52A9"/>
    <w:rsid w:val="00FE23D9"/>
    <w:rsid w:val="00FE29D3"/>
    <w:rsid w:val="00FF7A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C05767"/>
  <w15:chartTrackingRefBased/>
  <w15:docId w15:val="{D6A67A96-3C94-4DE6-AEC2-F1B85D3F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110"/>
  </w:style>
  <w:style w:type="paragraph" w:styleId="Heading1">
    <w:name w:val="heading 1"/>
    <w:basedOn w:val="Normal"/>
    <w:next w:val="Normal"/>
    <w:link w:val="Heading1Char"/>
    <w:uiPriority w:val="9"/>
    <w:qFormat/>
    <w:rsid w:val="00102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ius">
    <w:name w:val="Stilius"/>
    <w:basedOn w:val="Normal"/>
    <w:link w:val="StiliusChar"/>
    <w:qFormat/>
    <w:rsid w:val="000B6110"/>
    <w:pPr>
      <w:numPr>
        <w:numId w:val="1"/>
      </w:numPr>
    </w:pPr>
    <w:rPr>
      <w:rFonts w:ascii="Times New Roman" w:hAnsi="Times New Roman"/>
      <w:b/>
      <w:sz w:val="24"/>
    </w:rPr>
  </w:style>
  <w:style w:type="character" w:customStyle="1" w:styleId="StiliusChar">
    <w:name w:val="Stilius Char"/>
    <w:basedOn w:val="DefaultParagraphFont"/>
    <w:link w:val="Stilius"/>
    <w:rsid w:val="000B6110"/>
    <w:rPr>
      <w:rFonts w:ascii="Times New Roman" w:hAnsi="Times New Roman"/>
      <w:b/>
      <w:sz w:val="24"/>
    </w:rPr>
  </w:style>
  <w:style w:type="character" w:customStyle="1" w:styleId="Heading1Char">
    <w:name w:val="Heading 1 Char"/>
    <w:basedOn w:val="DefaultParagraphFont"/>
    <w:link w:val="Heading1"/>
    <w:uiPriority w:val="9"/>
    <w:rsid w:val="00102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6695"/>
    <w:pPr>
      <w:ind w:left="720"/>
      <w:contextualSpacing/>
    </w:pPr>
  </w:style>
  <w:style w:type="paragraph" w:styleId="Header">
    <w:name w:val="header"/>
    <w:basedOn w:val="Normal"/>
    <w:link w:val="HeaderChar"/>
    <w:uiPriority w:val="99"/>
    <w:unhideWhenUsed/>
    <w:rsid w:val="00997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C3C"/>
  </w:style>
  <w:style w:type="paragraph" w:styleId="Footer">
    <w:name w:val="footer"/>
    <w:basedOn w:val="Normal"/>
    <w:link w:val="FooterChar"/>
    <w:uiPriority w:val="99"/>
    <w:unhideWhenUsed/>
    <w:rsid w:val="00997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C3C"/>
  </w:style>
  <w:style w:type="character" w:styleId="IntenseEmphasis">
    <w:name w:val="Intense Emphasis"/>
    <w:basedOn w:val="DefaultParagraphFont"/>
    <w:uiPriority w:val="21"/>
    <w:qFormat/>
    <w:rsid w:val="00A728F8"/>
    <w:rPr>
      <w:i/>
      <w:iCs/>
      <w:color w:val="4472C4" w:themeColor="accent1"/>
    </w:rPr>
  </w:style>
  <w:style w:type="table" w:styleId="TableGrid">
    <w:name w:val="Table Grid"/>
    <w:basedOn w:val="TableNormal"/>
    <w:uiPriority w:val="39"/>
    <w:rsid w:val="00692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uiPriority w:val="51"/>
    <w:rsid w:val="00C1041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33CF7"/>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7C5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8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77922">
      <w:bodyDiv w:val="1"/>
      <w:marLeft w:val="0"/>
      <w:marRight w:val="0"/>
      <w:marTop w:val="0"/>
      <w:marBottom w:val="0"/>
      <w:divBdr>
        <w:top w:val="none" w:sz="0" w:space="0" w:color="auto"/>
        <w:left w:val="none" w:sz="0" w:space="0" w:color="auto"/>
        <w:bottom w:val="none" w:sz="0" w:space="0" w:color="auto"/>
        <w:right w:val="none" w:sz="0" w:space="0" w:color="auto"/>
      </w:divBdr>
    </w:div>
    <w:div w:id="612246909">
      <w:bodyDiv w:val="1"/>
      <w:marLeft w:val="0"/>
      <w:marRight w:val="0"/>
      <w:marTop w:val="0"/>
      <w:marBottom w:val="0"/>
      <w:divBdr>
        <w:top w:val="none" w:sz="0" w:space="0" w:color="auto"/>
        <w:left w:val="none" w:sz="0" w:space="0" w:color="auto"/>
        <w:bottom w:val="none" w:sz="0" w:space="0" w:color="auto"/>
        <w:right w:val="none" w:sz="0" w:space="0" w:color="auto"/>
      </w:divBdr>
    </w:div>
    <w:div w:id="1299146720">
      <w:bodyDiv w:val="1"/>
      <w:marLeft w:val="0"/>
      <w:marRight w:val="0"/>
      <w:marTop w:val="0"/>
      <w:marBottom w:val="0"/>
      <w:divBdr>
        <w:top w:val="none" w:sz="0" w:space="0" w:color="auto"/>
        <w:left w:val="none" w:sz="0" w:space="0" w:color="auto"/>
        <w:bottom w:val="none" w:sz="0" w:space="0" w:color="auto"/>
        <w:right w:val="none" w:sz="0" w:space="0" w:color="auto"/>
      </w:divBdr>
    </w:div>
    <w:div w:id="144082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8</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Gužauskas</dc:creator>
  <cp:keywords/>
  <dc:description/>
  <cp:lastModifiedBy>Gužauskas Lukas</cp:lastModifiedBy>
  <cp:revision>246</cp:revision>
  <dcterms:created xsi:type="dcterms:W3CDTF">2018-09-16T11:53:00Z</dcterms:created>
  <dcterms:modified xsi:type="dcterms:W3CDTF">2018-10-17T00:13:00Z</dcterms:modified>
</cp:coreProperties>
</file>