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74EC75">
      <w:pPr>
        <w:rPr>
          <w:rFonts w:hint="eastAsia"/>
        </w:rPr>
      </w:pPr>
      <w:r>
        <w:rPr>
          <w:rFonts w:hint="eastAsia"/>
        </w:rPr>
        <w:t xml:space="preserve"> 广州市推进香港科技大学（广州）科技成果转化“先投后股”项目管理办法（试行）通知解析</w:t>
      </w:r>
    </w:p>
    <w:p w14:paraId="19414FE4">
      <w:pPr>
        <w:rPr>
          <w:rFonts w:hint="eastAsia"/>
        </w:rPr>
      </w:pPr>
      <w:r>
        <w:rPr>
          <w:rFonts w:hint="eastAsia"/>
        </w:rPr>
        <w:t xml:space="preserve"> 一、政策背景与目的</w:t>
      </w:r>
    </w:p>
    <w:p w14:paraId="5A2FB1E4">
      <w:pPr>
        <w:rPr>
          <w:rFonts w:hint="eastAsia"/>
        </w:rPr>
      </w:pPr>
      <w:r>
        <w:rPr>
          <w:rFonts w:hint="eastAsia"/>
        </w:rPr>
        <w:t>1. 核心依据：为贯彻落实国家有关决策部署及省、市工作要求，推进财政科技经费“补改投”政策落地。</w:t>
      </w:r>
    </w:p>
    <w:p w14:paraId="7E2F377D">
      <w:pPr>
        <w:rPr>
          <w:rFonts w:hint="eastAsia"/>
        </w:rPr>
      </w:pPr>
      <w:r>
        <w:rPr>
          <w:rFonts w:hint="eastAsia"/>
        </w:rPr>
        <w:t>2. 试点定位：以香港科技大学（广州）为具体试点单位，探索高校科技成果转化的“广州模式”，为后续科技成果转化机制创新积累经验。</w:t>
      </w:r>
    </w:p>
    <w:p w14:paraId="2C8E145B">
      <w:pPr>
        <w:rPr>
          <w:rFonts w:hint="eastAsia"/>
        </w:rPr>
      </w:pPr>
    </w:p>
    <w:p w14:paraId="2878C861">
      <w:pPr>
        <w:rPr>
          <w:rFonts w:hint="eastAsia"/>
        </w:rPr>
      </w:pPr>
    </w:p>
    <w:p w14:paraId="60DE69B9">
      <w:pPr>
        <w:rPr>
          <w:rFonts w:hint="eastAsia"/>
        </w:rPr>
      </w:pPr>
      <w:r>
        <w:rPr>
          <w:rFonts w:hint="eastAsia"/>
        </w:rPr>
        <w:t xml:space="preserve"> 二、政策主体与适用范围</w:t>
      </w:r>
    </w:p>
    <w:p w14:paraId="6C64B3D8">
      <w:pPr>
        <w:rPr>
          <w:rFonts w:hint="eastAsia"/>
        </w:rPr>
      </w:pPr>
      <w:r>
        <w:rPr>
          <w:rFonts w:hint="eastAsia"/>
        </w:rPr>
        <w:t>1. 发文单位：广州市科学技术局，作为政策制定和推行的主管部门。</w:t>
      </w:r>
    </w:p>
    <w:p w14:paraId="2C3715AA">
      <w:pPr>
        <w:rPr>
          <w:rFonts w:hint="eastAsia"/>
        </w:rPr>
      </w:pPr>
      <w:r>
        <w:rPr>
          <w:rFonts w:hint="eastAsia"/>
        </w:rPr>
        <w:t>2. 适用对象：以香港科技大学（广州）为核心试点单位，相关科技成果转化项目及参与单位需遵照该办法执行。</w:t>
      </w:r>
    </w:p>
    <w:p w14:paraId="48D46364">
      <w:pPr>
        <w:rPr>
          <w:rFonts w:hint="eastAsia"/>
        </w:rPr>
      </w:pPr>
    </w:p>
    <w:p w14:paraId="36B67466">
      <w:pPr>
        <w:rPr>
          <w:rFonts w:hint="eastAsia"/>
        </w:rPr>
      </w:pPr>
    </w:p>
    <w:p w14:paraId="11546CDB">
      <w:pPr>
        <w:rPr>
          <w:rFonts w:hint="eastAsia"/>
        </w:rPr>
      </w:pPr>
      <w:r>
        <w:rPr>
          <w:rFonts w:hint="eastAsia"/>
        </w:rPr>
        <w:t xml:space="preserve"> 三、政策核心内容提示</w:t>
      </w:r>
    </w:p>
    <w:p w14:paraId="1B736BEB">
      <w:pPr>
        <w:rPr>
          <w:rFonts w:hint="eastAsia"/>
        </w:rPr>
      </w:pPr>
      <w:r>
        <w:rPr>
          <w:rFonts w:hint="eastAsia"/>
        </w:rPr>
        <w:t>1. 政策名称：《广州市推进香港科技大学（广州）科技成果转化“先投后股”项目管理办法（试行）》。</w:t>
      </w:r>
    </w:p>
    <w:p w14:paraId="285AC731">
      <w:pPr>
        <w:rPr>
          <w:rFonts w:hint="eastAsia"/>
        </w:rPr>
      </w:pPr>
      <w:r>
        <w:rPr>
          <w:rFonts w:hint="eastAsia"/>
        </w:rPr>
        <w:t>2. 关键机制：“先投后股”是核心政策模式，即财政科技经费先以投资形式支持科技成果转化项目，后续根据项目进展情况转为股权，实现财政资金的市场化运作与可持续支持。</w:t>
      </w:r>
    </w:p>
    <w:p w14:paraId="070C28CA">
      <w:pPr>
        <w:rPr>
          <w:rFonts w:hint="eastAsia"/>
        </w:rPr>
      </w:pPr>
    </w:p>
    <w:p w14:paraId="66C0C51E">
      <w:pPr>
        <w:rPr>
          <w:rFonts w:hint="eastAsia"/>
        </w:rPr>
      </w:pPr>
    </w:p>
    <w:p w14:paraId="1AABE494">
      <w:pPr>
        <w:rPr>
          <w:rFonts w:hint="eastAsia"/>
        </w:rPr>
      </w:pPr>
      <w:r>
        <w:rPr>
          <w:rFonts w:hint="eastAsia"/>
        </w:rPr>
        <w:t xml:space="preserve"> 四、实施要求</w:t>
      </w:r>
    </w:p>
    <w:p w14:paraId="4B5AAE53">
      <w:pPr>
        <w:rPr>
          <w:rFonts w:hint="eastAsia"/>
        </w:rPr>
      </w:pPr>
      <w:r>
        <w:rPr>
          <w:rFonts w:hint="eastAsia"/>
        </w:rPr>
        <w:t>1. 执行主体：各有关单位需按照印发的管理办法具体要求落实执行。</w:t>
      </w:r>
    </w:p>
    <w:p w14:paraId="0DFEC678">
      <w:pPr>
        <w:rPr>
          <w:rFonts w:hint="eastAsia"/>
        </w:rPr>
      </w:pPr>
      <w:r>
        <w:rPr>
          <w:rFonts w:hint="eastAsia"/>
        </w:rPr>
        <w:t>2. 附件支撑：政策细节以附件《广州市推进香港科技大学（广州）科技成果转化“先投后股”项目管理办法（试行）》为准，包含项目申报、资金管理、股权转化、风险防控等具体操作规则。</w:t>
      </w:r>
    </w:p>
    <w:p w14:paraId="731D76EB">
      <w:pPr>
        <w:rPr>
          <w:rFonts w:hint="eastAsia"/>
        </w:rPr>
      </w:pPr>
    </w:p>
    <w:p w14:paraId="18C4F3AC">
      <w:pPr>
        <w:rPr>
          <w:rFonts w:hint="eastAsia"/>
        </w:rPr>
      </w:pPr>
    </w:p>
    <w:p w14:paraId="0CDA1103">
      <w:pPr>
        <w:rPr>
          <w:rFonts w:hint="eastAsia"/>
        </w:rPr>
      </w:pPr>
      <w:r>
        <w:rPr>
          <w:rFonts w:hint="eastAsia"/>
        </w:rPr>
        <w:t xml:space="preserve"> 五、时间节点</w:t>
      </w:r>
    </w:p>
    <w:p w14:paraId="0EE48F4E">
      <w:pPr>
        <w:rPr>
          <w:rFonts w:hint="eastAsia"/>
        </w:rPr>
      </w:pPr>
      <w:r>
        <w:rPr>
          <w:rFonts w:hint="eastAsia"/>
        </w:rPr>
        <w:t>- 发文日期：2025年7月11日，标志着政策正式启动实施。</w:t>
      </w:r>
    </w:p>
    <w:p w14:paraId="06B33367">
      <w:pPr>
        <w:rPr>
          <w:rFonts w:hint="eastAsia"/>
        </w:rPr>
      </w:pPr>
      <w:r>
        <w:rPr>
          <w:rFonts w:hint="eastAsia"/>
        </w:rPr>
        <w:t>- 通知发布日期：2025年7月24日，向各有关单位公开传达政策要求。</w:t>
      </w:r>
    </w:p>
    <w:p w14:paraId="76BAA8BB">
      <w:pPr>
        <w:rPr>
          <w:rFonts w:hint="eastAsia"/>
        </w:rPr>
      </w:pPr>
    </w:p>
    <w:p w14:paraId="074C0186">
      <w:pPr>
        <w:rPr>
          <w:rFonts w:hint="eastAsia"/>
        </w:rPr>
      </w:pPr>
    </w:p>
    <w:p w14:paraId="18452036">
      <w:pPr>
        <w:rPr>
          <w:rFonts w:hint="eastAsia"/>
        </w:rPr>
      </w:pPr>
      <w:r>
        <w:rPr>
          <w:rFonts w:hint="eastAsia"/>
        </w:rPr>
        <w:t xml:space="preserve"> 核心信息提炼</w:t>
      </w:r>
    </w:p>
    <w:p w14:paraId="1B220924">
      <w:pPr>
        <w:rPr>
          <w:rFonts w:hint="eastAsia"/>
        </w:rPr>
      </w:pPr>
      <w:r>
        <w:rPr>
          <w:rFonts w:hint="eastAsia"/>
        </w:rPr>
        <w:t>- 政策创新点：通过“先投后股”模式推动财政科技经费从“补助”向“投资”转型，强化科技成果转化的市场化导向。</w:t>
      </w:r>
    </w:p>
    <w:p w14:paraId="413DF139">
      <w:pPr>
        <w:rPr>
          <w:rFonts w:hint="eastAsia"/>
        </w:rPr>
      </w:pPr>
      <w:r>
        <w:rPr>
          <w:rFonts w:hint="eastAsia"/>
        </w:rPr>
        <w:t>- 试点意义：以香港科技大学（广州）为突破口，探索可复制、可推广的高校科技成果转化机制，助力广州科技创新生态建设。</w:t>
      </w:r>
    </w:p>
    <w:p w14:paraId="7427C73E">
      <w:pPr>
        <w:rPr>
          <w:rFonts w:hint="eastAsia"/>
        </w:rPr>
      </w:pPr>
      <w:r>
        <w:rPr>
          <w:rFonts w:hint="eastAsia"/>
        </w:rPr>
        <w:t xml:space="preserve">- 执行依据：具体操作需严格遵循附件中的管理办法（试行），确保政策规范落地。 </w:t>
      </w:r>
    </w:p>
    <w:p w14:paraId="5BAFBE42">
      <w:pPr>
        <w:rPr>
          <w:rFonts w:hint="eastAsia"/>
        </w:rPr>
      </w:pPr>
    </w:p>
    <w:p w14:paraId="376D147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</w:t>
      </w:r>
    </w:p>
    <w:p w14:paraId="2B6D2B1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"http://kjj.gz.gov.cn/xxgk/zwdt/tztg/wjgg/content/post_10369616.html"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http://kjj.gz.gov.cn/xxgk/zwdt/tztg/wjgg/content/post_10369616.html</w:t>
      </w:r>
      <w:r>
        <w:rPr>
          <w:rFonts w:hint="default"/>
          <w:lang w:val="en-US" w:eastAsia="zh-CN"/>
        </w:rPr>
        <w:fldChar w:fldCharType="end"/>
      </w:r>
    </w:p>
    <w:p w14:paraId="07A467B4">
      <w:pPr>
        <w:jc w:val="center"/>
        <w:rPr>
          <w:rFonts w:hint="eastAsia"/>
          <w:b/>
          <w:bCs/>
          <w:lang w:eastAsia="zh-CN"/>
        </w:rPr>
      </w:pPr>
    </w:p>
    <w:p w14:paraId="22F061F9"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原文</w:t>
      </w:r>
      <w:r>
        <w:rPr>
          <w:rFonts w:hint="eastAsia"/>
          <w:b/>
          <w:bCs/>
          <w:lang w:eastAsia="zh-CN"/>
        </w:rPr>
        <w:t>）</w:t>
      </w:r>
    </w:p>
    <w:p w14:paraId="290DBC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10" w:lineRule="atLeast"/>
        <w:ind w:left="0" w:right="0" w:firstLine="0"/>
        <w:jc w:val="center"/>
        <w:rPr>
          <w:rFonts w:hint="default" w:ascii="微软雅黑" w:hAnsi="微软雅黑" w:eastAsia="微软雅黑" w:cs="微软雅黑"/>
          <w:i w:val="0"/>
          <w:iCs w:val="0"/>
          <w:caps w:val="0"/>
          <w:color w:val="BC1010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BC1010"/>
          <w:spacing w:val="0"/>
          <w:kern w:val="0"/>
          <w:sz w:val="36"/>
          <w:szCs w:val="36"/>
          <w:lang w:val="en-US" w:eastAsia="zh-CN" w:bidi="ar"/>
        </w:rPr>
        <w:t>广州市科学技术局关于印发广州市推进香港科技大学（广州）科技成果转化“先投后股”项目管理办法（试行）的通知</w:t>
      </w:r>
    </w:p>
    <w:p w14:paraId="49C03CA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来源：广州市科技局 发布时间： 2025-07-24 15:25:10</w:t>
      </w:r>
    </w:p>
    <w:p w14:paraId="23498F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10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各有关单位：</w:t>
      </w:r>
      <w:bookmarkStart w:id="0" w:name="_GoBack"/>
      <w:bookmarkEnd w:id="0"/>
    </w:p>
    <w:p w14:paraId="7EF45AF5">
      <w:pPr>
        <w:numPr>
          <w:numId w:val="0"/>
        </w:numPr>
        <w:rPr>
          <w:rFonts w:hint="default"/>
          <w:lang w:val="en-US" w:eastAsia="zh-CN"/>
        </w:rPr>
      </w:pPr>
    </w:p>
    <w:p w14:paraId="4245F91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为贯彻落实国家有关决策部署及省、市工作要求，推进财政科技经费“补改投”政策落地落实，以香港科技大学（广州）为试点，探索高校科技成果转化的“广州模式”，现将《广州市推进香港科技大学（广州）科技成果转化“先投后股”项目管理办法（试行）》印发给你们，请遵照执行。</w:t>
      </w:r>
    </w:p>
    <w:p w14:paraId="7ED974CE">
      <w:pPr>
        <w:numPr>
          <w:numId w:val="0"/>
        </w:numPr>
        <w:rPr>
          <w:rFonts w:hint="default"/>
          <w:lang w:val="en-US" w:eastAsia="zh-CN"/>
        </w:rPr>
      </w:pPr>
    </w:p>
    <w:p w14:paraId="0BECC0F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附件：广州市推进香港科技大学（广州）科技成果转化“先投后股”项目管理办法（试行）.docx</w:t>
      </w:r>
    </w:p>
    <w:p w14:paraId="14554F85">
      <w:pPr>
        <w:numPr>
          <w:numId w:val="0"/>
        </w:numPr>
        <w:rPr>
          <w:rFonts w:hint="default"/>
          <w:lang w:val="en-US" w:eastAsia="zh-CN"/>
        </w:rPr>
      </w:pPr>
    </w:p>
    <w:p w14:paraId="7671B48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广州市科学技术局</w:t>
      </w:r>
    </w:p>
    <w:p w14:paraId="27E4ACB3">
      <w:pPr>
        <w:numPr>
          <w:numId w:val="0"/>
        </w:numPr>
        <w:rPr>
          <w:rFonts w:hint="default"/>
          <w:lang w:val="en-US" w:eastAsia="zh-CN"/>
        </w:rPr>
      </w:pPr>
    </w:p>
    <w:p w14:paraId="3950672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2025年7月11日</w:t>
      </w:r>
    </w:p>
    <w:p w14:paraId="67FDFA74">
      <w:pPr>
        <w:numPr>
          <w:numId w:val="0"/>
        </w:numPr>
        <w:rPr>
          <w:rFonts w:hint="default"/>
          <w:lang w:val="en-US" w:eastAsia="zh-CN"/>
        </w:rPr>
      </w:pPr>
    </w:p>
    <w:p w14:paraId="597C3BFE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B7453"/>
    <w:multiLevelType w:val="singleLevel"/>
    <w:tmpl w:val="103B7453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E185A"/>
    <w:rsid w:val="2C6E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2025-08-21T09:37:00Z</dcterms:created>
  <dc:creator>行北</dc:creator>
  <cp:lastModifiedBy>行北</cp:lastModifiedBy>
  <dcterms:modified xsi:type="dcterms:W3CDTF">2025-08-21T09:40:58Z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4413E6E7779745969BABF551CE931F4B_11</vt:lpwstr>
  </property>
  <property fmtid="{D5CDD505-2E9C-101B-9397-08002B2CF9AE}" pid="4" name="KSOTemplateDocerSaveRecord">
    <vt:lpwstr>eyJoZGlkIjoiMjlmNGQ5ZmM1ZGY0YTViZDFhZWFiMTJhNTA3YzRjNTgiLCJ1c2VySWQiOiI4OTkwNDY3OTIifQ==</vt:lpwstr>
  </property>
</Properties>
</file>